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Times New Roman" w:hAnsi="Times New Roman" w:eastAsia="华文中宋"/>
          <w:b/>
          <w:sz w:val="36"/>
          <w:szCs w:val="36"/>
        </w:rPr>
      </w:pPr>
    </w:p>
    <w:p>
      <w:pPr>
        <w:jc w:val="center"/>
        <w:rPr>
          <w:rFonts w:ascii="Times New Roman" w:hAnsi="Times New Roman" w:eastAsia="华文中宋"/>
          <w:b/>
          <w:sz w:val="36"/>
          <w:szCs w:val="36"/>
        </w:rPr>
      </w:pPr>
    </w:p>
    <w:p>
      <w:pPr>
        <w:pStyle w:val="94"/>
        <w:spacing w:before="156" w:after="156" w:line="240" w:lineRule="auto"/>
        <w:outlineLvl w:val="0"/>
        <w:rPr>
          <w:rFonts w:ascii="Times New Roman" w:hAnsi="华文中宋" w:eastAsia="华文中宋"/>
          <w:b/>
          <w:sz w:val="44"/>
          <w:szCs w:val="44"/>
        </w:rPr>
      </w:pPr>
      <w:r>
        <w:rPr>
          <w:rFonts w:hint="eastAsia" w:ascii="Times New Roman" w:hAnsi="华文中宋" w:eastAsia="华文中宋"/>
          <w:b/>
          <w:sz w:val="44"/>
          <w:szCs w:val="44"/>
        </w:rPr>
        <w:t>农业行业标准</w:t>
      </w:r>
      <w:r>
        <w:rPr>
          <w:rFonts w:ascii="Times New Roman" w:hAnsi="华文中宋" w:eastAsia="华文中宋"/>
          <w:b/>
          <w:sz w:val="44"/>
          <w:szCs w:val="44"/>
        </w:rPr>
        <w:t>《</w:t>
      </w:r>
      <w:r>
        <w:rPr>
          <w:rFonts w:hint="eastAsia" w:ascii="Times New Roman" w:hAnsi="华文中宋" w:eastAsia="华文中宋"/>
          <w:b/>
          <w:sz w:val="44"/>
          <w:szCs w:val="44"/>
        </w:rPr>
        <w:t xml:space="preserve">畜禽粪便中139种药物残留量的测定 </w:t>
      </w:r>
    </w:p>
    <w:p>
      <w:pPr>
        <w:pStyle w:val="94"/>
        <w:spacing w:before="156" w:after="156" w:line="240" w:lineRule="auto"/>
        <w:outlineLvl w:val="0"/>
        <w:rPr>
          <w:rFonts w:ascii="Times New Roman" w:hAnsi="华文中宋" w:eastAsia="华文中宋"/>
          <w:b/>
          <w:sz w:val="44"/>
          <w:szCs w:val="44"/>
        </w:rPr>
      </w:pPr>
      <w:r>
        <w:rPr>
          <w:rFonts w:hint="eastAsia" w:ascii="Times New Roman" w:hAnsi="华文中宋" w:eastAsia="华文中宋"/>
          <w:b/>
          <w:sz w:val="44"/>
          <w:szCs w:val="44"/>
        </w:rPr>
        <w:t>液相色谱-高分辨质谱法</w:t>
      </w:r>
      <w:r>
        <w:rPr>
          <w:rFonts w:ascii="Times New Roman" w:hAnsi="华文中宋" w:eastAsia="华文中宋"/>
          <w:b/>
          <w:sz w:val="44"/>
          <w:szCs w:val="44"/>
        </w:rPr>
        <w:t>》</w:t>
      </w:r>
    </w:p>
    <w:p>
      <w:pPr>
        <w:jc w:val="center"/>
        <w:outlineLvl w:val="0"/>
        <w:rPr>
          <w:rFonts w:ascii="Times New Roman" w:hAnsi="华文中宋" w:eastAsia="华文中宋"/>
          <w:b w:val="0"/>
          <w:bCs/>
          <w:sz w:val="44"/>
          <w:szCs w:val="44"/>
        </w:rPr>
      </w:pPr>
      <w:r>
        <w:rPr>
          <w:rFonts w:hint="eastAsia" w:ascii="Times New Roman" w:hAnsi="华文中宋" w:eastAsia="华文中宋"/>
          <w:b w:val="0"/>
          <w:bCs/>
          <w:sz w:val="44"/>
          <w:szCs w:val="44"/>
        </w:rPr>
        <w:t>（公开征求意见稿）</w:t>
      </w:r>
    </w:p>
    <w:p>
      <w:pPr>
        <w:jc w:val="center"/>
        <w:outlineLvl w:val="0"/>
        <w:rPr>
          <w:rFonts w:ascii="Times New Roman" w:hAnsi="Times New Roman" w:eastAsia="华文中宋"/>
          <w:b w:val="0"/>
          <w:bCs/>
          <w:sz w:val="44"/>
          <w:szCs w:val="44"/>
        </w:rPr>
      </w:pPr>
      <w:r>
        <w:rPr>
          <w:rFonts w:ascii="Times New Roman" w:hAnsi="华文中宋" w:eastAsia="华文中宋"/>
          <w:b w:val="0"/>
          <w:bCs/>
          <w:sz w:val="44"/>
          <w:szCs w:val="44"/>
        </w:rPr>
        <w:t>编制说明</w:t>
      </w:r>
    </w:p>
    <w:p>
      <w:pPr>
        <w:jc w:val="center"/>
        <w:rPr>
          <w:rFonts w:ascii="Times New Roman" w:hAnsi="Times New Roman" w:eastAsia="华文中宋"/>
          <w:b/>
          <w:sz w:val="36"/>
          <w:szCs w:val="36"/>
        </w:rPr>
      </w:pPr>
    </w:p>
    <w:p>
      <w:pPr>
        <w:rPr>
          <w:rFonts w:ascii="Times New Roman" w:hAnsi="Times New Roman" w:eastAsia="华文中宋"/>
          <w:b/>
          <w:sz w:val="36"/>
          <w:szCs w:val="36"/>
        </w:rPr>
      </w:pPr>
    </w:p>
    <w:p>
      <w:pPr>
        <w:rPr>
          <w:rFonts w:ascii="Times New Roman" w:hAnsi="Times New Roman"/>
        </w:rPr>
      </w:pPr>
    </w:p>
    <w:p>
      <w:pPr>
        <w:rPr>
          <w:rFonts w:ascii="Times New Roman" w:hAnsi="Times New Roman"/>
        </w:rPr>
      </w:pPr>
    </w:p>
    <w:p>
      <w:pPr>
        <w:rPr>
          <w:rFonts w:ascii="Times New Roman" w:hAnsi="Times New Roman"/>
        </w:rPr>
      </w:pPr>
    </w:p>
    <w:p>
      <w:pPr>
        <w:rPr>
          <w:rFonts w:ascii="Times New Roman" w:hAnsi="Times New Roman"/>
        </w:rPr>
      </w:pPr>
    </w:p>
    <w:p>
      <w:pPr>
        <w:rPr>
          <w:rFonts w:ascii="Times New Roman" w:hAnsi="Times New Roman"/>
        </w:rPr>
      </w:pPr>
    </w:p>
    <w:p>
      <w:pPr>
        <w:rPr>
          <w:rFonts w:ascii="Times New Roman" w:hAnsi="Times New Roman"/>
        </w:rPr>
      </w:pPr>
    </w:p>
    <w:p>
      <w:pPr>
        <w:rPr>
          <w:rFonts w:ascii="Times New Roman" w:hAnsi="Times New Roman"/>
        </w:rPr>
      </w:pPr>
    </w:p>
    <w:p>
      <w:pPr>
        <w:rPr>
          <w:rFonts w:ascii="Times New Roman" w:hAnsi="Times New Roman"/>
        </w:rPr>
      </w:pPr>
    </w:p>
    <w:p>
      <w:pPr>
        <w:rPr>
          <w:rFonts w:ascii="Times New Roman" w:hAnsi="Times New Roman"/>
        </w:rPr>
      </w:pPr>
    </w:p>
    <w:p>
      <w:pPr>
        <w:rPr>
          <w:rFonts w:ascii="Times New Roman" w:hAnsi="Times New Roman"/>
        </w:rPr>
      </w:pPr>
    </w:p>
    <w:p>
      <w:pPr>
        <w:rPr>
          <w:rFonts w:ascii="Times New Roman" w:hAnsi="Times New Roman"/>
        </w:rPr>
      </w:pPr>
    </w:p>
    <w:p>
      <w:pPr>
        <w:rPr>
          <w:rFonts w:ascii="Times New Roman" w:hAnsi="Times New Roman"/>
        </w:rPr>
      </w:pPr>
    </w:p>
    <w:p>
      <w:pPr>
        <w:rPr>
          <w:rFonts w:ascii="Times New Roman" w:hAnsi="Times New Roman"/>
        </w:rPr>
      </w:pPr>
    </w:p>
    <w:p>
      <w:pPr>
        <w:rPr>
          <w:rFonts w:ascii="Times New Roman" w:hAnsi="Times New Roman"/>
        </w:rPr>
      </w:pPr>
    </w:p>
    <w:p>
      <w:pPr>
        <w:jc w:val="center"/>
        <w:outlineLvl w:val="0"/>
        <w:rPr>
          <w:rFonts w:ascii="宋体" w:hAnsi="宋体" w:cs="宋体"/>
          <w:b/>
          <w:bCs/>
          <w:sz w:val="28"/>
          <w:szCs w:val="28"/>
        </w:rPr>
      </w:pPr>
      <w:r>
        <w:rPr>
          <w:rFonts w:hint="eastAsia" w:ascii="宋体" w:hAnsi="宋体" w:cs="宋体"/>
          <w:b/>
          <w:bCs/>
          <w:sz w:val="28"/>
          <w:szCs w:val="28"/>
        </w:rPr>
        <w:t>中国农业科学院农业质量标准与检测技术研究所</w:t>
      </w:r>
    </w:p>
    <w:p>
      <w:pPr>
        <w:jc w:val="center"/>
        <w:rPr>
          <w:rFonts w:ascii="宋体" w:hAnsi="宋体" w:cs="宋体"/>
          <w:b/>
          <w:bCs/>
          <w:sz w:val="28"/>
          <w:szCs w:val="28"/>
        </w:rPr>
      </w:pPr>
    </w:p>
    <w:p>
      <w:pPr>
        <w:jc w:val="center"/>
        <w:outlineLvl w:val="0"/>
        <w:rPr>
          <w:rFonts w:eastAsia="黑体"/>
          <w:bCs/>
          <w:szCs w:val="30"/>
        </w:rPr>
      </w:pPr>
      <w:r>
        <w:rPr>
          <w:rFonts w:hint="eastAsia" w:ascii="宋体" w:hAnsi="宋体" w:cs="宋体"/>
          <w:b/>
          <w:bCs/>
          <w:sz w:val="28"/>
          <w:szCs w:val="28"/>
        </w:rPr>
        <w:t>202</w:t>
      </w:r>
      <w:r>
        <w:rPr>
          <w:rFonts w:ascii="宋体" w:hAnsi="宋体" w:cs="宋体"/>
          <w:b/>
          <w:bCs/>
          <w:sz w:val="28"/>
          <w:szCs w:val="28"/>
        </w:rPr>
        <w:t>2</w:t>
      </w:r>
      <w:r>
        <w:rPr>
          <w:rFonts w:hint="eastAsia" w:ascii="宋体" w:hAnsi="宋体" w:cs="宋体"/>
          <w:b/>
          <w:bCs/>
          <w:sz w:val="28"/>
          <w:szCs w:val="28"/>
        </w:rPr>
        <w:t>年3月</w:t>
      </w:r>
      <w:r>
        <w:rPr>
          <w:rFonts w:eastAsia="黑体"/>
          <w:b/>
          <w:kern w:val="0"/>
          <w:sz w:val="32"/>
          <w:szCs w:val="36"/>
        </w:rPr>
        <w:br w:type="page"/>
      </w:r>
    </w:p>
    <w:p>
      <w:pPr>
        <w:widowControl/>
        <w:numPr>
          <w:ilvl w:val="0"/>
          <w:numId w:val="1"/>
        </w:numPr>
        <w:adjustRightInd w:val="0"/>
        <w:snapToGrid w:val="0"/>
        <w:spacing w:before="312" w:beforeLines="100" w:after="156" w:afterLines="50" w:line="360" w:lineRule="auto"/>
        <w:ind w:firstLine="0"/>
        <w:jc w:val="left"/>
        <w:outlineLvl w:val="0"/>
        <w:rPr>
          <w:rFonts w:eastAsia="仿宋_GB2312"/>
          <w:b/>
          <w:color w:val="000000" w:themeColor="text1"/>
          <w:sz w:val="28"/>
          <w:szCs w:val="28"/>
          <w14:textFill>
            <w14:solidFill>
              <w14:schemeClr w14:val="tx1"/>
            </w14:solidFill>
          </w14:textFill>
        </w:rPr>
      </w:pPr>
      <w:r>
        <w:rPr>
          <w:rFonts w:hint="eastAsia" w:ascii="Times New Roman" w:hAnsi="Times New Roman" w:eastAsia="黑体"/>
          <w:color w:val="000000" w:themeColor="text1"/>
          <w:sz w:val="28"/>
          <w:szCs w:val="28"/>
          <w14:textFill>
            <w14:solidFill>
              <w14:schemeClr w14:val="tx1"/>
            </w14:solidFill>
          </w14:textFill>
        </w:rPr>
        <w:t>标准制定背景及任务来源</w:t>
      </w:r>
    </w:p>
    <w:p>
      <w:pPr>
        <w:adjustRightInd w:val="0"/>
        <w:snapToGrid w:val="0"/>
        <w:spacing w:line="360" w:lineRule="auto"/>
        <w:outlineLvl w:val="1"/>
        <w:rPr>
          <w:rFonts w:ascii="Times New Roman" w:hAnsi="Times New Roman" w:eastAsia="仿宋_GB2312"/>
          <w:sz w:val="24"/>
          <w:szCs w:val="28"/>
        </w:rPr>
      </w:pPr>
      <w:r>
        <w:rPr>
          <w:rFonts w:ascii="Times New Roman" w:hAnsi="Times New Roman" w:eastAsia="仿宋_GB2312"/>
          <w:sz w:val="24"/>
          <w:szCs w:val="28"/>
        </w:rPr>
        <w:t>1.1任务来源</w:t>
      </w:r>
    </w:p>
    <w:p>
      <w:pPr>
        <w:adjustRightInd w:val="0"/>
        <w:snapToGrid w:val="0"/>
        <w:spacing w:line="360" w:lineRule="auto"/>
        <w:ind w:firstLine="480" w:firstLineChars="200"/>
        <w:rPr>
          <w:rFonts w:ascii="Times New Roman" w:hAnsi="Times New Roman" w:eastAsia="仿宋_GB2312"/>
          <w:sz w:val="24"/>
          <w:szCs w:val="28"/>
        </w:rPr>
      </w:pPr>
      <w:r>
        <w:rPr>
          <w:rFonts w:ascii="Times New Roman" w:hAnsi="Times New Roman" w:eastAsia="仿宋_GB2312"/>
          <w:sz w:val="24"/>
          <w:szCs w:val="28"/>
        </w:rPr>
        <w:t>本标准的制定任务来源于</w:t>
      </w:r>
      <w:r>
        <w:rPr>
          <w:rFonts w:hint="eastAsia" w:ascii="Times New Roman" w:hAnsi="Times New Roman" w:eastAsia="仿宋_GB2312"/>
          <w:sz w:val="24"/>
          <w:szCs w:val="28"/>
        </w:rPr>
        <w:t>2017</w:t>
      </w:r>
      <w:r>
        <w:rPr>
          <w:rFonts w:hint="eastAsia" w:ascii="Times New Roman" w:hAnsi="Times New Roman" w:eastAsia="仿宋_GB2312"/>
          <w:sz w:val="24"/>
          <w:szCs w:val="28"/>
          <w:lang w:eastAsia="zh-CN"/>
        </w:rPr>
        <w:t>年农业部下达的</w:t>
      </w:r>
      <w:r>
        <w:rPr>
          <w:rFonts w:ascii="Times New Roman" w:hAnsi="Times New Roman" w:eastAsia="仿宋_GB2312"/>
          <w:sz w:val="24"/>
          <w:szCs w:val="28"/>
        </w:rPr>
        <w:t>农业行业标准制定与修订项目</w:t>
      </w:r>
      <w:r>
        <w:rPr>
          <w:rFonts w:hint="eastAsia" w:ascii="Times New Roman" w:hAnsi="Times New Roman" w:eastAsia="仿宋_GB2312"/>
          <w:sz w:val="24"/>
          <w:szCs w:val="28"/>
          <w:lang w:eastAsia="zh-CN"/>
        </w:rPr>
        <w:t>批复文件</w:t>
      </w:r>
      <w:r>
        <w:rPr>
          <w:rFonts w:ascii="Times New Roman" w:hAnsi="Times New Roman" w:eastAsia="仿宋_GB2312"/>
          <w:sz w:val="24"/>
          <w:szCs w:val="28"/>
        </w:rPr>
        <w:t>，任务名称</w:t>
      </w:r>
      <w:r>
        <w:rPr>
          <w:rFonts w:hint="eastAsia" w:ascii="Times New Roman" w:hAnsi="Times New Roman" w:eastAsia="仿宋_GB2312"/>
          <w:sz w:val="24"/>
          <w:szCs w:val="28"/>
          <w:lang w:eastAsia="zh-CN"/>
        </w:rPr>
        <w:t>：</w:t>
      </w:r>
      <w:r>
        <w:rPr>
          <w:rFonts w:ascii="Times New Roman" w:hAnsi="Times New Roman" w:eastAsia="仿宋_GB2312"/>
          <w:sz w:val="24"/>
          <w:szCs w:val="28"/>
        </w:rPr>
        <w:t>《</w:t>
      </w:r>
      <w:r>
        <w:rPr>
          <w:rFonts w:hint="eastAsia" w:ascii="Times New Roman" w:hAnsi="Times New Roman" w:eastAsia="仿宋_GB2312"/>
          <w:sz w:val="24"/>
          <w:szCs w:val="28"/>
        </w:rPr>
        <w:t>畜禽粪便中15类100种抗生素残留的测定--液相色谱-高分辨质谱法</w:t>
      </w:r>
      <w:r>
        <w:rPr>
          <w:rFonts w:ascii="Times New Roman" w:hAnsi="Times New Roman" w:eastAsia="仿宋_GB2312"/>
          <w:sz w:val="24"/>
          <w:szCs w:val="28"/>
        </w:rPr>
        <w:t>》</w:t>
      </w:r>
      <w:r>
        <w:rPr>
          <w:rFonts w:hint="eastAsia" w:ascii="Times New Roman" w:hAnsi="Times New Roman" w:eastAsia="仿宋_GB2312"/>
          <w:sz w:val="24"/>
          <w:szCs w:val="28"/>
          <w:lang w:eastAsia="zh-CN"/>
        </w:rPr>
        <w:t>，项目计划号为农办质</w:t>
      </w:r>
      <w:r>
        <w:rPr>
          <w:rFonts w:hint="eastAsia" w:ascii="Times New Roman" w:hAnsi="Times New Roman" w:eastAsia="仿宋_GB2312"/>
          <w:sz w:val="24"/>
          <w:szCs w:val="28"/>
        </w:rPr>
        <w:t>【2017】25号201734</w:t>
      </w:r>
      <w:r>
        <w:rPr>
          <w:rFonts w:hint="eastAsia" w:ascii="Times New Roman" w:hAnsi="Times New Roman" w:eastAsia="仿宋_GB2312"/>
          <w:sz w:val="24"/>
          <w:szCs w:val="28"/>
          <w:lang w:eastAsia="zh-CN"/>
        </w:rPr>
        <w:t>。</w:t>
      </w:r>
      <w:r>
        <w:rPr>
          <w:rFonts w:hint="eastAsia" w:ascii="Times New Roman" w:hAnsi="Times New Roman" w:eastAsia="仿宋_GB2312"/>
          <w:sz w:val="24"/>
          <w:szCs w:val="28"/>
        </w:rPr>
        <w:t>起草单位为：中国农业科学院农业质量标准与检测技术研究所，首席专家是</w:t>
      </w:r>
      <w:r>
        <w:rPr>
          <w:rFonts w:hint="eastAsia" w:ascii="Times New Roman" w:hAnsi="Times New Roman" w:eastAsia="仿宋_GB2312"/>
          <w:sz w:val="24"/>
          <w:szCs w:val="28"/>
          <w:lang w:val="en-US" w:eastAsia="zh-CN"/>
        </w:rPr>
        <w:t>杨曙明</w:t>
      </w:r>
      <w:r>
        <w:rPr>
          <w:rFonts w:hint="eastAsia" w:ascii="Times New Roman" w:hAnsi="Times New Roman" w:eastAsia="仿宋_GB2312"/>
          <w:sz w:val="24"/>
          <w:szCs w:val="28"/>
        </w:rPr>
        <w:t>研究员。通过</w:t>
      </w:r>
      <w:r>
        <w:rPr>
          <w:rFonts w:ascii="Times New Roman" w:hAnsi="Times New Roman" w:eastAsia="仿宋_GB2312"/>
          <w:sz w:val="24"/>
          <w:szCs w:val="28"/>
        </w:rPr>
        <w:t>参考国内</w:t>
      </w:r>
      <w:r>
        <w:rPr>
          <w:rFonts w:hint="eastAsia" w:ascii="Times New Roman" w:hAnsi="Times New Roman" w:eastAsia="仿宋_GB2312"/>
          <w:sz w:val="24"/>
          <w:szCs w:val="28"/>
        </w:rPr>
        <w:t>外多族多种药物残留的相</w:t>
      </w:r>
      <w:r>
        <w:rPr>
          <w:rFonts w:ascii="Times New Roman" w:hAnsi="Times New Roman" w:eastAsia="仿宋_GB2312"/>
          <w:sz w:val="24"/>
          <w:szCs w:val="28"/>
        </w:rPr>
        <w:t>关文献和检测方法，</w:t>
      </w:r>
      <w:r>
        <w:rPr>
          <w:rFonts w:hint="eastAsia" w:ascii="Times New Roman" w:hAnsi="Times New Roman" w:eastAsia="仿宋_GB2312"/>
          <w:sz w:val="24"/>
          <w:szCs w:val="28"/>
        </w:rPr>
        <w:t>中国农业科学院农业质量标准与检测技术研究所相关科研人员优化</w:t>
      </w:r>
      <w:r>
        <w:rPr>
          <w:rFonts w:ascii="Times New Roman" w:hAnsi="Times New Roman" w:eastAsia="仿宋_GB2312"/>
          <w:sz w:val="24"/>
          <w:szCs w:val="28"/>
        </w:rPr>
        <w:t>仪器分析方法和样品前处理方法，结合实验结果起草本标准。</w:t>
      </w:r>
    </w:p>
    <w:p>
      <w:pPr>
        <w:adjustRightInd w:val="0"/>
        <w:snapToGrid w:val="0"/>
        <w:spacing w:line="360" w:lineRule="auto"/>
        <w:outlineLvl w:val="1"/>
        <w:rPr>
          <w:rFonts w:ascii="Times New Roman" w:hAnsi="Times New Roman" w:eastAsia="仿宋_GB2312"/>
          <w:sz w:val="24"/>
          <w:szCs w:val="28"/>
        </w:rPr>
      </w:pPr>
      <w:r>
        <w:rPr>
          <w:rFonts w:ascii="Times New Roman" w:hAnsi="Times New Roman" w:eastAsia="仿宋_GB2312"/>
          <w:sz w:val="24"/>
          <w:szCs w:val="28"/>
        </w:rPr>
        <w:t>1.2目的及意义</w:t>
      </w:r>
    </w:p>
    <w:p>
      <w:pPr>
        <w:adjustRightInd w:val="0"/>
        <w:snapToGrid w:val="0"/>
        <w:spacing w:line="360" w:lineRule="auto"/>
        <w:ind w:firstLine="480" w:firstLineChars="200"/>
        <w:rPr>
          <w:rFonts w:ascii="仿宋" w:hAnsi="仿宋" w:eastAsia="仿宋" w:cs="仿宋"/>
          <w:sz w:val="24"/>
          <w:szCs w:val="28"/>
        </w:rPr>
      </w:pPr>
      <w:r>
        <w:rPr>
          <w:rFonts w:hint="eastAsia" w:ascii="仿宋" w:hAnsi="仿宋" w:eastAsia="仿宋" w:cs="仿宋"/>
          <w:sz w:val="24"/>
          <w:szCs w:val="28"/>
        </w:rPr>
        <w:t>近年来，随着我国畜禽养殖业的迅速发展，产生了大量的畜禽粪便，给环境带来了巨大的潜在危害。据2010年2月6日发布的《第一次全国污染源普查公报》，2007年我国畜禽养殖业粪便产生量2.43亿吨，尿液产生量1.63亿吨。由于能够促进动物生长、提高饲料效率和治疗控制疾病，兽用抗生素和一些微量重金属元素，如铜、锌、砷等在集约化畜禽养殖业中得到了广泛应用。但值得注意的是，我国畜禽饲料中存在超量添加抗生素的现象，由于抗生素不能在动物体内完全吸收代谢，大部分以原药或异构体的形式随粪便排泄出来，这些有毒有害污染物不仅严重威胁我国畜禽产品的质量安全，而且随着畜禽粪便农用进入土壤、水体，对环境和人体健康构成了巨大的潜在危害。同时，</w:t>
      </w:r>
      <w:r>
        <w:rPr>
          <w:rFonts w:hint="eastAsia" w:ascii="Times New Roman" w:hAnsi="Times New Roman" w:eastAsia="仿宋_GB2312"/>
          <w:sz w:val="24"/>
          <w:szCs w:val="28"/>
        </w:rPr>
        <w:t>抗生素进入环境中，会导致抗生素残留以及传播扩散耐药细菌，人类长期摄入的药物在体内蓄积到一定浓度时，可导致急性或慢性疾病。</w:t>
      </w:r>
      <w:r>
        <w:rPr>
          <w:rFonts w:hint="eastAsia" w:ascii="仿宋" w:hAnsi="仿宋" w:eastAsia="仿宋" w:cs="仿宋"/>
          <w:sz w:val="24"/>
          <w:szCs w:val="28"/>
        </w:rPr>
        <w:t>为了达到畜禽粪便的安全农用，一个有效途径就是在畜禽粪便农用之前，对其进行适当处理，以便最大限度地去除和安全转化畜禽粪便中残留的抗生素。好氧堆肥和厌氧消化是畜禽粪便无害化、资源化利用的主要手段。</w:t>
      </w:r>
      <w:r>
        <w:rPr>
          <w:rFonts w:hint="eastAsia" w:ascii="仿宋" w:hAnsi="仿宋" w:eastAsia="仿宋" w:cs="仿宋"/>
          <w:b/>
          <w:sz w:val="24"/>
          <w:szCs w:val="28"/>
          <w:u w:val="single"/>
        </w:rPr>
        <w:t>所以，在控制和治理畜禽粪便中常规污染物的基础上，如何有效识别畜禽粪便中药物残留的污染，将是今后畜禽粪便处理与资源化利用的首要问题</w:t>
      </w:r>
      <w:r>
        <w:rPr>
          <w:rFonts w:hint="eastAsia" w:ascii="仿宋" w:hAnsi="仿宋" w:eastAsia="仿宋" w:cs="仿宋"/>
          <w:sz w:val="24"/>
          <w:szCs w:val="28"/>
        </w:rPr>
        <w:t>。</w:t>
      </w:r>
    </w:p>
    <w:p>
      <w:pPr>
        <w:adjustRightInd w:val="0"/>
        <w:snapToGrid w:val="0"/>
        <w:spacing w:line="360" w:lineRule="auto"/>
        <w:ind w:firstLine="480" w:firstLineChars="200"/>
        <w:rPr>
          <w:rFonts w:ascii="仿宋" w:hAnsi="仿宋" w:eastAsia="仿宋" w:cs="仿宋"/>
          <w:sz w:val="24"/>
          <w:szCs w:val="28"/>
        </w:rPr>
      </w:pPr>
      <w:r>
        <w:rPr>
          <w:rFonts w:hint="eastAsia" w:ascii="仿宋" w:hAnsi="仿宋" w:eastAsia="仿宋" w:cs="仿宋"/>
          <w:sz w:val="24"/>
          <w:szCs w:val="28"/>
        </w:rPr>
        <w:t>养猪业废弃物(粪便、废水)成分复杂、干扰物质多，加大了抗生素的检测难度。因此通常采用一系列的前处理步骤，最大程度地去除基质中的干扰物质，同时保证抗生素的萃取效率及有效富集。这使得前处理成为养殖废弃物中抗生素检测的关键步骤，对于最终结果的准确性及灵敏度至关重要。对于粪便样本，首先需要采用机械振荡、超声等方式使基质中有机质充分解离释放，再采用固相萃取技术进行抗生素的富集。样本通过前处理之后，所得到的含有抗生素的富集溶液即可通过</w:t>
      </w:r>
      <w:r>
        <w:rPr>
          <w:rFonts w:hint="eastAsia" w:ascii="Times New Roman" w:hAnsi="Times New Roman" w:eastAsia="仿宋_GB2312"/>
          <w:sz w:val="24"/>
          <w:szCs w:val="28"/>
        </w:rPr>
        <w:t>液相色谱-质谱法</w:t>
      </w:r>
      <w:r>
        <w:rPr>
          <w:rFonts w:hint="eastAsia" w:ascii="仿宋" w:hAnsi="仿宋" w:eastAsia="仿宋" w:cs="仿宋"/>
          <w:sz w:val="24"/>
          <w:szCs w:val="28"/>
        </w:rPr>
        <w:t>进行检测。目前，国内针对抗生素检测的方法标准主要有</w:t>
      </w:r>
      <w:r>
        <w:rPr>
          <w:rFonts w:ascii="Times New Roman" w:hAnsi="Times New Roman" w:eastAsia="仿宋_GB2312"/>
          <w:sz w:val="24"/>
          <w:szCs w:val="28"/>
        </w:rPr>
        <w:t>GB/T 4789.27-2008 食品卫生微生物学检验 鲜乳中抗生素残留检验</w:t>
      </w:r>
      <w:r>
        <w:rPr>
          <w:rFonts w:hint="eastAsia" w:ascii="Times New Roman" w:hAnsi="Times New Roman" w:eastAsia="仿宋_GB2312"/>
          <w:sz w:val="24"/>
          <w:szCs w:val="28"/>
        </w:rPr>
        <w:t>、</w:t>
      </w:r>
      <w:r>
        <w:rPr>
          <w:rFonts w:ascii="Times New Roman" w:hAnsi="Times New Roman" w:eastAsia="仿宋_GB2312"/>
          <w:sz w:val="24"/>
          <w:szCs w:val="28"/>
        </w:rPr>
        <w:t>GB/T 4789.27-2008 食品卫生微生物学检验 鲜乳中抗生素残留检验</w:t>
      </w:r>
      <w:r>
        <w:rPr>
          <w:rFonts w:hint="eastAsia" w:ascii="Times New Roman" w:hAnsi="Times New Roman" w:eastAsia="仿宋_GB2312"/>
          <w:sz w:val="24"/>
          <w:szCs w:val="28"/>
        </w:rPr>
        <w:t>、</w:t>
      </w:r>
      <w:r>
        <w:rPr>
          <w:rFonts w:ascii="Times New Roman" w:hAnsi="Times New Roman" w:eastAsia="仿宋_GB2312"/>
          <w:sz w:val="24"/>
          <w:szCs w:val="28"/>
        </w:rPr>
        <w:t>GB/T 18932.28-2005 蜂蜜中四环素族抗生素残留量测定方法 酶联免疫法</w:t>
      </w:r>
      <w:r>
        <w:rPr>
          <w:rFonts w:hint="eastAsia" w:ascii="Times New Roman" w:hAnsi="Times New Roman" w:eastAsia="仿宋_GB2312"/>
          <w:sz w:val="24"/>
          <w:szCs w:val="28"/>
        </w:rPr>
        <w:t>、</w:t>
      </w:r>
      <w:r>
        <w:rPr>
          <w:rFonts w:ascii="Times New Roman" w:hAnsi="Times New Roman" w:eastAsia="仿宋_GB2312"/>
          <w:sz w:val="24"/>
          <w:szCs w:val="28"/>
        </w:rPr>
        <w:t>SN/T 2050-2008 进出口动物源食品中14种β-内酰胺类抗生素残留量检测方法 液相色谱-质谱/质谱法</w:t>
      </w:r>
      <w:r>
        <w:rPr>
          <w:rFonts w:hint="eastAsia" w:ascii="Times New Roman" w:hAnsi="Times New Roman" w:eastAsia="仿宋_GB2312"/>
          <w:sz w:val="24"/>
          <w:szCs w:val="28"/>
        </w:rPr>
        <w:t>、</w:t>
      </w:r>
      <w:r>
        <w:rPr>
          <w:rFonts w:ascii="Times New Roman" w:hAnsi="Times New Roman" w:eastAsia="仿宋_GB2312"/>
          <w:sz w:val="24"/>
          <w:szCs w:val="28"/>
        </w:rPr>
        <w:t>SN/T 4480-2016 出口原奶中β-内酰胺类抗生素的检测方法 胶体金法</w:t>
      </w:r>
      <w:r>
        <w:rPr>
          <w:rFonts w:hint="eastAsia" w:ascii="Times New Roman" w:hAnsi="Times New Roman" w:eastAsia="仿宋_GB2312"/>
          <w:sz w:val="24"/>
          <w:szCs w:val="28"/>
        </w:rPr>
        <w:t>等，</w:t>
      </w:r>
      <w:r>
        <w:rPr>
          <w:rFonts w:hint="eastAsia" w:ascii="仿宋" w:hAnsi="仿宋" w:eastAsia="仿宋" w:cs="仿宋"/>
          <w:b/>
          <w:sz w:val="24"/>
          <w:szCs w:val="28"/>
          <w:u w:val="single"/>
        </w:rPr>
        <w:t>目前，我国尚无针对粪便基质的抗生素检测方法标准，该检测方法标准的缺失极大的制约了我国畜禽粪便处理与资源化利用</w:t>
      </w:r>
      <w:r>
        <w:rPr>
          <w:rFonts w:hint="eastAsia" w:ascii="Times New Roman" w:hAnsi="Times New Roman" w:eastAsia="仿宋_GB2312"/>
          <w:sz w:val="24"/>
          <w:szCs w:val="28"/>
        </w:rPr>
        <w:t>。</w:t>
      </w:r>
    </w:p>
    <w:p>
      <w:pPr>
        <w:adjustRightInd w:val="0"/>
        <w:snapToGrid w:val="0"/>
        <w:spacing w:line="360" w:lineRule="auto"/>
        <w:ind w:firstLine="480" w:firstLineChars="200"/>
        <w:rPr>
          <w:rFonts w:ascii="Times New Roman" w:hAnsi="Times New Roman" w:eastAsia="仿宋"/>
          <w:sz w:val="24"/>
          <w:szCs w:val="24"/>
        </w:rPr>
      </w:pPr>
      <w:r>
        <w:rPr>
          <w:rFonts w:hint="eastAsia" w:ascii="Times New Roman" w:hAnsi="Times New Roman" w:eastAsia="仿宋_GB2312"/>
          <w:sz w:val="24"/>
          <w:szCs w:val="28"/>
        </w:rPr>
        <w:t>目前，基于液相色谱-质谱法（串联质谱法）的多族抗生素及兽药残留的检测方法标准化程度较好，例如，</w:t>
      </w:r>
      <w:r>
        <w:rPr>
          <w:rFonts w:hint="eastAsia" w:ascii="Times New Roman" w:hAnsi="Times New Roman" w:eastAsia="仿宋"/>
          <w:sz w:val="24"/>
          <w:szCs w:val="24"/>
        </w:rPr>
        <w:t>国内使用液相色谱-质谱法对农药及相关化学品多残留检测的国家标准有很多，2008年颁布了7项国家标准，分别为：</w:t>
      </w:r>
      <w:r>
        <w:rPr>
          <w:rFonts w:ascii="Times New Roman" w:hAnsi="Times New Roman" w:eastAsia="仿宋"/>
          <w:sz w:val="24"/>
          <w:szCs w:val="24"/>
        </w:rPr>
        <w:t xml:space="preserve">GB/T 23208-2008 </w:t>
      </w:r>
      <w:r>
        <w:rPr>
          <w:rFonts w:hint="eastAsia" w:ascii="Times New Roman" w:hAnsi="Times New Roman" w:eastAsia="仿宋"/>
          <w:sz w:val="24"/>
          <w:szCs w:val="24"/>
        </w:rPr>
        <w:t>《河豚鱼、鳗鱼和对虾中</w:t>
      </w:r>
      <w:r>
        <w:rPr>
          <w:rFonts w:ascii="Times New Roman" w:hAnsi="Times New Roman" w:eastAsia="仿宋"/>
          <w:sz w:val="24"/>
          <w:szCs w:val="24"/>
        </w:rPr>
        <w:t>450</w:t>
      </w:r>
      <w:r>
        <w:rPr>
          <w:rFonts w:hint="eastAsia" w:ascii="Times New Roman" w:hAnsi="Times New Roman" w:eastAsia="仿宋"/>
          <w:sz w:val="24"/>
          <w:szCs w:val="24"/>
        </w:rPr>
        <w:t>种农药及相关化学品残留量的测定</w:t>
      </w:r>
      <w:r>
        <w:rPr>
          <w:rFonts w:ascii="Times New Roman" w:hAnsi="Times New Roman" w:eastAsia="仿宋"/>
          <w:sz w:val="24"/>
          <w:szCs w:val="24"/>
        </w:rPr>
        <w:t xml:space="preserve"> </w:t>
      </w:r>
      <w:r>
        <w:rPr>
          <w:rFonts w:hint="eastAsia" w:ascii="Times New Roman" w:hAnsi="Times New Roman" w:eastAsia="仿宋"/>
          <w:sz w:val="24"/>
          <w:szCs w:val="24"/>
        </w:rPr>
        <w:t>液相色谱</w:t>
      </w:r>
      <w:r>
        <w:rPr>
          <w:rFonts w:ascii="Times New Roman" w:hAnsi="Times New Roman" w:eastAsia="仿宋"/>
          <w:sz w:val="24"/>
          <w:szCs w:val="24"/>
        </w:rPr>
        <w:t>-</w:t>
      </w:r>
      <w:r>
        <w:rPr>
          <w:rFonts w:hint="eastAsia" w:ascii="Times New Roman" w:hAnsi="Times New Roman" w:eastAsia="仿宋"/>
          <w:sz w:val="24"/>
          <w:szCs w:val="24"/>
        </w:rPr>
        <w:t>串联质谱法》、</w:t>
      </w:r>
      <w:r>
        <w:rPr>
          <w:rFonts w:ascii="Times New Roman" w:hAnsi="Times New Roman" w:eastAsia="仿宋"/>
          <w:sz w:val="24"/>
          <w:szCs w:val="24"/>
        </w:rPr>
        <w:t xml:space="preserve">GB/T 23211-2008 </w:t>
      </w:r>
      <w:r>
        <w:rPr>
          <w:rFonts w:hint="eastAsia" w:ascii="Times New Roman" w:hAnsi="Times New Roman" w:eastAsia="仿宋"/>
          <w:sz w:val="24"/>
          <w:szCs w:val="24"/>
        </w:rPr>
        <w:t>《牛奶和奶粉中</w:t>
      </w:r>
      <w:r>
        <w:rPr>
          <w:rFonts w:ascii="Times New Roman" w:hAnsi="Times New Roman" w:eastAsia="仿宋"/>
          <w:sz w:val="24"/>
          <w:szCs w:val="24"/>
        </w:rPr>
        <w:t>493</w:t>
      </w:r>
      <w:r>
        <w:rPr>
          <w:rFonts w:hint="eastAsia" w:ascii="Times New Roman" w:hAnsi="Times New Roman" w:eastAsia="仿宋"/>
          <w:sz w:val="24"/>
          <w:szCs w:val="24"/>
        </w:rPr>
        <w:t>种农药及相关化学品残留量的测定</w:t>
      </w:r>
      <w:r>
        <w:rPr>
          <w:rFonts w:ascii="Times New Roman" w:hAnsi="Times New Roman" w:eastAsia="仿宋"/>
          <w:sz w:val="24"/>
          <w:szCs w:val="24"/>
        </w:rPr>
        <w:t xml:space="preserve"> </w:t>
      </w:r>
      <w:r>
        <w:rPr>
          <w:rFonts w:hint="eastAsia" w:ascii="Times New Roman" w:hAnsi="Times New Roman" w:eastAsia="仿宋"/>
          <w:sz w:val="24"/>
          <w:szCs w:val="24"/>
        </w:rPr>
        <w:t>液相色谱</w:t>
      </w:r>
      <w:r>
        <w:rPr>
          <w:rFonts w:ascii="Times New Roman" w:hAnsi="Times New Roman" w:eastAsia="仿宋"/>
          <w:sz w:val="24"/>
          <w:szCs w:val="24"/>
        </w:rPr>
        <w:t>-</w:t>
      </w:r>
      <w:r>
        <w:rPr>
          <w:rFonts w:hint="eastAsia" w:ascii="Times New Roman" w:hAnsi="Times New Roman" w:eastAsia="仿宋"/>
          <w:sz w:val="24"/>
          <w:szCs w:val="24"/>
        </w:rPr>
        <w:t>串联质谱法》、</w:t>
      </w:r>
      <w:r>
        <w:rPr>
          <w:rFonts w:ascii="Times New Roman" w:hAnsi="Times New Roman" w:eastAsia="仿宋"/>
          <w:sz w:val="24"/>
          <w:szCs w:val="24"/>
        </w:rPr>
        <w:t xml:space="preserve">GB/T 20771-2008 </w:t>
      </w:r>
      <w:r>
        <w:rPr>
          <w:rFonts w:hint="eastAsia" w:ascii="Times New Roman" w:hAnsi="Times New Roman" w:eastAsia="仿宋"/>
          <w:sz w:val="24"/>
          <w:szCs w:val="24"/>
        </w:rPr>
        <w:t>《蜂蜜中</w:t>
      </w:r>
      <w:r>
        <w:rPr>
          <w:rFonts w:ascii="Times New Roman" w:hAnsi="Times New Roman" w:eastAsia="仿宋"/>
          <w:sz w:val="24"/>
          <w:szCs w:val="24"/>
        </w:rPr>
        <w:t>486</w:t>
      </w:r>
      <w:r>
        <w:rPr>
          <w:rFonts w:hint="eastAsia" w:ascii="Times New Roman" w:hAnsi="Times New Roman" w:eastAsia="仿宋"/>
          <w:sz w:val="24"/>
          <w:szCs w:val="24"/>
        </w:rPr>
        <w:t>种农药及相关化学品残留量的测定</w:t>
      </w:r>
      <w:r>
        <w:rPr>
          <w:rFonts w:ascii="Times New Roman" w:hAnsi="Times New Roman" w:eastAsia="仿宋"/>
          <w:sz w:val="24"/>
          <w:szCs w:val="24"/>
        </w:rPr>
        <w:t xml:space="preserve"> </w:t>
      </w:r>
      <w:r>
        <w:rPr>
          <w:rFonts w:hint="eastAsia" w:ascii="Times New Roman" w:hAnsi="Times New Roman" w:eastAsia="仿宋"/>
          <w:sz w:val="24"/>
          <w:szCs w:val="24"/>
        </w:rPr>
        <w:t>液相色谱</w:t>
      </w:r>
      <w:r>
        <w:rPr>
          <w:rFonts w:ascii="Times New Roman" w:hAnsi="Times New Roman" w:eastAsia="仿宋"/>
          <w:sz w:val="24"/>
          <w:szCs w:val="24"/>
        </w:rPr>
        <w:t>-</w:t>
      </w:r>
      <w:r>
        <w:rPr>
          <w:rFonts w:hint="eastAsia" w:ascii="Times New Roman" w:hAnsi="Times New Roman" w:eastAsia="仿宋"/>
          <w:sz w:val="24"/>
          <w:szCs w:val="24"/>
        </w:rPr>
        <w:t>串联质谱法》、</w:t>
      </w:r>
      <w:r>
        <w:rPr>
          <w:rFonts w:ascii="Times New Roman" w:hAnsi="Times New Roman" w:eastAsia="仿宋"/>
          <w:sz w:val="24"/>
          <w:szCs w:val="24"/>
        </w:rPr>
        <w:t xml:space="preserve">GB/T 20772-2008 </w:t>
      </w:r>
      <w:r>
        <w:rPr>
          <w:rFonts w:hint="eastAsia" w:ascii="Times New Roman" w:hAnsi="Times New Roman" w:eastAsia="仿宋"/>
          <w:sz w:val="24"/>
          <w:szCs w:val="24"/>
        </w:rPr>
        <w:t>《动物肌肉中</w:t>
      </w:r>
      <w:r>
        <w:rPr>
          <w:rFonts w:ascii="Times New Roman" w:hAnsi="Times New Roman" w:eastAsia="仿宋"/>
          <w:sz w:val="24"/>
          <w:szCs w:val="24"/>
        </w:rPr>
        <w:t>461</w:t>
      </w:r>
      <w:r>
        <w:rPr>
          <w:rFonts w:hint="eastAsia" w:ascii="Times New Roman" w:hAnsi="Times New Roman" w:eastAsia="仿宋"/>
          <w:sz w:val="24"/>
          <w:szCs w:val="24"/>
        </w:rPr>
        <w:t>种农药及相关化学品残留量的测定</w:t>
      </w:r>
      <w:r>
        <w:rPr>
          <w:rFonts w:ascii="Times New Roman" w:hAnsi="Times New Roman" w:eastAsia="仿宋"/>
          <w:sz w:val="24"/>
          <w:szCs w:val="24"/>
        </w:rPr>
        <w:t xml:space="preserve"> </w:t>
      </w:r>
      <w:r>
        <w:rPr>
          <w:rFonts w:hint="eastAsia" w:ascii="Times New Roman" w:hAnsi="Times New Roman" w:eastAsia="仿宋"/>
          <w:sz w:val="24"/>
          <w:szCs w:val="24"/>
        </w:rPr>
        <w:t>液相色谱</w:t>
      </w:r>
      <w:r>
        <w:rPr>
          <w:rFonts w:ascii="Times New Roman" w:hAnsi="Times New Roman" w:eastAsia="仿宋"/>
          <w:sz w:val="24"/>
          <w:szCs w:val="24"/>
        </w:rPr>
        <w:t>-</w:t>
      </w:r>
      <w:r>
        <w:rPr>
          <w:rFonts w:hint="eastAsia" w:ascii="Times New Roman" w:hAnsi="Times New Roman" w:eastAsia="仿宋"/>
          <w:sz w:val="24"/>
          <w:szCs w:val="24"/>
        </w:rPr>
        <w:t>串联质谱法》、</w:t>
      </w:r>
      <w:r>
        <w:rPr>
          <w:rFonts w:ascii="Times New Roman" w:hAnsi="Times New Roman" w:eastAsia="仿宋"/>
          <w:sz w:val="24"/>
          <w:szCs w:val="24"/>
        </w:rPr>
        <w:t xml:space="preserve">GB/T 23214-2008 </w:t>
      </w:r>
      <w:r>
        <w:rPr>
          <w:rFonts w:hint="eastAsia" w:ascii="Times New Roman" w:hAnsi="Times New Roman" w:eastAsia="仿宋"/>
          <w:sz w:val="24"/>
          <w:szCs w:val="24"/>
        </w:rPr>
        <w:t>《饮用水中</w:t>
      </w:r>
      <w:r>
        <w:rPr>
          <w:rFonts w:ascii="Times New Roman" w:hAnsi="Times New Roman" w:eastAsia="仿宋"/>
          <w:sz w:val="24"/>
          <w:szCs w:val="24"/>
        </w:rPr>
        <w:t>450</w:t>
      </w:r>
      <w:r>
        <w:rPr>
          <w:rFonts w:hint="eastAsia" w:ascii="Times New Roman" w:hAnsi="Times New Roman" w:eastAsia="仿宋"/>
          <w:sz w:val="24"/>
          <w:szCs w:val="24"/>
        </w:rPr>
        <w:t>种农药及相关化学品残留量的测定</w:t>
      </w:r>
      <w:r>
        <w:rPr>
          <w:rFonts w:ascii="Times New Roman" w:hAnsi="Times New Roman" w:eastAsia="仿宋"/>
          <w:sz w:val="24"/>
          <w:szCs w:val="24"/>
        </w:rPr>
        <w:t xml:space="preserve"> </w:t>
      </w:r>
      <w:r>
        <w:rPr>
          <w:rFonts w:hint="eastAsia" w:ascii="Times New Roman" w:hAnsi="Times New Roman" w:eastAsia="仿宋"/>
          <w:sz w:val="24"/>
          <w:szCs w:val="24"/>
        </w:rPr>
        <w:t>液相色谱</w:t>
      </w:r>
      <w:r>
        <w:rPr>
          <w:rFonts w:ascii="Times New Roman" w:hAnsi="Times New Roman" w:eastAsia="仿宋"/>
          <w:sz w:val="24"/>
          <w:szCs w:val="24"/>
        </w:rPr>
        <w:t>-</w:t>
      </w:r>
      <w:r>
        <w:rPr>
          <w:rFonts w:hint="eastAsia" w:ascii="Times New Roman" w:hAnsi="Times New Roman" w:eastAsia="仿宋"/>
          <w:sz w:val="24"/>
          <w:szCs w:val="24"/>
        </w:rPr>
        <w:t>串联质谱法》、</w:t>
      </w:r>
      <w:r>
        <w:rPr>
          <w:rFonts w:ascii="Times New Roman" w:hAnsi="Times New Roman" w:eastAsia="仿宋"/>
          <w:sz w:val="24"/>
          <w:szCs w:val="24"/>
        </w:rPr>
        <w:t xml:space="preserve">GB/T 20770-2008 </w:t>
      </w:r>
      <w:r>
        <w:rPr>
          <w:rFonts w:hint="eastAsia" w:ascii="Times New Roman" w:hAnsi="Times New Roman" w:eastAsia="仿宋"/>
          <w:sz w:val="24"/>
          <w:szCs w:val="24"/>
        </w:rPr>
        <w:t>《粮谷中</w:t>
      </w:r>
      <w:r>
        <w:rPr>
          <w:rFonts w:ascii="Times New Roman" w:hAnsi="Times New Roman" w:eastAsia="仿宋"/>
          <w:sz w:val="24"/>
          <w:szCs w:val="24"/>
        </w:rPr>
        <w:t>486</w:t>
      </w:r>
      <w:r>
        <w:rPr>
          <w:rFonts w:hint="eastAsia" w:ascii="Times New Roman" w:hAnsi="Times New Roman" w:eastAsia="仿宋"/>
          <w:sz w:val="24"/>
          <w:szCs w:val="24"/>
        </w:rPr>
        <w:t>种农药及相关化学品残留量的测定</w:t>
      </w:r>
      <w:r>
        <w:rPr>
          <w:rFonts w:ascii="Times New Roman" w:hAnsi="Times New Roman" w:eastAsia="仿宋"/>
          <w:sz w:val="24"/>
          <w:szCs w:val="24"/>
        </w:rPr>
        <w:t xml:space="preserve"> </w:t>
      </w:r>
      <w:r>
        <w:rPr>
          <w:rFonts w:hint="eastAsia" w:ascii="Times New Roman" w:hAnsi="Times New Roman" w:eastAsia="仿宋"/>
          <w:sz w:val="24"/>
          <w:szCs w:val="24"/>
        </w:rPr>
        <w:t>液相色谱</w:t>
      </w:r>
      <w:r>
        <w:rPr>
          <w:rFonts w:ascii="Times New Roman" w:hAnsi="Times New Roman" w:eastAsia="仿宋"/>
          <w:sz w:val="24"/>
          <w:szCs w:val="24"/>
        </w:rPr>
        <w:t>-</w:t>
      </w:r>
      <w:r>
        <w:rPr>
          <w:rFonts w:hint="eastAsia" w:ascii="Times New Roman" w:hAnsi="Times New Roman" w:eastAsia="仿宋"/>
          <w:sz w:val="24"/>
          <w:szCs w:val="24"/>
        </w:rPr>
        <w:t>串联质谱法》、</w:t>
      </w:r>
      <w:r>
        <w:rPr>
          <w:rFonts w:ascii="Times New Roman" w:hAnsi="Times New Roman" w:eastAsia="仿宋"/>
          <w:sz w:val="24"/>
          <w:szCs w:val="24"/>
        </w:rPr>
        <w:t xml:space="preserve">GB/T 20769-2008 </w:t>
      </w:r>
      <w:r>
        <w:rPr>
          <w:rFonts w:hint="eastAsia" w:ascii="Times New Roman" w:hAnsi="Times New Roman" w:eastAsia="仿宋"/>
          <w:sz w:val="24"/>
          <w:szCs w:val="24"/>
        </w:rPr>
        <w:t>《水果和蔬菜中</w:t>
      </w:r>
      <w:r>
        <w:rPr>
          <w:rFonts w:ascii="Times New Roman" w:hAnsi="Times New Roman" w:eastAsia="仿宋"/>
          <w:sz w:val="24"/>
          <w:szCs w:val="24"/>
        </w:rPr>
        <w:t>450</w:t>
      </w:r>
      <w:r>
        <w:rPr>
          <w:rFonts w:hint="eastAsia" w:ascii="Times New Roman" w:hAnsi="Times New Roman" w:eastAsia="仿宋"/>
          <w:sz w:val="24"/>
          <w:szCs w:val="24"/>
        </w:rPr>
        <w:t>种农药及相关化学品残留量的测定</w:t>
      </w:r>
      <w:r>
        <w:rPr>
          <w:rFonts w:ascii="Times New Roman" w:hAnsi="Times New Roman" w:eastAsia="仿宋"/>
          <w:sz w:val="24"/>
          <w:szCs w:val="24"/>
        </w:rPr>
        <w:t xml:space="preserve"> </w:t>
      </w:r>
      <w:r>
        <w:rPr>
          <w:rFonts w:hint="eastAsia" w:ascii="Times New Roman" w:hAnsi="Times New Roman" w:eastAsia="仿宋"/>
          <w:sz w:val="24"/>
          <w:szCs w:val="24"/>
        </w:rPr>
        <w:t>液相色谱</w:t>
      </w:r>
      <w:r>
        <w:rPr>
          <w:rFonts w:ascii="Times New Roman" w:hAnsi="Times New Roman" w:eastAsia="仿宋"/>
          <w:sz w:val="24"/>
          <w:szCs w:val="24"/>
        </w:rPr>
        <w:t>-</w:t>
      </w:r>
      <w:r>
        <w:rPr>
          <w:rFonts w:hint="eastAsia" w:ascii="Times New Roman" w:hAnsi="Times New Roman" w:eastAsia="仿宋"/>
          <w:sz w:val="24"/>
          <w:szCs w:val="24"/>
        </w:rPr>
        <w:t>串联质谱法》；2016年颁布了4项国家标准，分别为</w:t>
      </w:r>
      <w:r>
        <w:rPr>
          <w:rFonts w:ascii="Times New Roman" w:hAnsi="Times New Roman" w:eastAsia="仿宋"/>
          <w:sz w:val="24"/>
          <w:szCs w:val="24"/>
        </w:rPr>
        <w:t xml:space="preserve">GB 23200.11-2016 </w:t>
      </w:r>
      <w:r>
        <w:rPr>
          <w:rFonts w:hint="eastAsia" w:ascii="Times New Roman" w:hAnsi="Times New Roman" w:eastAsia="仿宋"/>
          <w:sz w:val="24"/>
          <w:szCs w:val="24"/>
        </w:rPr>
        <w:t>《食品安全国家标准</w:t>
      </w:r>
      <w:r>
        <w:rPr>
          <w:rFonts w:ascii="Times New Roman" w:hAnsi="Times New Roman" w:eastAsia="仿宋"/>
          <w:sz w:val="24"/>
          <w:szCs w:val="24"/>
        </w:rPr>
        <w:t xml:space="preserve"> </w:t>
      </w:r>
      <w:r>
        <w:rPr>
          <w:rFonts w:hint="eastAsia" w:ascii="Times New Roman" w:hAnsi="Times New Roman" w:eastAsia="仿宋"/>
          <w:sz w:val="24"/>
          <w:szCs w:val="24"/>
        </w:rPr>
        <w:t>桑枝、金银花、枸杞子和荷叶中</w:t>
      </w:r>
      <w:r>
        <w:rPr>
          <w:rFonts w:ascii="Times New Roman" w:hAnsi="Times New Roman" w:eastAsia="仿宋"/>
          <w:sz w:val="24"/>
          <w:szCs w:val="24"/>
        </w:rPr>
        <w:t>413</w:t>
      </w:r>
      <w:r>
        <w:rPr>
          <w:rFonts w:hint="eastAsia" w:ascii="Times New Roman" w:hAnsi="Times New Roman" w:eastAsia="仿宋"/>
          <w:sz w:val="24"/>
          <w:szCs w:val="24"/>
        </w:rPr>
        <w:t>种农药及相关化学品残留量的测定</w:t>
      </w:r>
      <w:r>
        <w:rPr>
          <w:rFonts w:ascii="Times New Roman" w:hAnsi="Times New Roman" w:eastAsia="仿宋"/>
          <w:sz w:val="24"/>
          <w:szCs w:val="24"/>
        </w:rPr>
        <w:t xml:space="preserve"> </w:t>
      </w:r>
      <w:r>
        <w:rPr>
          <w:rFonts w:hint="eastAsia" w:ascii="Times New Roman" w:hAnsi="Times New Roman" w:eastAsia="仿宋"/>
          <w:sz w:val="24"/>
          <w:szCs w:val="24"/>
        </w:rPr>
        <w:t>液相色谱</w:t>
      </w:r>
      <w:r>
        <w:rPr>
          <w:rFonts w:ascii="Times New Roman" w:hAnsi="Times New Roman" w:eastAsia="仿宋"/>
          <w:sz w:val="24"/>
          <w:szCs w:val="24"/>
        </w:rPr>
        <w:t>-</w:t>
      </w:r>
      <w:r>
        <w:rPr>
          <w:rFonts w:hint="eastAsia" w:ascii="Times New Roman" w:hAnsi="Times New Roman" w:eastAsia="仿宋"/>
          <w:sz w:val="24"/>
          <w:szCs w:val="24"/>
        </w:rPr>
        <w:t>质谱法》、</w:t>
      </w:r>
      <w:r>
        <w:rPr>
          <w:rFonts w:ascii="Times New Roman" w:hAnsi="Times New Roman" w:eastAsia="仿宋"/>
          <w:sz w:val="24"/>
          <w:szCs w:val="24"/>
        </w:rPr>
        <w:t xml:space="preserve">GB 23200.12-2016 </w:t>
      </w:r>
      <w:r>
        <w:rPr>
          <w:rFonts w:hint="eastAsia" w:ascii="Times New Roman" w:hAnsi="Times New Roman" w:eastAsia="仿宋"/>
          <w:sz w:val="24"/>
          <w:szCs w:val="24"/>
        </w:rPr>
        <w:t>《食品安全国家标准</w:t>
      </w:r>
      <w:r>
        <w:rPr>
          <w:rFonts w:ascii="Times New Roman" w:hAnsi="Times New Roman" w:eastAsia="仿宋"/>
          <w:sz w:val="24"/>
          <w:szCs w:val="24"/>
        </w:rPr>
        <w:t xml:space="preserve"> </w:t>
      </w:r>
      <w:r>
        <w:rPr>
          <w:rFonts w:hint="eastAsia" w:ascii="Times New Roman" w:hAnsi="Times New Roman" w:eastAsia="仿宋"/>
          <w:sz w:val="24"/>
          <w:szCs w:val="24"/>
        </w:rPr>
        <w:t>食用菌中</w:t>
      </w:r>
      <w:r>
        <w:rPr>
          <w:rFonts w:ascii="Times New Roman" w:hAnsi="Times New Roman" w:eastAsia="仿宋"/>
          <w:sz w:val="24"/>
          <w:szCs w:val="24"/>
        </w:rPr>
        <w:t>440</w:t>
      </w:r>
      <w:r>
        <w:rPr>
          <w:rFonts w:hint="eastAsia" w:ascii="Times New Roman" w:hAnsi="Times New Roman" w:eastAsia="仿宋"/>
          <w:sz w:val="24"/>
          <w:szCs w:val="24"/>
        </w:rPr>
        <w:t>种农药及相关化学品残留量的测定</w:t>
      </w:r>
      <w:r>
        <w:rPr>
          <w:rFonts w:ascii="Times New Roman" w:hAnsi="Times New Roman" w:eastAsia="仿宋"/>
          <w:sz w:val="24"/>
          <w:szCs w:val="24"/>
        </w:rPr>
        <w:t xml:space="preserve"> </w:t>
      </w:r>
      <w:r>
        <w:rPr>
          <w:rFonts w:hint="eastAsia" w:ascii="Times New Roman" w:hAnsi="Times New Roman" w:eastAsia="仿宋"/>
          <w:sz w:val="24"/>
          <w:szCs w:val="24"/>
        </w:rPr>
        <w:t>液相色谱</w:t>
      </w:r>
      <w:r>
        <w:rPr>
          <w:rFonts w:ascii="Times New Roman" w:hAnsi="Times New Roman" w:eastAsia="仿宋"/>
          <w:sz w:val="24"/>
          <w:szCs w:val="24"/>
        </w:rPr>
        <w:t>-</w:t>
      </w:r>
      <w:r>
        <w:rPr>
          <w:rFonts w:hint="eastAsia" w:ascii="Times New Roman" w:hAnsi="Times New Roman" w:eastAsia="仿宋"/>
          <w:sz w:val="24"/>
          <w:szCs w:val="24"/>
        </w:rPr>
        <w:t>质谱法》、</w:t>
      </w:r>
      <w:r>
        <w:rPr>
          <w:rFonts w:ascii="Times New Roman" w:hAnsi="Times New Roman" w:eastAsia="仿宋"/>
          <w:sz w:val="24"/>
          <w:szCs w:val="24"/>
        </w:rPr>
        <w:t xml:space="preserve">GB 23200.14-2016 </w:t>
      </w:r>
      <w:r>
        <w:rPr>
          <w:rFonts w:hint="eastAsia" w:ascii="Times New Roman" w:hAnsi="Times New Roman" w:eastAsia="仿宋"/>
          <w:sz w:val="24"/>
          <w:szCs w:val="24"/>
        </w:rPr>
        <w:t>《食品安全国家标准</w:t>
      </w:r>
      <w:r>
        <w:rPr>
          <w:rFonts w:ascii="Times New Roman" w:hAnsi="Times New Roman" w:eastAsia="仿宋"/>
          <w:sz w:val="24"/>
          <w:szCs w:val="24"/>
        </w:rPr>
        <w:t xml:space="preserve"> </w:t>
      </w:r>
      <w:r>
        <w:rPr>
          <w:rFonts w:hint="eastAsia" w:ascii="Times New Roman" w:hAnsi="Times New Roman" w:eastAsia="仿宋"/>
          <w:sz w:val="24"/>
          <w:szCs w:val="24"/>
        </w:rPr>
        <w:t>果蔬汁和果酒中</w:t>
      </w:r>
      <w:r>
        <w:rPr>
          <w:rFonts w:ascii="Times New Roman" w:hAnsi="Times New Roman" w:eastAsia="仿宋"/>
          <w:sz w:val="24"/>
          <w:szCs w:val="24"/>
        </w:rPr>
        <w:t>512</w:t>
      </w:r>
      <w:r>
        <w:rPr>
          <w:rFonts w:hint="eastAsia" w:ascii="Times New Roman" w:hAnsi="Times New Roman" w:eastAsia="仿宋"/>
          <w:sz w:val="24"/>
          <w:szCs w:val="24"/>
        </w:rPr>
        <w:t>种农药及相关化学品残留量的测定</w:t>
      </w:r>
      <w:r>
        <w:rPr>
          <w:rFonts w:ascii="Times New Roman" w:hAnsi="Times New Roman" w:eastAsia="仿宋"/>
          <w:sz w:val="24"/>
          <w:szCs w:val="24"/>
        </w:rPr>
        <w:t xml:space="preserve"> </w:t>
      </w:r>
      <w:r>
        <w:rPr>
          <w:rFonts w:hint="eastAsia" w:ascii="Times New Roman" w:hAnsi="Times New Roman" w:eastAsia="仿宋"/>
          <w:sz w:val="24"/>
          <w:szCs w:val="24"/>
        </w:rPr>
        <w:t>液相色谱</w:t>
      </w:r>
      <w:r>
        <w:rPr>
          <w:rFonts w:ascii="Times New Roman" w:hAnsi="Times New Roman" w:eastAsia="仿宋"/>
          <w:sz w:val="24"/>
          <w:szCs w:val="24"/>
        </w:rPr>
        <w:t>-</w:t>
      </w:r>
      <w:r>
        <w:rPr>
          <w:rFonts w:hint="eastAsia" w:ascii="Times New Roman" w:hAnsi="Times New Roman" w:eastAsia="仿宋"/>
          <w:sz w:val="24"/>
          <w:szCs w:val="24"/>
        </w:rPr>
        <w:t>质谱法》、</w:t>
      </w:r>
      <w:r>
        <w:rPr>
          <w:rFonts w:ascii="Times New Roman" w:hAnsi="Times New Roman" w:eastAsia="仿宋"/>
          <w:sz w:val="24"/>
          <w:szCs w:val="24"/>
        </w:rPr>
        <w:t xml:space="preserve">GB 23200.13-2016 </w:t>
      </w:r>
      <w:r>
        <w:rPr>
          <w:rFonts w:hint="eastAsia" w:ascii="Times New Roman" w:hAnsi="Times New Roman" w:eastAsia="仿宋"/>
          <w:sz w:val="24"/>
          <w:szCs w:val="24"/>
        </w:rPr>
        <w:t>《食品安全国家标准</w:t>
      </w:r>
      <w:r>
        <w:rPr>
          <w:rFonts w:ascii="Times New Roman" w:hAnsi="Times New Roman" w:eastAsia="仿宋"/>
          <w:sz w:val="24"/>
          <w:szCs w:val="24"/>
        </w:rPr>
        <w:t xml:space="preserve"> </w:t>
      </w:r>
      <w:r>
        <w:rPr>
          <w:rFonts w:hint="eastAsia" w:ascii="Times New Roman" w:hAnsi="Times New Roman" w:eastAsia="仿宋"/>
          <w:sz w:val="24"/>
          <w:szCs w:val="24"/>
        </w:rPr>
        <w:t>茶叶中</w:t>
      </w:r>
      <w:r>
        <w:rPr>
          <w:rFonts w:ascii="Times New Roman" w:hAnsi="Times New Roman" w:eastAsia="仿宋"/>
          <w:sz w:val="24"/>
          <w:szCs w:val="24"/>
        </w:rPr>
        <w:t>448</w:t>
      </w:r>
      <w:r>
        <w:rPr>
          <w:rFonts w:hint="eastAsia" w:ascii="Times New Roman" w:hAnsi="Times New Roman" w:eastAsia="仿宋"/>
          <w:sz w:val="24"/>
          <w:szCs w:val="24"/>
        </w:rPr>
        <w:t>种农药及相关化学品残留量的测定</w:t>
      </w:r>
      <w:r>
        <w:rPr>
          <w:rFonts w:ascii="Times New Roman" w:hAnsi="Times New Roman" w:eastAsia="仿宋"/>
          <w:sz w:val="24"/>
          <w:szCs w:val="24"/>
        </w:rPr>
        <w:t xml:space="preserve"> </w:t>
      </w:r>
      <w:r>
        <w:rPr>
          <w:rFonts w:hint="eastAsia" w:ascii="Times New Roman" w:hAnsi="Times New Roman" w:eastAsia="仿宋"/>
          <w:sz w:val="24"/>
          <w:szCs w:val="24"/>
        </w:rPr>
        <w:t>液相色谱</w:t>
      </w:r>
      <w:r>
        <w:rPr>
          <w:rFonts w:ascii="Times New Roman" w:hAnsi="Times New Roman" w:eastAsia="仿宋"/>
          <w:sz w:val="24"/>
          <w:szCs w:val="24"/>
        </w:rPr>
        <w:t>-</w:t>
      </w:r>
      <w:r>
        <w:rPr>
          <w:rFonts w:hint="eastAsia" w:ascii="Times New Roman" w:hAnsi="Times New Roman" w:eastAsia="仿宋"/>
          <w:sz w:val="24"/>
          <w:szCs w:val="24"/>
        </w:rPr>
        <w:t>质谱法》。涉及的基质种类也比较全面，包括了水果、蔬菜、粮谷和食用菌、蜂蜜以及动物肌肉等基质。</w:t>
      </w:r>
    </w:p>
    <w:p>
      <w:pPr>
        <w:spacing w:line="360" w:lineRule="auto"/>
        <w:ind w:firstLine="480" w:firstLineChars="200"/>
        <w:rPr>
          <w:rFonts w:ascii="Times New Roman" w:hAnsi="Times New Roman" w:eastAsia="仿宋_GB2312"/>
          <w:sz w:val="24"/>
          <w:szCs w:val="28"/>
        </w:rPr>
      </w:pPr>
      <w:r>
        <w:rPr>
          <w:rFonts w:hint="eastAsia" w:ascii="Times New Roman" w:hAnsi="Times New Roman" w:eastAsia="仿宋_GB2312"/>
          <w:sz w:val="24"/>
          <w:szCs w:val="28"/>
        </w:rPr>
        <w:t>另一方面，基于液相色谱-质谱法（高分辨质谱）的多族抗生素及兽药残留的检测方法目前也较为成熟，具备了标准转化的条件。如2015年，</w:t>
      </w:r>
      <w:r>
        <w:rPr>
          <w:rFonts w:ascii="Times New Roman" w:hAnsi="Times New Roman" w:eastAsia="仿宋"/>
          <w:sz w:val="24"/>
          <w:szCs w:val="24"/>
        </w:rPr>
        <w:t>Dasenaki等人发表了</w:t>
      </w:r>
      <w:r>
        <w:rPr>
          <w:rFonts w:hint="eastAsia" w:ascii="Times New Roman" w:hAnsi="Times New Roman" w:eastAsia="仿宋"/>
          <w:sz w:val="24"/>
          <w:szCs w:val="24"/>
        </w:rPr>
        <w:t>一篇关于</w:t>
      </w:r>
      <w:r>
        <w:rPr>
          <w:rFonts w:ascii="Times New Roman" w:hAnsi="Times New Roman" w:eastAsia="仿宋"/>
          <w:sz w:val="24"/>
          <w:szCs w:val="24"/>
        </w:rPr>
        <w:t>使用UPLC-Q-TOF-MS建立了一种用于牛奶和鱼肉中143种药物残留筛查方法，实验结果显示在浓度水平为150 ng/mL（牛奶）和200 μg/kg（鱼肉）时，这两种基质中药物含量大于80％，检测浓度为15 ng /mL（牛奶）和2 μg/kg（鱼肉），依旧有60%的药物被检测定量。国内</w:t>
      </w:r>
      <w:r>
        <w:rPr>
          <w:rFonts w:hint="eastAsia" w:ascii="Times New Roman" w:hAnsi="Times New Roman" w:eastAsia="仿宋"/>
          <w:sz w:val="24"/>
          <w:szCs w:val="24"/>
        </w:rPr>
        <w:t>药物残留</w:t>
      </w:r>
      <w:r>
        <w:rPr>
          <w:rFonts w:ascii="Times New Roman" w:hAnsi="Times New Roman" w:eastAsia="仿宋"/>
          <w:sz w:val="24"/>
          <w:szCs w:val="24"/>
        </w:rPr>
        <w:t>残留检测的研究也很多，</w:t>
      </w:r>
      <w:r>
        <w:rPr>
          <w:rFonts w:hint="eastAsia" w:ascii="Times New Roman" w:hAnsi="Times New Roman" w:eastAsia="仿宋"/>
          <w:sz w:val="24"/>
          <w:szCs w:val="24"/>
        </w:rPr>
        <w:t>在2012年Wang</w:t>
      </w:r>
      <w:r>
        <w:rPr>
          <w:rFonts w:ascii="Times New Roman" w:hAnsi="Times New Roman" w:eastAsia="仿宋"/>
          <w:sz w:val="24"/>
          <w:szCs w:val="24"/>
        </w:rPr>
        <w:t>等人采用UPLC-Q-TOF-MS建立了一种用于同时检测牛奶中59种药物残留和蜂蜜中54种药物残留方法，此方法定量范围为1-100 μg/kg。</w:t>
      </w:r>
      <w:r>
        <w:rPr>
          <w:rFonts w:hint="eastAsia" w:ascii="Times New Roman" w:hAnsi="Times New Roman" w:eastAsia="仿宋"/>
          <w:sz w:val="24"/>
          <w:szCs w:val="24"/>
        </w:rPr>
        <w:t>而在2015年</w:t>
      </w:r>
      <w:r>
        <w:rPr>
          <w:rFonts w:ascii="Times New Roman" w:hAnsi="Times New Roman" w:eastAsia="仿宋"/>
          <w:sz w:val="24"/>
          <w:szCs w:val="24"/>
        </w:rPr>
        <w:t>Zhang等人发表了一篇使用UPLC-Q-TOF-MS技术开发一种简单快速的多残留分析方法</w:t>
      </w:r>
      <w:r>
        <w:rPr>
          <w:rFonts w:hint="eastAsia" w:ascii="Times New Roman" w:hAnsi="Times New Roman" w:eastAsia="仿宋"/>
          <w:sz w:val="24"/>
          <w:szCs w:val="24"/>
        </w:rPr>
        <w:t>的相关文章</w:t>
      </w:r>
      <w:r>
        <w:rPr>
          <w:rFonts w:ascii="Times New Roman" w:hAnsi="Times New Roman" w:eastAsia="仿宋"/>
          <w:sz w:val="24"/>
          <w:szCs w:val="24"/>
        </w:rPr>
        <w:t>，用于筛选和定量牛奶中的90种兽药残留，研究结果显示药物在牛奶中的定量范围为0.10-17.30 μg/kg，平均回收率在72.6-122％之间。</w:t>
      </w:r>
      <w:r>
        <w:rPr>
          <w:rFonts w:hint="eastAsia" w:ascii="Times New Roman" w:hAnsi="Times New Roman" w:eastAsia="仿宋"/>
          <w:sz w:val="24"/>
          <w:szCs w:val="24"/>
        </w:rPr>
        <w:t>本团队也于2018年11月完成了国内首个基于</w:t>
      </w:r>
      <w:r>
        <w:rPr>
          <w:rFonts w:hint="eastAsia" w:ascii="Times New Roman" w:hAnsi="Times New Roman" w:eastAsia="仿宋_GB2312"/>
          <w:sz w:val="24"/>
          <w:szCs w:val="28"/>
        </w:rPr>
        <w:t>液相色谱-质谱法（高分辨质谱）《畜禽尿液、血液中</w:t>
      </w:r>
      <w:r>
        <w:rPr>
          <w:rFonts w:ascii="Times New Roman" w:hAnsi="Times New Roman" w:eastAsia="仿宋_GB2312"/>
          <w:sz w:val="24"/>
          <w:szCs w:val="28"/>
        </w:rPr>
        <w:t>150</w:t>
      </w:r>
      <w:r>
        <w:rPr>
          <w:rFonts w:hint="eastAsia" w:ascii="Times New Roman" w:hAnsi="Times New Roman" w:eastAsia="仿宋_GB2312"/>
          <w:sz w:val="24"/>
          <w:szCs w:val="28"/>
        </w:rPr>
        <w:t>种兽药及其他化合物同步检测</w:t>
      </w:r>
      <w:r>
        <w:rPr>
          <w:rFonts w:ascii="Times New Roman" w:hAnsi="Times New Roman" w:eastAsia="仿宋_GB2312"/>
          <w:sz w:val="24"/>
          <w:szCs w:val="28"/>
        </w:rPr>
        <w:t>-</w:t>
      </w:r>
      <w:r>
        <w:rPr>
          <w:rFonts w:hint="eastAsia" w:ascii="Times New Roman" w:hAnsi="Times New Roman" w:eastAsia="仿宋_GB2312"/>
          <w:sz w:val="24"/>
          <w:szCs w:val="28"/>
        </w:rPr>
        <w:t>液相色谱</w:t>
      </w:r>
      <w:r>
        <w:rPr>
          <w:rFonts w:ascii="Times New Roman" w:hAnsi="Times New Roman" w:eastAsia="仿宋_GB2312"/>
          <w:sz w:val="24"/>
          <w:szCs w:val="28"/>
        </w:rPr>
        <w:t>-</w:t>
      </w:r>
      <w:r>
        <w:rPr>
          <w:rFonts w:hint="eastAsia" w:ascii="Times New Roman" w:hAnsi="Times New Roman" w:eastAsia="仿宋_GB2312"/>
          <w:sz w:val="24"/>
          <w:szCs w:val="28"/>
        </w:rPr>
        <w:t>高分辨串联质谱方法》的检测方法农业行业标准的报批工作。</w:t>
      </w:r>
    </w:p>
    <w:p>
      <w:pPr>
        <w:spacing w:line="360" w:lineRule="auto"/>
        <w:ind w:firstLine="480" w:firstLineChars="200"/>
        <w:rPr>
          <w:rFonts w:ascii="Times New Roman" w:hAnsi="Times New Roman" w:eastAsia="仿宋_GB2312"/>
          <w:sz w:val="24"/>
          <w:szCs w:val="28"/>
        </w:rPr>
      </w:pPr>
      <w:r>
        <w:rPr>
          <w:rFonts w:hint="eastAsia" w:ascii="Times New Roman" w:hAnsi="Times New Roman" w:eastAsia="仿宋_GB2312"/>
          <w:sz w:val="24"/>
          <w:szCs w:val="28"/>
        </w:rPr>
        <w:t>综上，基于团队的研究基础，我们进一步优化了该方法应用于粪便基质中的前处理，形成了本标准《畜禽粪便中100种药物残留的测定 液相色谱-高分辨质谱法》，该标准将为我国农业农村部的相关监管工作提供技术标准。</w:t>
      </w:r>
    </w:p>
    <w:p>
      <w:pPr>
        <w:widowControl/>
        <w:numPr>
          <w:ilvl w:val="0"/>
          <w:numId w:val="1"/>
        </w:numPr>
        <w:adjustRightInd w:val="0"/>
        <w:snapToGrid w:val="0"/>
        <w:spacing w:before="312" w:beforeLines="100" w:after="156" w:afterLines="50" w:line="360" w:lineRule="auto"/>
        <w:ind w:firstLine="0"/>
        <w:jc w:val="left"/>
        <w:outlineLvl w:val="0"/>
        <w:rPr>
          <w:rFonts w:ascii="Times New Roman" w:hAnsi="Times New Roman" w:eastAsia="黑体"/>
          <w:sz w:val="28"/>
          <w:szCs w:val="28"/>
        </w:rPr>
      </w:pPr>
      <w:r>
        <w:rPr>
          <w:rFonts w:hint="eastAsia" w:ascii="Times New Roman" w:hAnsi="Times New Roman" w:eastAsia="黑体"/>
          <w:sz w:val="28"/>
          <w:szCs w:val="28"/>
          <w:lang w:eastAsia="zh-CN"/>
        </w:rPr>
        <w:t>主要工作过程</w:t>
      </w:r>
    </w:p>
    <w:p>
      <w:pPr>
        <w:adjustRightInd w:val="0"/>
        <w:snapToGrid w:val="0"/>
        <w:spacing w:line="360" w:lineRule="auto"/>
        <w:ind w:firstLine="480" w:firstLineChars="200"/>
        <w:rPr>
          <w:rFonts w:ascii="Times New Roman" w:hAnsi="Times New Roman" w:eastAsia="仿宋_GB2312"/>
          <w:sz w:val="24"/>
          <w:szCs w:val="24"/>
        </w:rPr>
      </w:pPr>
      <w:r>
        <w:rPr>
          <w:rFonts w:hint="eastAsia" w:ascii="Times New Roman" w:hAnsi="Times New Roman" w:eastAsia="仿宋_GB2312"/>
          <w:sz w:val="24"/>
          <w:szCs w:val="24"/>
        </w:rPr>
        <w:t>本</w:t>
      </w:r>
      <w:r>
        <w:rPr>
          <w:rFonts w:ascii="Times New Roman" w:hAnsi="Times New Roman" w:eastAsia="仿宋_GB2312"/>
          <w:sz w:val="24"/>
          <w:szCs w:val="24"/>
        </w:rPr>
        <w:t>标准</w:t>
      </w:r>
      <w:r>
        <w:rPr>
          <w:rFonts w:hint="eastAsia" w:ascii="Times New Roman" w:hAnsi="Times New Roman" w:eastAsia="仿宋_GB2312"/>
          <w:sz w:val="24"/>
          <w:szCs w:val="24"/>
        </w:rPr>
        <w:t>在</w:t>
      </w:r>
      <w:r>
        <w:rPr>
          <w:rFonts w:ascii="Times New Roman" w:hAnsi="Times New Roman" w:eastAsia="仿宋_GB2312"/>
          <w:sz w:val="24"/>
          <w:szCs w:val="24"/>
        </w:rPr>
        <w:t>制定项目任务下达</w:t>
      </w:r>
      <w:r>
        <w:rPr>
          <w:rFonts w:hint="eastAsia" w:ascii="Times New Roman" w:hAnsi="Times New Roman" w:eastAsia="仿宋_GB2312"/>
          <w:sz w:val="24"/>
          <w:szCs w:val="24"/>
        </w:rPr>
        <w:t>以前</w:t>
      </w:r>
      <w:r>
        <w:rPr>
          <w:rFonts w:ascii="Times New Roman" w:hAnsi="Times New Roman" w:eastAsia="仿宋_GB2312"/>
          <w:sz w:val="24"/>
          <w:szCs w:val="24"/>
        </w:rPr>
        <w:t>，我单位</w:t>
      </w:r>
      <w:r>
        <w:rPr>
          <w:rFonts w:hint="eastAsia" w:ascii="Times New Roman" w:hAnsi="Times New Roman" w:eastAsia="仿宋_GB2312"/>
          <w:sz w:val="24"/>
          <w:szCs w:val="24"/>
        </w:rPr>
        <w:t>就</w:t>
      </w:r>
      <w:r>
        <w:rPr>
          <w:rFonts w:ascii="Times New Roman" w:hAnsi="Times New Roman" w:eastAsia="仿宋_GB2312"/>
          <w:sz w:val="24"/>
          <w:szCs w:val="24"/>
        </w:rPr>
        <w:t>成立了标准起草小组，负责标准的研制和编制起草工作。编制组成立后，进行了广泛的调查和深入研究工作，具体时间进度安排如下所示。</w:t>
      </w:r>
    </w:p>
    <w:p>
      <w:pPr>
        <w:adjustRightInd w:val="0"/>
        <w:snapToGrid w:val="0"/>
        <w:spacing w:line="360" w:lineRule="auto"/>
        <w:ind w:firstLine="480" w:firstLineChars="200"/>
        <w:rPr>
          <w:rFonts w:ascii="Times New Roman" w:hAnsi="Times New Roman" w:eastAsia="仿宋_GB2312"/>
          <w:sz w:val="24"/>
          <w:szCs w:val="24"/>
        </w:rPr>
      </w:pPr>
      <w:r>
        <w:rPr>
          <w:rFonts w:ascii="Times New Roman" w:hAnsi="Times New Roman" w:eastAsia="仿宋_GB2312"/>
          <w:sz w:val="24"/>
          <w:szCs w:val="24"/>
        </w:rPr>
        <w:t>201</w:t>
      </w:r>
      <w:r>
        <w:rPr>
          <w:rFonts w:hint="eastAsia" w:ascii="Times New Roman" w:hAnsi="Times New Roman" w:eastAsia="仿宋_GB2312"/>
          <w:sz w:val="24"/>
          <w:szCs w:val="24"/>
        </w:rPr>
        <w:t>7</w:t>
      </w:r>
      <w:r>
        <w:rPr>
          <w:rFonts w:ascii="Times New Roman" w:hAnsi="Times New Roman" w:eastAsia="仿宋_GB2312"/>
          <w:sz w:val="24"/>
          <w:szCs w:val="24"/>
        </w:rPr>
        <w:t>年</w:t>
      </w:r>
      <w:r>
        <w:rPr>
          <w:rFonts w:hint="eastAsia" w:ascii="Times New Roman" w:hAnsi="Times New Roman" w:eastAsia="仿宋_GB2312"/>
          <w:sz w:val="24"/>
          <w:szCs w:val="24"/>
        </w:rPr>
        <w:t>1</w:t>
      </w:r>
      <w:r>
        <w:rPr>
          <w:rFonts w:ascii="Times New Roman" w:hAnsi="Times New Roman" w:eastAsia="仿宋_GB2312"/>
          <w:sz w:val="24"/>
          <w:szCs w:val="24"/>
        </w:rPr>
        <w:t>-12月，通过检索收集国内外关于</w:t>
      </w:r>
      <w:r>
        <w:rPr>
          <w:rFonts w:hint="eastAsia" w:ascii="Times New Roman" w:hAnsi="Times New Roman" w:eastAsia="仿宋_GB2312"/>
          <w:sz w:val="24"/>
          <w:szCs w:val="28"/>
        </w:rPr>
        <w:t>药物残留</w:t>
      </w:r>
      <w:r>
        <w:rPr>
          <w:rFonts w:ascii="Times New Roman" w:hAnsi="Times New Roman" w:eastAsia="仿宋_GB2312"/>
          <w:sz w:val="24"/>
          <w:szCs w:val="24"/>
        </w:rPr>
        <w:t>残留的检测方法和文献资料，</w:t>
      </w:r>
      <w:r>
        <w:rPr>
          <w:rFonts w:hint="eastAsia" w:ascii="Times New Roman" w:hAnsi="Times New Roman" w:eastAsia="仿宋_GB2312"/>
          <w:sz w:val="24"/>
          <w:szCs w:val="24"/>
        </w:rPr>
        <w:t>以及粪便中常见</w:t>
      </w:r>
      <w:r>
        <w:rPr>
          <w:rFonts w:hint="eastAsia" w:ascii="Times New Roman" w:hAnsi="Times New Roman" w:eastAsia="仿宋_GB2312"/>
          <w:sz w:val="24"/>
          <w:szCs w:val="28"/>
        </w:rPr>
        <w:t>药物残留</w:t>
      </w:r>
      <w:r>
        <w:rPr>
          <w:rFonts w:hint="eastAsia" w:ascii="Times New Roman" w:hAnsi="Times New Roman" w:eastAsia="仿宋_GB2312"/>
          <w:sz w:val="24"/>
          <w:szCs w:val="24"/>
        </w:rPr>
        <w:t>的检测方法和相关文献资料。</w:t>
      </w:r>
      <w:r>
        <w:rPr>
          <w:rFonts w:ascii="Times New Roman" w:hAnsi="Times New Roman" w:eastAsia="仿宋_GB2312"/>
          <w:sz w:val="24"/>
          <w:szCs w:val="24"/>
        </w:rPr>
        <w:t>包括样品提取、净化等前处理方法和仪器检测条件等，在现有研究基础上综合分析后拟定样品前处理方法和仪器检测条件等初步实验方案。同时进行了</w:t>
      </w:r>
      <w:r>
        <w:rPr>
          <w:rFonts w:hint="eastAsia" w:ascii="Times New Roman" w:hAnsi="Times New Roman" w:eastAsia="仿宋_GB2312"/>
          <w:sz w:val="24"/>
          <w:szCs w:val="24"/>
        </w:rPr>
        <w:t>液相</w:t>
      </w:r>
      <w:r>
        <w:rPr>
          <w:rFonts w:ascii="Times New Roman" w:hAnsi="Times New Roman" w:eastAsia="仿宋_GB2312"/>
          <w:sz w:val="24"/>
          <w:szCs w:val="24"/>
        </w:rPr>
        <w:t>条件及质谱器分析条件以及相关样品前处理方法的优化实验。</w:t>
      </w:r>
      <w:r>
        <w:rPr>
          <w:rFonts w:hint="eastAsia" w:ascii="Times New Roman" w:hAnsi="Times New Roman" w:eastAsia="仿宋_GB2312"/>
          <w:sz w:val="24"/>
          <w:szCs w:val="24"/>
        </w:rPr>
        <w:t>由于动物产品</w:t>
      </w:r>
      <w:r>
        <w:rPr>
          <w:rFonts w:ascii="Times New Roman" w:hAnsi="Times New Roman" w:eastAsia="仿宋_GB2312"/>
          <w:sz w:val="24"/>
          <w:szCs w:val="24"/>
        </w:rPr>
        <w:t>的主要化学污染物来源为</w:t>
      </w:r>
      <w:r>
        <w:rPr>
          <w:rFonts w:hint="eastAsia" w:ascii="Times New Roman" w:hAnsi="Times New Roman" w:eastAsia="仿宋_GB2312"/>
          <w:sz w:val="24"/>
          <w:szCs w:val="28"/>
        </w:rPr>
        <w:t>药物残留</w:t>
      </w:r>
      <w:r>
        <w:rPr>
          <w:rFonts w:ascii="Times New Roman" w:hAnsi="Times New Roman" w:eastAsia="仿宋_GB2312"/>
          <w:sz w:val="24"/>
          <w:szCs w:val="24"/>
        </w:rPr>
        <w:t>，因此本方法的研究对象主要</w:t>
      </w:r>
      <w:r>
        <w:rPr>
          <w:rFonts w:hint="eastAsia" w:ascii="Times New Roman" w:hAnsi="Times New Roman" w:eastAsia="仿宋_GB2312"/>
          <w:sz w:val="24"/>
          <w:szCs w:val="24"/>
        </w:rPr>
        <w:t>为</w:t>
      </w:r>
      <w:r>
        <w:rPr>
          <w:rFonts w:hint="eastAsia" w:ascii="Times New Roman" w:hAnsi="Times New Roman" w:eastAsia="仿宋_GB2312"/>
          <w:sz w:val="24"/>
          <w:szCs w:val="28"/>
        </w:rPr>
        <w:t>抗生素及激素类药物</w:t>
      </w:r>
      <w:r>
        <w:rPr>
          <w:rFonts w:ascii="Times New Roman" w:hAnsi="Times New Roman" w:eastAsia="仿宋_GB2312"/>
          <w:sz w:val="24"/>
          <w:szCs w:val="24"/>
        </w:rPr>
        <w:t>。</w:t>
      </w:r>
    </w:p>
    <w:p>
      <w:pPr>
        <w:adjustRightInd w:val="0"/>
        <w:snapToGrid w:val="0"/>
        <w:spacing w:line="360" w:lineRule="auto"/>
        <w:ind w:firstLine="480" w:firstLineChars="200"/>
        <w:rPr>
          <w:rFonts w:ascii="Times New Roman" w:hAnsi="Times New Roman" w:eastAsia="仿宋_GB2312"/>
          <w:sz w:val="24"/>
          <w:szCs w:val="24"/>
        </w:rPr>
      </w:pPr>
      <w:r>
        <w:rPr>
          <w:rFonts w:ascii="Times New Roman" w:hAnsi="Times New Roman" w:eastAsia="仿宋_GB2312"/>
          <w:sz w:val="24"/>
          <w:szCs w:val="24"/>
        </w:rPr>
        <w:t>201</w:t>
      </w:r>
      <w:r>
        <w:rPr>
          <w:rFonts w:hint="eastAsia" w:ascii="Times New Roman" w:hAnsi="Times New Roman" w:eastAsia="仿宋_GB2312"/>
          <w:sz w:val="24"/>
          <w:szCs w:val="24"/>
        </w:rPr>
        <w:t>8</w:t>
      </w:r>
      <w:r>
        <w:rPr>
          <w:rFonts w:ascii="Times New Roman" w:hAnsi="Times New Roman" w:eastAsia="仿宋_GB2312"/>
          <w:sz w:val="24"/>
          <w:szCs w:val="24"/>
        </w:rPr>
        <w:t>年1</w:t>
      </w:r>
      <w:r>
        <w:rPr>
          <w:rFonts w:hint="eastAsia" w:ascii="Times New Roman" w:hAnsi="Times New Roman" w:eastAsia="仿宋_GB2312"/>
          <w:sz w:val="24"/>
          <w:szCs w:val="24"/>
        </w:rPr>
        <w:t>-6</w:t>
      </w:r>
      <w:r>
        <w:rPr>
          <w:rFonts w:ascii="Times New Roman" w:hAnsi="Times New Roman" w:eastAsia="仿宋_GB2312"/>
          <w:sz w:val="24"/>
          <w:szCs w:val="24"/>
        </w:rPr>
        <w:t>月，相关样品前处理方法的优化</w:t>
      </w:r>
      <w:r>
        <w:rPr>
          <w:rFonts w:hint="eastAsia" w:ascii="Times New Roman" w:hAnsi="Times New Roman" w:eastAsia="仿宋_GB2312"/>
          <w:sz w:val="24"/>
          <w:szCs w:val="24"/>
        </w:rPr>
        <w:t>及</w:t>
      </w:r>
      <w:r>
        <w:rPr>
          <w:rFonts w:ascii="Times New Roman" w:hAnsi="Times New Roman" w:eastAsia="仿宋_GB2312"/>
          <w:sz w:val="24"/>
          <w:szCs w:val="24"/>
        </w:rPr>
        <w:t>高分辨谱库构建。</w:t>
      </w:r>
      <w:r>
        <w:rPr>
          <w:rFonts w:hint="eastAsia" w:ascii="Times New Roman" w:hAnsi="Times New Roman" w:eastAsia="仿宋_GB2312"/>
          <w:sz w:val="24"/>
          <w:szCs w:val="24"/>
        </w:rPr>
        <w:t>为了最大</w:t>
      </w:r>
      <w:r>
        <w:rPr>
          <w:rFonts w:ascii="Times New Roman" w:hAnsi="Times New Roman" w:eastAsia="仿宋_GB2312"/>
          <w:sz w:val="24"/>
          <w:szCs w:val="24"/>
        </w:rPr>
        <w:t>程度的</w:t>
      </w:r>
      <w:r>
        <w:rPr>
          <w:rFonts w:hint="eastAsia" w:ascii="Times New Roman" w:hAnsi="Times New Roman" w:eastAsia="仿宋_GB2312"/>
          <w:sz w:val="24"/>
          <w:szCs w:val="24"/>
        </w:rPr>
        <w:t>筛选药品</w:t>
      </w:r>
      <w:r>
        <w:rPr>
          <w:rFonts w:ascii="Times New Roman" w:hAnsi="Times New Roman" w:eastAsia="仿宋_GB2312"/>
          <w:sz w:val="24"/>
          <w:szCs w:val="24"/>
        </w:rPr>
        <w:t>，</w:t>
      </w:r>
      <w:r>
        <w:rPr>
          <w:rFonts w:hint="eastAsia" w:ascii="Times New Roman" w:hAnsi="Times New Roman" w:eastAsia="仿宋_GB2312"/>
          <w:sz w:val="24"/>
          <w:szCs w:val="24"/>
        </w:rPr>
        <w:t>本研究构建了目标</w:t>
      </w:r>
      <w:r>
        <w:rPr>
          <w:rFonts w:hint="eastAsia" w:ascii="Times New Roman" w:hAnsi="Times New Roman" w:eastAsia="仿宋_GB2312"/>
          <w:sz w:val="24"/>
          <w:szCs w:val="28"/>
        </w:rPr>
        <w:t>药物残留</w:t>
      </w:r>
      <w:r>
        <w:rPr>
          <w:rFonts w:ascii="Times New Roman" w:hAnsi="Times New Roman" w:eastAsia="仿宋_GB2312"/>
          <w:sz w:val="24"/>
          <w:szCs w:val="24"/>
        </w:rPr>
        <w:t>的</w:t>
      </w:r>
      <w:r>
        <w:rPr>
          <w:rFonts w:hint="eastAsia" w:ascii="Times New Roman" w:hAnsi="Times New Roman" w:eastAsia="仿宋_GB2312"/>
          <w:sz w:val="24"/>
          <w:szCs w:val="24"/>
        </w:rPr>
        <w:t>高分辨数据库。</w:t>
      </w:r>
      <w:r>
        <w:rPr>
          <w:rFonts w:ascii="Times New Roman" w:hAnsi="Times New Roman" w:eastAsia="仿宋_GB2312"/>
          <w:sz w:val="24"/>
          <w:szCs w:val="24"/>
        </w:rPr>
        <w:t>谱库信息</w:t>
      </w:r>
      <w:r>
        <w:rPr>
          <w:rFonts w:hint="eastAsia" w:ascii="Times New Roman" w:hAnsi="Times New Roman" w:eastAsia="仿宋_GB2312"/>
          <w:sz w:val="24"/>
          <w:szCs w:val="24"/>
        </w:rPr>
        <w:t>包括</w:t>
      </w:r>
      <w:r>
        <w:rPr>
          <w:rFonts w:ascii="Times New Roman" w:hAnsi="Times New Roman" w:eastAsia="仿宋_GB2312"/>
          <w:sz w:val="24"/>
          <w:szCs w:val="24"/>
        </w:rPr>
        <w:t>：</w:t>
      </w:r>
      <w:r>
        <w:rPr>
          <w:rFonts w:hint="eastAsia" w:ascii="Times New Roman" w:hAnsi="Times New Roman" w:eastAsia="仿宋_GB2312"/>
          <w:sz w:val="24"/>
          <w:szCs w:val="24"/>
        </w:rPr>
        <w:t>药品中英文</w:t>
      </w:r>
      <w:r>
        <w:rPr>
          <w:rFonts w:ascii="Times New Roman" w:hAnsi="Times New Roman" w:eastAsia="仿宋_GB2312"/>
          <w:sz w:val="24"/>
          <w:szCs w:val="24"/>
        </w:rPr>
        <w:t>名称、CAS号、保留时间、精确分子</w:t>
      </w:r>
      <w:r>
        <w:rPr>
          <w:rFonts w:hint="eastAsia" w:ascii="Times New Roman" w:hAnsi="Times New Roman" w:eastAsia="仿宋_GB2312"/>
          <w:sz w:val="24"/>
          <w:szCs w:val="24"/>
        </w:rPr>
        <w:t>质</w:t>
      </w:r>
      <w:r>
        <w:rPr>
          <w:rFonts w:ascii="Times New Roman" w:hAnsi="Times New Roman" w:eastAsia="仿宋_GB2312"/>
          <w:sz w:val="24"/>
          <w:szCs w:val="24"/>
        </w:rPr>
        <w:t>量及</w:t>
      </w:r>
      <w:r>
        <w:rPr>
          <w:rFonts w:hint="eastAsia" w:ascii="Times New Roman" w:hAnsi="Times New Roman" w:eastAsia="仿宋_GB2312"/>
          <w:sz w:val="24"/>
          <w:szCs w:val="24"/>
        </w:rPr>
        <w:t>三个碰撞</w:t>
      </w:r>
      <w:r>
        <w:rPr>
          <w:rFonts w:ascii="Times New Roman" w:hAnsi="Times New Roman" w:eastAsia="仿宋_GB2312"/>
          <w:sz w:val="24"/>
          <w:szCs w:val="24"/>
        </w:rPr>
        <w:t>能量下的二级谱库。实验仪器分析方法和样品前处理方法的确定。样品前处理方面，采用</w:t>
      </w:r>
      <w:r>
        <w:rPr>
          <w:rFonts w:hint="eastAsia" w:ascii="Times New Roman" w:hAnsi="Times New Roman" w:eastAsia="仿宋_GB2312"/>
          <w:sz w:val="24"/>
          <w:szCs w:val="24"/>
        </w:rPr>
        <w:t>Q</w:t>
      </w:r>
      <w:r>
        <w:rPr>
          <w:rFonts w:ascii="Times New Roman" w:hAnsi="Times New Roman" w:eastAsia="仿宋_GB2312"/>
          <w:sz w:val="24"/>
          <w:szCs w:val="24"/>
        </w:rPr>
        <w:t>uEChERS</w:t>
      </w:r>
      <w:r>
        <w:rPr>
          <w:rFonts w:hint="eastAsia" w:ascii="Times New Roman" w:hAnsi="Times New Roman" w:eastAsia="仿宋_GB2312"/>
          <w:sz w:val="24"/>
          <w:szCs w:val="24"/>
        </w:rPr>
        <w:t>快速基质分散固相萃取方法</w:t>
      </w:r>
      <w:r>
        <w:rPr>
          <w:rFonts w:ascii="Times New Roman" w:hAnsi="Times New Roman" w:eastAsia="仿宋_GB2312"/>
          <w:sz w:val="24"/>
          <w:szCs w:val="24"/>
        </w:rPr>
        <w:t>处理待测样品</w:t>
      </w:r>
      <w:r>
        <w:rPr>
          <w:rFonts w:hint="eastAsia" w:ascii="Times New Roman" w:hAnsi="Times New Roman" w:eastAsia="仿宋_GB2312"/>
          <w:sz w:val="24"/>
          <w:szCs w:val="24"/>
        </w:rPr>
        <w:t>，</w:t>
      </w:r>
      <w:r>
        <w:rPr>
          <w:rFonts w:ascii="Times New Roman" w:hAnsi="Times New Roman" w:eastAsia="仿宋_GB2312"/>
          <w:sz w:val="24"/>
          <w:szCs w:val="24"/>
        </w:rPr>
        <w:t>然后上</w:t>
      </w:r>
      <w:r>
        <w:rPr>
          <w:rFonts w:hint="eastAsia" w:ascii="Times New Roman" w:hAnsi="Times New Roman" w:eastAsia="仿宋_GB2312"/>
          <w:sz w:val="24"/>
          <w:szCs w:val="24"/>
        </w:rPr>
        <w:t>高分辨质谱</w:t>
      </w:r>
      <w:r>
        <w:rPr>
          <w:rFonts w:ascii="Times New Roman" w:hAnsi="Times New Roman" w:eastAsia="仿宋_GB2312"/>
          <w:sz w:val="24"/>
          <w:szCs w:val="24"/>
        </w:rPr>
        <w:t>测定。</w:t>
      </w:r>
    </w:p>
    <w:p>
      <w:pPr>
        <w:adjustRightInd w:val="0"/>
        <w:snapToGrid w:val="0"/>
        <w:spacing w:line="360" w:lineRule="auto"/>
        <w:ind w:firstLine="480" w:firstLineChars="200"/>
        <w:rPr>
          <w:rFonts w:ascii="Times New Roman" w:hAnsi="Times New Roman" w:eastAsia="仿宋_GB2312"/>
          <w:sz w:val="24"/>
          <w:szCs w:val="24"/>
        </w:rPr>
      </w:pPr>
      <w:r>
        <w:rPr>
          <w:rFonts w:ascii="Times New Roman" w:hAnsi="Times New Roman" w:eastAsia="仿宋_GB2312"/>
          <w:sz w:val="24"/>
          <w:szCs w:val="24"/>
        </w:rPr>
        <w:t>201</w:t>
      </w:r>
      <w:r>
        <w:rPr>
          <w:rFonts w:hint="eastAsia" w:ascii="Times New Roman" w:hAnsi="Times New Roman" w:eastAsia="仿宋_GB2312"/>
          <w:sz w:val="24"/>
          <w:szCs w:val="24"/>
        </w:rPr>
        <w:t>8</w:t>
      </w:r>
      <w:r>
        <w:rPr>
          <w:rFonts w:ascii="Times New Roman" w:hAnsi="Times New Roman" w:eastAsia="仿宋_GB2312"/>
          <w:sz w:val="24"/>
          <w:szCs w:val="24"/>
        </w:rPr>
        <w:t>年</w:t>
      </w:r>
      <w:r>
        <w:rPr>
          <w:rFonts w:hint="eastAsia" w:ascii="Times New Roman" w:hAnsi="Times New Roman" w:eastAsia="仿宋_GB2312"/>
          <w:sz w:val="24"/>
          <w:szCs w:val="24"/>
        </w:rPr>
        <w:t>7-9</w:t>
      </w:r>
      <w:r>
        <w:rPr>
          <w:rFonts w:ascii="Times New Roman" w:hAnsi="Times New Roman" w:eastAsia="仿宋_GB2312"/>
          <w:sz w:val="24"/>
          <w:szCs w:val="24"/>
        </w:rPr>
        <w:t>月，方法学评价。对建立的检测方法进行方法学评价，包括实验室内的准确度（回收率）、精密度、线性范围等。起草完成方法</w:t>
      </w:r>
      <w:r>
        <w:rPr>
          <w:rFonts w:hint="eastAsia" w:ascii="Times New Roman" w:hAnsi="Times New Roman" w:eastAsia="仿宋_GB2312"/>
          <w:sz w:val="24"/>
          <w:szCs w:val="28"/>
        </w:rPr>
        <w:t>《畜禽粪便中73种兽药及其他化合物同步检测-液相色谱-高分辨串联质谱方法》</w:t>
      </w:r>
      <w:r>
        <w:rPr>
          <w:rFonts w:ascii="Times New Roman" w:hAnsi="Times New Roman" w:eastAsia="仿宋_GB2312"/>
          <w:sz w:val="24"/>
          <w:szCs w:val="24"/>
        </w:rPr>
        <w:t>的征求意见稿和编制说明</w:t>
      </w:r>
      <w:r>
        <w:rPr>
          <w:rFonts w:hint="eastAsia" w:ascii="Times New Roman" w:hAnsi="Times New Roman" w:eastAsia="仿宋_GB2312"/>
          <w:sz w:val="24"/>
          <w:szCs w:val="24"/>
        </w:rPr>
        <w:t>草稿。</w:t>
      </w:r>
    </w:p>
    <w:p>
      <w:pPr>
        <w:adjustRightInd w:val="0"/>
        <w:snapToGrid w:val="0"/>
        <w:spacing w:line="360" w:lineRule="auto"/>
        <w:ind w:firstLine="480" w:firstLineChars="200"/>
        <w:rPr>
          <w:rFonts w:ascii="Times New Roman" w:hAnsi="Times New Roman" w:eastAsia="仿宋_GB2312"/>
          <w:sz w:val="24"/>
          <w:szCs w:val="24"/>
        </w:rPr>
      </w:pPr>
      <w:r>
        <w:rPr>
          <w:rFonts w:hint="eastAsia" w:ascii="Times New Roman" w:hAnsi="Times New Roman" w:eastAsia="仿宋_GB2312"/>
          <w:sz w:val="24"/>
          <w:szCs w:val="24"/>
        </w:rPr>
        <w:t>2018年10-1</w:t>
      </w:r>
      <w:r>
        <w:rPr>
          <w:rFonts w:ascii="Times New Roman" w:hAnsi="Times New Roman" w:eastAsia="仿宋_GB2312"/>
          <w:sz w:val="24"/>
          <w:szCs w:val="24"/>
        </w:rPr>
        <w:t>2</w:t>
      </w:r>
      <w:r>
        <w:rPr>
          <w:rFonts w:hint="eastAsia" w:ascii="Times New Roman" w:hAnsi="Times New Roman" w:eastAsia="仿宋_GB2312"/>
          <w:sz w:val="24"/>
          <w:szCs w:val="24"/>
        </w:rPr>
        <w:t>月，</w:t>
      </w:r>
      <w:r>
        <w:rPr>
          <w:rFonts w:ascii="Times New Roman" w:hAnsi="Times New Roman" w:eastAsia="仿宋_GB2312"/>
          <w:sz w:val="24"/>
          <w:szCs w:val="24"/>
        </w:rPr>
        <w:t>将方法在</w:t>
      </w:r>
      <w:r>
        <w:rPr>
          <w:rFonts w:hint="eastAsia" w:ascii="Times New Roman" w:hAnsi="Times New Roman" w:eastAsia="仿宋_GB2312"/>
          <w:sz w:val="24"/>
          <w:szCs w:val="24"/>
        </w:rPr>
        <w:t>浙江省兽药饲料监察所、北京出入境检验检疫局、中山市农产品质量监督检验所的3</w:t>
      </w:r>
      <w:r>
        <w:rPr>
          <w:rFonts w:ascii="Times New Roman" w:hAnsi="Times New Roman" w:eastAsia="仿宋_GB2312"/>
          <w:sz w:val="24"/>
          <w:szCs w:val="24"/>
        </w:rPr>
        <w:t>家实验室进行验证，</w:t>
      </w:r>
      <w:r>
        <w:rPr>
          <w:rFonts w:hint="eastAsia" w:ascii="Times New Roman" w:hAnsi="Times New Roman" w:eastAsia="仿宋_GB2312"/>
          <w:color w:val="0D0D0D" w:themeColor="text1" w:themeTint="F2"/>
          <w:sz w:val="24"/>
          <w:szCs w:val="24"/>
          <w14:textFill>
            <w14:solidFill>
              <w14:schemeClr w14:val="tx1">
                <w14:lumMod w14:val="95000"/>
                <w14:lumOff w14:val="5000"/>
              </w14:schemeClr>
            </w14:solidFill>
          </w14:textFill>
        </w:rPr>
        <w:t>形成了</w:t>
      </w:r>
      <w:r>
        <w:rPr>
          <w:rFonts w:ascii="Times New Roman" w:hAnsi="Times New Roman" w:eastAsia="仿宋_GB2312"/>
          <w:color w:val="0D0D0D" w:themeColor="text1" w:themeTint="F2"/>
          <w:sz w:val="24"/>
          <w:szCs w:val="24"/>
          <w14:textFill>
            <w14:solidFill>
              <w14:schemeClr w14:val="tx1">
                <w14:lumMod w14:val="95000"/>
                <w14:lumOff w14:val="5000"/>
              </w14:schemeClr>
            </w14:solidFill>
          </w14:textFill>
        </w:rPr>
        <w:t>标准的</w:t>
      </w:r>
      <w:r>
        <w:rPr>
          <w:rFonts w:hint="eastAsia" w:ascii="Times New Roman" w:hAnsi="Times New Roman" w:eastAsia="仿宋_GB2312"/>
          <w:color w:val="0D0D0D" w:themeColor="text1" w:themeTint="F2"/>
          <w:sz w:val="24"/>
          <w:szCs w:val="24"/>
          <w14:textFill>
            <w14:solidFill>
              <w14:schemeClr w14:val="tx1">
                <w14:lumMod w14:val="95000"/>
                <w14:lumOff w14:val="5000"/>
              </w14:schemeClr>
            </w14:solidFill>
          </w14:textFill>
        </w:rPr>
        <w:t>验证报告</w:t>
      </w:r>
      <w:r>
        <w:rPr>
          <w:rFonts w:ascii="Times New Roman" w:hAnsi="Times New Roman" w:eastAsia="仿宋_GB2312"/>
          <w:sz w:val="24"/>
          <w:szCs w:val="24"/>
        </w:rPr>
        <w:t>。</w:t>
      </w:r>
    </w:p>
    <w:p>
      <w:pPr>
        <w:spacing w:line="360" w:lineRule="auto"/>
        <w:ind w:firstLine="480" w:firstLineChars="200"/>
        <w:rPr>
          <w:rFonts w:ascii="Times New Roman" w:hAnsi="Times New Roman" w:eastAsia="仿宋"/>
          <w:sz w:val="24"/>
          <w:szCs w:val="24"/>
        </w:rPr>
      </w:pPr>
      <w:r>
        <w:rPr>
          <w:rFonts w:ascii="Times New Roman" w:hAnsi="Times New Roman" w:eastAsia="仿宋"/>
          <w:sz w:val="24"/>
          <w:szCs w:val="24"/>
        </w:rPr>
        <w:t>2019年1-</w:t>
      </w:r>
      <w:r>
        <w:rPr>
          <w:rFonts w:hint="eastAsia" w:ascii="Times New Roman" w:hAnsi="Times New Roman" w:eastAsia="仿宋"/>
          <w:sz w:val="24"/>
          <w:szCs w:val="24"/>
        </w:rPr>
        <w:t>4</w:t>
      </w:r>
      <w:r>
        <w:rPr>
          <w:rFonts w:ascii="Times New Roman" w:hAnsi="Times New Roman" w:eastAsia="仿宋"/>
          <w:sz w:val="24"/>
          <w:szCs w:val="24"/>
        </w:rPr>
        <w:t>月，标准起草小组将广泛征求相关行业专家意见，征求了25位相关行业专家意见，收回20位专家意见，修改完善后形成方法标准的征求意见稿。</w:t>
      </w:r>
    </w:p>
    <w:p>
      <w:pPr>
        <w:adjustRightInd w:val="0"/>
        <w:snapToGrid w:val="0"/>
        <w:spacing w:line="360" w:lineRule="auto"/>
        <w:ind w:firstLine="480" w:firstLineChars="200"/>
        <w:rPr>
          <w:rFonts w:ascii="Times New Roman" w:hAnsi="Times New Roman" w:eastAsia="仿宋_GB2312"/>
          <w:sz w:val="24"/>
          <w:szCs w:val="24"/>
        </w:rPr>
      </w:pPr>
      <w:r>
        <w:rPr>
          <w:rFonts w:ascii="Times New Roman" w:hAnsi="Times New Roman" w:eastAsia="仿宋_GB2312"/>
          <w:sz w:val="24"/>
          <w:szCs w:val="24"/>
        </w:rPr>
        <w:t>201</w:t>
      </w:r>
      <w:r>
        <w:rPr>
          <w:rFonts w:hint="eastAsia" w:ascii="Times New Roman" w:hAnsi="Times New Roman" w:eastAsia="仿宋_GB2312"/>
          <w:sz w:val="24"/>
          <w:szCs w:val="24"/>
        </w:rPr>
        <w:t>9</w:t>
      </w:r>
      <w:r>
        <w:rPr>
          <w:rFonts w:ascii="Times New Roman" w:hAnsi="Times New Roman" w:eastAsia="仿宋_GB2312"/>
          <w:sz w:val="24"/>
          <w:szCs w:val="24"/>
        </w:rPr>
        <w:t>年</w:t>
      </w:r>
      <w:r>
        <w:rPr>
          <w:rFonts w:hint="eastAsia" w:ascii="Times New Roman" w:hAnsi="Times New Roman" w:eastAsia="仿宋_GB2312"/>
          <w:sz w:val="24"/>
          <w:szCs w:val="24"/>
        </w:rPr>
        <w:t>7</w:t>
      </w:r>
      <w:r>
        <w:rPr>
          <w:rFonts w:ascii="Times New Roman" w:hAnsi="Times New Roman" w:eastAsia="仿宋_GB2312"/>
          <w:sz w:val="24"/>
          <w:szCs w:val="24"/>
        </w:rPr>
        <w:t>月</w:t>
      </w:r>
      <w:r>
        <w:rPr>
          <w:rFonts w:hint="eastAsia" w:ascii="Times New Roman" w:hAnsi="Times New Roman" w:eastAsia="仿宋_GB2312"/>
          <w:sz w:val="24"/>
          <w:szCs w:val="24"/>
        </w:rPr>
        <w:t>2</w:t>
      </w:r>
      <w:r>
        <w:rPr>
          <w:rFonts w:ascii="Times New Roman" w:hAnsi="Times New Roman" w:eastAsia="仿宋_GB2312"/>
          <w:sz w:val="24"/>
          <w:szCs w:val="24"/>
        </w:rPr>
        <w:t>6</w:t>
      </w:r>
      <w:r>
        <w:rPr>
          <w:rFonts w:hint="eastAsia" w:ascii="Times New Roman" w:hAnsi="Times New Roman" w:eastAsia="仿宋_GB2312"/>
          <w:sz w:val="24"/>
          <w:szCs w:val="24"/>
        </w:rPr>
        <w:t>日</w:t>
      </w:r>
      <w:r>
        <w:rPr>
          <w:rFonts w:ascii="Times New Roman" w:hAnsi="Times New Roman" w:eastAsia="仿宋_GB2312"/>
          <w:sz w:val="24"/>
          <w:szCs w:val="24"/>
        </w:rPr>
        <w:t>，</w:t>
      </w:r>
      <w:r>
        <w:rPr>
          <w:rFonts w:hint="eastAsia" w:ascii="Times New Roman" w:hAnsi="Times New Roman" w:eastAsia="仿宋_GB2312"/>
          <w:sz w:val="24"/>
          <w:szCs w:val="24"/>
        </w:rPr>
        <w:t>由全国畜牧业标准化委员会的标准起草小组召开标准预审会</w:t>
      </w:r>
      <w:r>
        <w:rPr>
          <w:rFonts w:ascii="Times New Roman" w:hAnsi="Times New Roman" w:eastAsia="仿宋_GB2312"/>
          <w:sz w:val="24"/>
          <w:szCs w:val="24"/>
        </w:rPr>
        <w:t>，</w:t>
      </w:r>
      <w:r>
        <w:rPr>
          <w:rFonts w:hint="eastAsia" w:ascii="Times New Roman" w:hAnsi="Times New Roman" w:eastAsia="仿宋_GB2312"/>
          <w:sz w:val="24"/>
          <w:szCs w:val="24"/>
        </w:rPr>
        <w:t>组织专家对</w:t>
      </w:r>
      <w:r>
        <w:rPr>
          <w:rFonts w:hint="eastAsia" w:ascii="Times New Roman" w:hAnsi="Times New Roman" w:eastAsia="仿宋_GB2312"/>
          <w:sz w:val="24"/>
          <w:szCs w:val="28"/>
        </w:rPr>
        <w:t>该标准</w:t>
      </w:r>
      <w:r>
        <w:rPr>
          <w:rFonts w:ascii="Times New Roman" w:hAnsi="Times New Roman" w:eastAsia="仿宋_GB2312"/>
          <w:sz w:val="24"/>
          <w:szCs w:val="24"/>
        </w:rPr>
        <w:t>进行</w:t>
      </w:r>
      <w:r>
        <w:rPr>
          <w:rFonts w:hint="eastAsia" w:ascii="Times New Roman" w:hAnsi="Times New Roman" w:eastAsia="仿宋_GB2312"/>
          <w:sz w:val="24"/>
          <w:szCs w:val="24"/>
        </w:rPr>
        <w:t>初审</w:t>
      </w:r>
      <w:r>
        <w:rPr>
          <w:rFonts w:ascii="Times New Roman" w:hAnsi="Times New Roman" w:eastAsia="仿宋_GB2312"/>
          <w:sz w:val="24"/>
          <w:szCs w:val="24"/>
        </w:rPr>
        <w:t>。</w:t>
      </w:r>
      <w:r>
        <w:rPr>
          <w:rFonts w:hint="eastAsia" w:ascii="Times New Roman" w:hAnsi="Times New Roman" w:eastAsia="仿宋_GB2312"/>
          <w:sz w:val="24"/>
          <w:szCs w:val="24"/>
        </w:rPr>
        <w:t>预审会专家为常碧影、李重九、曹莹、杨秀玉、李俊玲、丁双阳、陈大伟、孙宝利、孙祥丽九位老师</w:t>
      </w:r>
      <w:r>
        <w:rPr>
          <w:rFonts w:ascii="Times New Roman" w:hAnsi="Times New Roman" w:eastAsia="仿宋_GB2312"/>
          <w:sz w:val="24"/>
          <w:szCs w:val="24"/>
        </w:rPr>
        <w:t>，对</w:t>
      </w:r>
      <w:r>
        <w:rPr>
          <w:rFonts w:hint="eastAsia" w:ascii="Times New Roman" w:hAnsi="Times New Roman" w:eastAsia="仿宋_GB2312"/>
          <w:sz w:val="24"/>
          <w:szCs w:val="24"/>
        </w:rPr>
        <w:t>本</w:t>
      </w:r>
      <w:r>
        <w:rPr>
          <w:rFonts w:ascii="Times New Roman" w:hAnsi="Times New Roman" w:eastAsia="仿宋_GB2312"/>
          <w:sz w:val="24"/>
          <w:szCs w:val="24"/>
        </w:rPr>
        <w:t>标准</w:t>
      </w:r>
      <w:r>
        <w:rPr>
          <w:rFonts w:hint="eastAsia" w:ascii="Times New Roman" w:hAnsi="Times New Roman" w:eastAsia="仿宋_GB2312"/>
          <w:sz w:val="24"/>
          <w:szCs w:val="24"/>
        </w:rPr>
        <w:t>形成了</w:t>
      </w:r>
      <w:r>
        <w:rPr>
          <w:rFonts w:ascii="Times New Roman" w:hAnsi="Times New Roman" w:eastAsia="仿宋_GB2312"/>
          <w:sz w:val="24"/>
          <w:szCs w:val="24"/>
        </w:rPr>
        <w:t>预审意见。</w:t>
      </w:r>
    </w:p>
    <w:p>
      <w:pPr>
        <w:adjustRightInd w:val="0"/>
        <w:snapToGrid w:val="0"/>
        <w:spacing w:line="360" w:lineRule="auto"/>
        <w:ind w:firstLine="480" w:firstLineChars="200"/>
        <w:rPr>
          <w:rFonts w:ascii="Times New Roman" w:hAnsi="Times New Roman" w:eastAsia="仿宋_GB2312"/>
          <w:sz w:val="24"/>
          <w:szCs w:val="24"/>
        </w:rPr>
      </w:pPr>
      <w:r>
        <w:rPr>
          <w:rFonts w:ascii="Times New Roman" w:hAnsi="Times New Roman" w:eastAsia="仿宋_GB2312"/>
          <w:sz w:val="24"/>
          <w:szCs w:val="24"/>
        </w:rPr>
        <w:t>201</w:t>
      </w:r>
      <w:r>
        <w:rPr>
          <w:rFonts w:hint="eastAsia" w:ascii="Times New Roman" w:hAnsi="Times New Roman" w:eastAsia="仿宋_GB2312"/>
          <w:sz w:val="24"/>
          <w:szCs w:val="24"/>
        </w:rPr>
        <w:t>9</w:t>
      </w:r>
      <w:r>
        <w:rPr>
          <w:rFonts w:ascii="Times New Roman" w:hAnsi="Times New Roman" w:eastAsia="仿宋_GB2312"/>
          <w:sz w:val="24"/>
          <w:szCs w:val="24"/>
        </w:rPr>
        <w:t>年</w:t>
      </w:r>
      <w:r>
        <w:rPr>
          <w:rFonts w:hint="eastAsia" w:ascii="Times New Roman" w:hAnsi="Times New Roman" w:eastAsia="仿宋_GB2312"/>
          <w:sz w:val="24"/>
          <w:szCs w:val="24"/>
        </w:rPr>
        <w:t>8-12</w:t>
      </w:r>
      <w:r>
        <w:rPr>
          <w:rFonts w:ascii="Times New Roman" w:hAnsi="Times New Roman" w:eastAsia="仿宋_GB2312"/>
          <w:sz w:val="24"/>
          <w:szCs w:val="24"/>
        </w:rPr>
        <w:t>月，</w:t>
      </w:r>
      <w:r>
        <w:rPr>
          <w:rFonts w:hint="eastAsia" w:ascii="Times New Roman" w:hAnsi="Times New Roman" w:eastAsia="仿宋_GB2312"/>
          <w:sz w:val="24"/>
          <w:szCs w:val="24"/>
        </w:rPr>
        <w:t>根据标准预审会专家意见</w:t>
      </w:r>
      <w:r>
        <w:rPr>
          <w:rFonts w:ascii="Times New Roman" w:hAnsi="Times New Roman" w:eastAsia="仿宋_GB2312"/>
          <w:sz w:val="24"/>
          <w:szCs w:val="24"/>
        </w:rPr>
        <w:t>，</w:t>
      </w:r>
      <w:r>
        <w:rPr>
          <w:rFonts w:hint="eastAsia" w:ascii="Times New Roman" w:hAnsi="Times New Roman" w:eastAsia="仿宋_GB2312"/>
          <w:sz w:val="24"/>
          <w:szCs w:val="24"/>
        </w:rPr>
        <w:t>将标准题目由“畜禽粪便中73种抗生素及其它化合物同步检测 液相色谱-高分辨质谱法”改为“畜禽粪便中100种药物残留的测定 液相色谱-高分辨质谱法”，</w:t>
      </w:r>
      <w:r>
        <w:rPr>
          <w:rFonts w:ascii="Times New Roman" w:hAnsi="Times New Roman" w:eastAsia="仿宋_GB2312"/>
          <w:sz w:val="24"/>
          <w:szCs w:val="24"/>
        </w:rPr>
        <w:t>把定性和定量的内容分别进行了表述，</w:t>
      </w:r>
      <w:r>
        <w:rPr>
          <w:rFonts w:hint="eastAsia" w:ascii="Times New Roman" w:hAnsi="Times New Roman" w:eastAsia="仿宋_GB2312"/>
          <w:sz w:val="24"/>
          <w:szCs w:val="24"/>
        </w:rPr>
        <w:t>添加了对于</w:t>
      </w:r>
      <w:r>
        <w:rPr>
          <w:rFonts w:ascii="Times New Roman" w:hAnsi="Times New Roman" w:eastAsia="仿宋_GB2312"/>
          <w:sz w:val="24"/>
          <w:szCs w:val="24"/>
        </w:rPr>
        <w:t>四环素类、头孢类和酰胺醇类抗生素</w:t>
      </w:r>
      <w:r>
        <w:rPr>
          <w:rFonts w:hint="eastAsia" w:ascii="Times New Roman" w:hAnsi="Times New Roman" w:eastAsia="仿宋_GB2312"/>
          <w:sz w:val="24"/>
          <w:szCs w:val="24"/>
        </w:rPr>
        <w:t>在</w:t>
      </w:r>
      <w:r>
        <w:rPr>
          <w:rFonts w:ascii="Times New Roman" w:hAnsi="Times New Roman" w:eastAsia="仿宋_GB2312"/>
          <w:sz w:val="24"/>
          <w:szCs w:val="24"/>
        </w:rPr>
        <w:t>筛查药单中的实验，</w:t>
      </w:r>
      <w:r>
        <w:rPr>
          <w:rFonts w:hint="eastAsia" w:ascii="Times New Roman" w:hAnsi="Times New Roman" w:eastAsia="仿宋_GB2312"/>
          <w:sz w:val="24"/>
          <w:szCs w:val="24"/>
        </w:rPr>
        <w:t>并补充相关</w:t>
      </w:r>
      <w:r>
        <w:rPr>
          <w:rFonts w:ascii="Times New Roman" w:hAnsi="Times New Roman" w:eastAsia="仿宋_GB2312"/>
          <w:sz w:val="24"/>
          <w:szCs w:val="24"/>
        </w:rPr>
        <w:t>实验数据，</w:t>
      </w:r>
      <w:r>
        <w:rPr>
          <w:rFonts w:hint="eastAsia" w:ascii="Times New Roman" w:hAnsi="Times New Roman" w:eastAsia="仿宋_GB2312"/>
          <w:sz w:val="24"/>
          <w:szCs w:val="24"/>
        </w:rPr>
        <w:t>查阅了</w:t>
      </w:r>
      <w:r>
        <w:rPr>
          <w:rFonts w:ascii="Times New Roman" w:hAnsi="Times New Roman" w:eastAsia="仿宋_GB2312"/>
          <w:sz w:val="24"/>
          <w:szCs w:val="24"/>
        </w:rPr>
        <w:t>资料，</w:t>
      </w:r>
      <w:r>
        <w:rPr>
          <w:rFonts w:hint="eastAsia" w:ascii="Times New Roman" w:hAnsi="Times New Roman" w:eastAsia="仿宋_GB2312"/>
          <w:sz w:val="24"/>
          <w:szCs w:val="24"/>
        </w:rPr>
        <w:t>增加了</w:t>
      </w:r>
      <w:r>
        <w:rPr>
          <w:rFonts w:ascii="Times New Roman" w:hAnsi="Times New Roman" w:eastAsia="仿宋_GB2312"/>
          <w:sz w:val="24"/>
          <w:szCs w:val="24"/>
        </w:rPr>
        <w:t>实际样品的检测数据，完善了对于基质匹配的要求。</w:t>
      </w:r>
    </w:p>
    <w:p>
      <w:pPr>
        <w:adjustRightInd w:val="0"/>
        <w:snapToGrid w:val="0"/>
        <w:spacing w:line="360" w:lineRule="auto"/>
        <w:ind w:firstLine="480" w:firstLineChars="200"/>
        <w:rPr>
          <w:rFonts w:ascii="Times New Roman" w:hAnsi="Times New Roman" w:eastAsia="仿宋_GB2312"/>
          <w:sz w:val="24"/>
          <w:szCs w:val="24"/>
        </w:rPr>
      </w:pPr>
      <w:r>
        <w:rPr>
          <w:rFonts w:ascii="Times New Roman" w:hAnsi="Times New Roman" w:eastAsia="仿宋_GB2312"/>
          <w:sz w:val="24"/>
          <w:szCs w:val="24"/>
        </w:rPr>
        <w:t>2021</w:t>
      </w:r>
      <w:r>
        <w:rPr>
          <w:rFonts w:hint="eastAsia" w:ascii="Times New Roman" w:hAnsi="Times New Roman" w:eastAsia="仿宋_GB2312"/>
          <w:sz w:val="24"/>
          <w:szCs w:val="24"/>
        </w:rPr>
        <w:t>年11</w:t>
      </w:r>
      <w:r>
        <w:rPr>
          <w:rFonts w:ascii="Times New Roman" w:hAnsi="Times New Roman" w:eastAsia="仿宋_GB2312"/>
          <w:sz w:val="24"/>
          <w:szCs w:val="24"/>
        </w:rPr>
        <w:t>-12</w:t>
      </w:r>
      <w:r>
        <w:rPr>
          <w:rFonts w:hint="eastAsia" w:ascii="Times New Roman" w:hAnsi="Times New Roman" w:eastAsia="仿宋_GB2312"/>
          <w:sz w:val="24"/>
          <w:szCs w:val="24"/>
        </w:rPr>
        <w:t>月</w:t>
      </w:r>
      <w:r>
        <w:rPr>
          <w:rFonts w:ascii="Times New Roman" w:hAnsi="Times New Roman" w:eastAsia="仿宋_GB2312"/>
          <w:sz w:val="24"/>
          <w:szCs w:val="24"/>
        </w:rPr>
        <w:t>，根据</w:t>
      </w:r>
      <w:r>
        <w:rPr>
          <w:rFonts w:hint="eastAsia" w:ascii="Times New Roman" w:hAnsi="Times New Roman" w:eastAsia="仿宋_GB2312"/>
          <w:sz w:val="24"/>
          <w:szCs w:val="24"/>
        </w:rPr>
        <w:t>全国畜牧业标准化委员会</w:t>
      </w:r>
      <w:r>
        <w:rPr>
          <w:rFonts w:ascii="Times New Roman" w:hAnsi="Times New Roman" w:eastAsia="仿宋_GB2312"/>
          <w:sz w:val="24"/>
          <w:szCs w:val="24"/>
        </w:rPr>
        <w:t>（SAC/TC 274）</w:t>
      </w:r>
      <w:r>
        <w:rPr>
          <w:rFonts w:hint="eastAsia" w:ascii="Times New Roman" w:hAnsi="Times New Roman" w:eastAsia="仿宋_GB2312"/>
          <w:sz w:val="24"/>
          <w:szCs w:val="24"/>
        </w:rPr>
        <w:t>畜牧环境及废弃物利用标准化工作组</w:t>
      </w:r>
      <w:r>
        <w:rPr>
          <w:rFonts w:ascii="Times New Roman" w:hAnsi="Times New Roman" w:eastAsia="仿宋_GB2312"/>
          <w:sz w:val="24"/>
          <w:szCs w:val="24"/>
        </w:rPr>
        <w:t>的最新要求，并对</w:t>
      </w:r>
      <w:r>
        <w:rPr>
          <w:rFonts w:hint="eastAsia" w:ascii="Times New Roman" w:hAnsi="Times New Roman" w:eastAsia="仿宋_GB2312"/>
          <w:sz w:val="24"/>
          <w:szCs w:val="24"/>
        </w:rPr>
        <w:t>标准预审</w:t>
      </w:r>
      <w:r>
        <w:rPr>
          <w:rFonts w:ascii="Times New Roman" w:hAnsi="Times New Roman" w:eastAsia="仿宋_GB2312"/>
          <w:sz w:val="24"/>
          <w:szCs w:val="24"/>
        </w:rPr>
        <w:t>稿</w:t>
      </w:r>
      <w:r>
        <w:rPr>
          <w:rFonts w:hint="eastAsia" w:ascii="Times New Roman" w:hAnsi="Times New Roman" w:eastAsia="仿宋_GB2312"/>
          <w:sz w:val="24"/>
          <w:szCs w:val="24"/>
        </w:rPr>
        <w:t>按照</w:t>
      </w:r>
      <w:r>
        <w:rPr>
          <w:rFonts w:ascii="Times New Roman" w:hAnsi="Times New Roman" w:eastAsia="仿宋_GB2312"/>
          <w:sz w:val="24"/>
          <w:szCs w:val="24"/>
        </w:rPr>
        <w:t>GB 1.1-2020</w:t>
      </w:r>
      <w:r>
        <w:rPr>
          <w:rFonts w:hint="eastAsia" w:ascii="Times New Roman" w:hAnsi="Times New Roman" w:eastAsia="仿宋_GB2312"/>
          <w:sz w:val="24"/>
          <w:szCs w:val="24"/>
        </w:rPr>
        <w:t>最新</w:t>
      </w:r>
      <w:r>
        <w:rPr>
          <w:rFonts w:ascii="Times New Roman" w:hAnsi="Times New Roman" w:eastAsia="仿宋_GB2312"/>
          <w:sz w:val="24"/>
          <w:szCs w:val="24"/>
        </w:rPr>
        <w:t>要求</w:t>
      </w:r>
      <w:r>
        <w:rPr>
          <w:rFonts w:hint="eastAsia" w:ascii="Times New Roman" w:hAnsi="Times New Roman" w:eastAsia="仿宋_GB2312"/>
          <w:sz w:val="24"/>
          <w:szCs w:val="24"/>
        </w:rPr>
        <w:t>进行</w:t>
      </w:r>
      <w:r>
        <w:rPr>
          <w:rFonts w:ascii="Times New Roman" w:hAnsi="Times New Roman" w:eastAsia="仿宋_GB2312"/>
          <w:sz w:val="24"/>
          <w:szCs w:val="24"/>
        </w:rPr>
        <w:t>进一步修改</w:t>
      </w:r>
      <w:r>
        <w:rPr>
          <w:rFonts w:hint="eastAsia" w:ascii="Times New Roman" w:hAnsi="Times New Roman" w:eastAsia="仿宋_GB2312"/>
          <w:sz w:val="24"/>
          <w:szCs w:val="24"/>
        </w:rPr>
        <w:t>与完善。</w:t>
      </w:r>
    </w:p>
    <w:p>
      <w:pPr>
        <w:adjustRightInd w:val="0"/>
        <w:snapToGrid w:val="0"/>
        <w:spacing w:line="360" w:lineRule="auto"/>
        <w:ind w:firstLine="480" w:firstLineChars="200"/>
        <w:rPr>
          <w:rFonts w:ascii="Times New Roman" w:hAnsi="Times New Roman" w:eastAsia="仿宋_GB2312"/>
          <w:sz w:val="24"/>
          <w:szCs w:val="24"/>
        </w:rPr>
      </w:pPr>
      <w:r>
        <w:rPr>
          <w:rFonts w:ascii="Times New Roman" w:hAnsi="Times New Roman" w:eastAsia="仿宋_GB2312"/>
          <w:sz w:val="24"/>
          <w:szCs w:val="24"/>
        </w:rPr>
        <w:t>20</w:t>
      </w:r>
      <w:r>
        <w:rPr>
          <w:rFonts w:hint="eastAsia" w:ascii="Times New Roman" w:hAnsi="Times New Roman" w:eastAsia="仿宋_GB2312"/>
          <w:sz w:val="24"/>
          <w:szCs w:val="24"/>
        </w:rPr>
        <w:t>22</w:t>
      </w:r>
      <w:r>
        <w:rPr>
          <w:rFonts w:ascii="Times New Roman" w:hAnsi="Times New Roman" w:eastAsia="仿宋_GB2312"/>
          <w:sz w:val="24"/>
          <w:szCs w:val="24"/>
        </w:rPr>
        <w:t>年</w:t>
      </w:r>
      <w:r>
        <w:rPr>
          <w:rFonts w:hint="eastAsia" w:ascii="Times New Roman" w:hAnsi="Times New Roman" w:eastAsia="仿宋_GB2312"/>
          <w:sz w:val="24"/>
          <w:szCs w:val="24"/>
        </w:rPr>
        <w:t>1</w:t>
      </w:r>
      <w:r>
        <w:rPr>
          <w:rFonts w:ascii="Times New Roman" w:hAnsi="Times New Roman" w:eastAsia="仿宋_GB2312"/>
          <w:sz w:val="24"/>
          <w:szCs w:val="24"/>
        </w:rPr>
        <w:t>月，</w:t>
      </w:r>
      <w:r>
        <w:rPr>
          <w:rFonts w:hint="eastAsia" w:ascii="Times New Roman" w:hAnsi="Times New Roman" w:eastAsia="仿宋_GB2312"/>
          <w:sz w:val="24"/>
          <w:szCs w:val="24"/>
        </w:rPr>
        <w:t>拟定召开标准预审会，组织专家对《畜禽粪便中100种药物残留同步检测-液相色谱-高分辨串联质谱方法》的预审稿</w:t>
      </w:r>
      <w:r>
        <w:rPr>
          <w:rFonts w:ascii="Times New Roman" w:hAnsi="Times New Roman" w:eastAsia="仿宋_GB2312"/>
          <w:sz w:val="24"/>
          <w:szCs w:val="24"/>
        </w:rPr>
        <w:t>进行</w:t>
      </w:r>
      <w:r>
        <w:rPr>
          <w:rFonts w:hint="eastAsia" w:ascii="Times New Roman" w:hAnsi="Times New Roman" w:eastAsia="仿宋_GB2312"/>
          <w:sz w:val="24"/>
          <w:szCs w:val="24"/>
        </w:rPr>
        <w:t>审定</w:t>
      </w:r>
      <w:r>
        <w:rPr>
          <w:rFonts w:ascii="Times New Roman" w:hAnsi="Times New Roman" w:eastAsia="仿宋_GB2312"/>
          <w:sz w:val="24"/>
          <w:szCs w:val="24"/>
        </w:rPr>
        <w:t>。</w:t>
      </w:r>
    </w:p>
    <w:p>
      <w:pPr>
        <w:adjustRightInd w:val="0"/>
        <w:snapToGrid w:val="0"/>
        <w:spacing w:line="360" w:lineRule="auto"/>
        <w:ind w:firstLine="480" w:firstLineChars="200"/>
        <w:rPr>
          <w:rFonts w:ascii="Times New Roman" w:hAnsi="Times New Roman" w:eastAsia="仿宋_GB2312"/>
          <w:sz w:val="24"/>
          <w:szCs w:val="24"/>
        </w:rPr>
      </w:pPr>
      <w:r>
        <w:rPr>
          <w:rFonts w:ascii="Times New Roman" w:hAnsi="Times New Roman" w:eastAsia="仿宋_GB2312"/>
          <w:sz w:val="24"/>
          <w:szCs w:val="24"/>
        </w:rPr>
        <w:t>20</w:t>
      </w:r>
      <w:r>
        <w:rPr>
          <w:rFonts w:hint="eastAsia" w:ascii="Times New Roman" w:hAnsi="Times New Roman" w:eastAsia="仿宋_GB2312"/>
          <w:sz w:val="24"/>
          <w:szCs w:val="24"/>
        </w:rPr>
        <w:t>22</w:t>
      </w:r>
      <w:r>
        <w:rPr>
          <w:rFonts w:ascii="Times New Roman" w:hAnsi="Times New Roman" w:eastAsia="仿宋_GB2312"/>
          <w:sz w:val="24"/>
          <w:szCs w:val="24"/>
        </w:rPr>
        <w:t>年</w:t>
      </w:r>
      <w:r>
        <w:rPr>
          <w:rFonts w:hint="eastAsia" w:ascii="Times New Roman" w:hAnsi="Times New Roman" w:eastAsia="仿宋_GB2312"/>
          <w:sz w:val="24"/>
          <w:szCs w:val="24"/>
        </w:rPr>
        <w:t>1</w:t>
      </w:r>
      <w:r>
        <w:rPr>
          <w:rFonts w:ascii="Times New Roman" w:hAnsi="Times New Roman" w:eastAsia="仿宋_GB2312"/>
          <w:sz w:val="24"/>
          <w:szCs w:val="24"/>
        </w:rPr>
        <w:t>月</w:t>
      </w:r>
      <w:r>
        <w:rPr>
          <w:rFonts w:hint="eastAsia" w:ascii="Times New Roman" w:hAnsi="Times New Roman" w:eastAsia="仿宋_GB2312"/>
          <w:sz w:val="24"/>
          <w:szCs w:val="24"/>
        </w:rPr>
        <w:t>7日</w:t>
      </w:r>
      <w:r>
        <w:rPr>
          <w:rFonts w:ascii="Times New Roman" w:hAnsi="Times New Roman" w:eastAsia="仿宋_GB2312"/>
          <w:sz w:val="24"/>
          <w:szCs w:val="24"/>
        </w:rPr>
        <w:t>，</w:t>
      </w:r>
      <w:r>
        <w:rPr>
          <w:rFonts w:hint="eastAsia" w:ascii="Times New Roman" w:hAnsi="Times New Roman" w:eastAsia="仿宋_GB2312"/>
          <w:sz w:val="24"/>
          <w:szCs w:val="24"/>
        </w:rPr>
        <w:t>由全国畜牧业标准化委员会畜牧环境及废弃物利用标准化工作组组织召开标准预审会</w:t>
      </w:r>
      <w:r>
        <w:rPr>
          <w:rFonts w:ascii="Times New Roman" w:hAnsi="Times New Roman" w:eastAsia="仿宋_GB2312"/>
          <w:sz w:val="24"/>
          <w:szCs w:val="24"/>
        </w:rPr>
        <w:t>，</w:t>
      </w:r>
      <w:r>
        <w:rPr>
          <w:rFonts w:hint="eastAsia" w:ascii="Times New Roman" w:hAnsi="Times New Roman" w:eastAsia="仿宋_GB2312"/>
          <w:sz w:val="24"/>
          <w:szCs w:val="24"/>
        </w:rPr>
        <w:t>组织专家对</w:t>
      </w:r>
      <w:r>
        <w:rPr>
          <w:rFonts w:hint="eastAsia" w:ascii="Times New Roman" w:hAnsi="Times New Roman" w:eastAsia="仿宋_GB2312"/>
          <w:sz w:val="24"/>
          <w:szCs w:val="28"/>
        </w:rPr>
        <w:t>该标准</w:t>
      </w:r>
      <w:r>
        <w:rPr>
          <w:rFonts w:ascii="Times New Roman" w:hAnsi="Times New Roman" w:eastAsia="仿宋_GB2312"/>
          <w:sz w:val="24"/>
          <w:szCs w:val="24"/>
        </w:rPr>
        <w:t>进行</w:t>
      </w:r>
      <w:r>
        <w:rPr>
          <w:rFonts w:hint="eastAsia" w:ascii="Times New Roman" w:hAnsi="Times New Roman" w:eastAsia="仿宋_GB2312"/>
          <w:sz w:val="24"/>
          <w:szCs w:val="24"/>
        </w:rPr>
        <w:t>审查</w:t>
      </w:r>
      <w:r>
        <w:rPr>
          <w:rFonts w:ascii="Times New Roman" w:hAnsi="Times New Roman" w:eastAsia="仿宋_GB2312"/>
          <w:sz w:val="24"/>
          <w:szCs w:val="24"/>
        </w:rPr>
        <w:t>。</w:t>
      </w:r>
      <w:r>
        <w:rPr>
          <w:rFonts w:hint="eastAsia" w:ascii="Times New Roman" w:hAnsi="Times New Roman" w:eastAsia="仿宋_GB2312"/>
          <w:sz w:val="24"/>
          <w:szCs w:val="24"/>
        </w:rPr>
        <w:t>预审会专家为任玉琴、常碧影、李俊玲、赵立军、孙雷、杜连柱、王威利、朱志平、魏佩玲、苏美丞九位老师，</w:t>
      </w:r>
      <w:r>
        <w:rPr>
          <w:rFonts w:ascii="Times New Roman" w:hAnsi="Times New Roman" w:eastAsia="仿宋_GB2312"/>
          <w:sz w:val="24"/>
          <w:szCs w:val="24"/>
        </w:rPr>
        <w:t>对</w:t>
      </w:r>
      <w:r>
        <w:rPr>
          <w:rFonts w:hint="eastAsia" w:ascii="Times New Roman" w:hAnsi="Times New Roman" w:eastAsia="仿宋_GB2312"/>
          <w:sz w:val="24"/>
          <w:szCs w:val="24"/>
        </w:rPr>
        <w:t>本</w:t>
      </w:r>
      <w:r>
        <w:rPr>
          <w:rFonts w:ascii="Times New Roman" w:hAnsi="Times New Roman" w:eastAsia="仿宋_GB2312"/>
          <w:sz w:val="24"/>
          <w:szCs w:val="24"/>
        </w:rPr>
        <w:t>标准</w:t>
      </w:r>
      <w:r>
        <w:rPr>
          <w:rFonts w:hint="eastAsia" w:ascii="Times New Roman" w:hAnsi="Times New Roman" w:eastAsia="仿宋_GB2312"/>
          <w:sz w:val="24"/>
          <w:szCs w:val="24"/>
        </w:rPr>
        <w:t>形成了</w:t>
      </w:r>
      <w:r>
        <w:rPr>
          <w:rFonts w:ascii="Times New Roman" w:hAnsi="Times New Roman" w:eastAsia="仿宋_GB2312"/>
          <w:sz w:val="24"/>
          <w:szCs w:val="24"/>
        </w:rPr>
        <w:t>预审意见。</w:t>
      </w:r>
    </w:p>
    <w:p>
      <w:pPr>
        <w:adjustRightInd w:val="0"/>
        <w:snapToGrid w:val="0"/>
        <w:spacing w:line="360" w:lineRule="auto"/>
        <w:ind w:firstLine="480" w:firstLineChars="200"/>
        <w:rPr>
          <w:rFonts w:ascii="Times New Roman" w:hAnsi="Times New Roman" w:eastAsia="仿宋_GB2312"/>
          <w:sz w:val="24"/>
          <w:szCs w:val="24"/>
        </w:rPr>
      </w:pPr>
      <w:r>
        <w:rPr>
          <w:rFonts w:ascii="Times New Roman" w:hAnsi="Times New Roman" w:eastAsia="仿宋_GB2312"/>
          <w:sz w:val="24"/>
          <w:szCs w:val="24"/>
        </w:rPr>
        <w:t>20</w:t>
      </w:r>
      <w:r>
        <w:rPr>
          <w:rFonts w:hint="eastAsia" w:ascii="Times New Roman" w:hAnsi="Times New Roman" w:eastAsia="仿宋_GB2312"/>
          <w:sz w:val="24"/>
          <w:szCs w:val="24"/>
        </w:rPr>
        <w:t>22</w:t>
      </w:r>
      <w:r>
        <w:rPr>
          <w:rFonts w:ascii="Times New Roman" w:hAnsi="Times New Roman" w:eastAsia="仿宋_GB2312"/>
          <w:sz w:val="24"/>
          <w:szCs w:val="24"/>
        </w:rPr>
        <w:t>年</w:t>
      </w:r>
      <w:r>
        <w:rPr>
          <w:rFonts w:hint="eastAsia" w:ascii="Times New Roman" w:hAnsi="Times New Roman" w:eastAsia="仿宋_GB2312"/>
          <w:sz w:val="24"/>
          <w:szCs w:val="24"/>
        </w:rPr>
        <w:t>1-2</w:t>
      </w:r>
      <w:r>
        <w:rPr>
          <w:rFonts w:ascii="Times New Roman" w:hAnsi="Times New Roman" w:eastAsia="仿宋_GB2312"/>
          <w:sz w:val="24"/>
          <w:szCs w:val="24"/>
        </w:rPr>
        <w:t>月，</w:t>
      </w:r>
      <w:r>
        <w:rPr>
          <w:rFonts w:hint="eastAsia" w:ascii="Times New Roman" w:hAnsi="Times New Roman" w:eastAsia="仿宋_GB2312"/>
          <w:sz w:val="24"/>
          <w:szCs w:val="24"/>
        </w:rPr>
        <w:t>根据标准预审会专家意见</w:t>
      </w:r>
      <w:r>
        <w:rPr>
          <w:rFonts w:ascii="Times New Roman" w:hAnsi="Times New Roman" w:eastAsia="仿宋_GB2312"/>
          <w:sz w:val="24"/>
          <w:szCs w:val="24"/>
        </w:rPr>
        <w:t>，</w:t>
      </w:r>
      <w:r>
        <w:rPr>
          <w:rFonts w:hint="eastAsia" w:ascii="Times New Roman" w:hAnsi="Times New Roman" w:eastAsia="仿宋_GB2312"/>
          <w:sz w:val="24"/>
          <w:szCs w:val="24"/>
        </w:rPr>
        <w:t>将标准题目由“畜禽粪便中100种药物残留的测定 液相色谱-高分辨质谱法”改为“畜禽粪便中139种药物残留量的测定 液相色谱-高分辨质谱法”，并进一步完善试样的制备方法。</w:t>
      </w:r>
    </w:p>
    <w:p>
      <w:pPr>
        <w:adjustRightInd w:val="0"/>
        <w:snapToGrid w:val="0"/>
        <w:spacing w:line="360" w:lineRule="auto"/>
        <w:ind w:firstLine="480" w:firstLineChars="200"/>
        <w:rPr>
          <w:rFonts w:ascii="Times New Roman" w:hAnsi="Times New Roman" w:eastAsia="仿宋_GB2312"/>
          <w:sz w:val="24"/>
          <w:szCs w:val="24"/>
        </w:rPr>
      </w:pPr>
      <w:r>
        <w:rPr>
          <w:rFonts w:ascii="Times New Roman" w:hAnsi="Times New Roman" w:eastAsia="仿宋_GB2312"/>
          <w:sz w:val="24"/>
          <w:szCs w:val="24"/>
        </w:rPr>
        <w:t>20</w:t>
      </w:r>
      <w:r>
        <w:rPr>
          <w:rFonts w:hint="eastAsia" w:ascii="Times New Roman" w:hAnsi="Times New Roman" w:eastAsia="仿宋_GB2312"/>
          <w:sz w:val="24"/>
          <w:szCs w:val="24"/>
        </w:rPr>
        <w:t>22</w:t>
      </w:r>
      <w:r>
        <w:rPr>
          <w:rFonts w:ascii="Times New Roman" w:hAnsi="Times New Roman" w:eastAsia="仿宋_GB2312"/>
          <w:sz w:val="24"/>
          <w:szCs w:val="24"/>
        </w:rPr>
        <w:t>年3月，</w:t>
      </w:r>
      <w:r>
        <w:rPr>
          <w:rFonts w:hint="eastAsia" w:ascii="Times New Roman" w:hAnsi="Times New Roman" w:eastAsia="仿宋_GB2312"/>
          <w:sz w:val="24"/>
          <w:szCs w:val="24"/>
        </w:rPr>
        <w:t>形成标准公开征求意见稿</w:t>
      </w:r>
      <w:r>
        <w:rPr>
          <w:rFonts w:ascii="Times New Roman" w:hAnsi="Times New Roman" w:eastAsia="仿宋_GB2312"/>
          <w:sz w:val="24"/>
          <w:szCs w:val="24"/>
        </w:rPr>
        <w:t>，报送标委会</w:t>
      </w:r>
      <w:r>
        <w:rPr>
          <w:rFonts w:hint="eastAsia" w:ascii="Times New Roman" w:hAnsi="Times New Roman" w:eastAsia="仿宋_GB2312"/>
          <w:sz w:val="24"/>
          <w:szCs w:val="24"/>
        </w:rPr>
        <w:t>。</w:t>
      </w:r>
    </w:p>
    <w:p>
      <w:pPr>
        <w:widowControl/>
        <w:numPr>
          <w:ilvl w:val="0"/>
          <w:numId w:val="1"/>
        </w:numPr>
        <w:adjustRightInd w:val="0"/>
        <w:snapToGrid w:val="0"/>
        <w:spacing w:before="312" w:beforeLines="100" w:after="156" w:afterLines="50" w:line="360" w:lineRule="auto"/>
        <w:ind w:firstLine="0"/>
        <w:jc w:val="left"/>
        <w:outlineLvl w:val="0"/>
        <w:rPr>
          <w:rFonts w:eastAsia="黑体"/>
          <w:bCs w:val="0"/>
          <w:sz w:val="28"/>
          <w:szCs w:val="28"/>
        </w:rPr>
      </w:pPr>
      <w:bookmarkStart w:id="0" w:name="OLE_LINK3"/>
      <w:bookmarkStart w:id="1" w:name="OLE_LINK2"/>
      <w:r>
        <w:rPr>
          <w:rFonts w:hint="eastAsia" w:ascii="Times New Roman" w:hAnsi="Times New Roman" w:eastAsia="黑体"/>
          <w:sz w:val="28"/>
          <w:szCs w:val="28"/>
        </w:rPr>
        <w:t>标准编制原则和主要技术内容确定的依据</w:t>
      </w:r>
    </w:p>
    <w:p>
      <w:pPr>
        <w:adjustRightInd w:val="0"/>
        <w:snapToGrid w:val="0"/>
        <w:spacing w:line="360" w:lineRule="auto"/>
        <w:outlineLvl w:val="1"/>
        <w:rPr>
          <w:rFonts w:ascii="Times New Roman" w:hAnsi="Times New Roman" w:eastAsia="仿宋_GB2312"/>
          <w:sz w:val="24"/>
          <w:szCs w:val="24"/>
        </w:rPr>
      </w:pPr>
      <w:r>
        <w:rPr>
          <w:rFonts w:hint="eastAsia" w:ascii="Times New Roman" w:hAnsi="Times New Roman" w:eastAsia="仿宋_GB2312"/>
          <w:sz w:val="24"/>
          <w:szCs w:val="24"/>
          <w:lang w:val="en-US" w:eastAsia="zh-CN"/>
        </w:rPr>
        <w:t>3</w:t>
      </w:r>
      <w:r>
        <w:rPr>
          <w:rFonts w:hint="eastAsia" w:ascii="Times New Roman" w:hAnsi="Times New Roman" w:eastAsia="仿宋_GB2312"/>
          <w:sz w:val="24"/>
          <w:szCs w:val="24"/>
        </w:rPr>
        <w:t>.1 编制原则</w:t>
      </w:r>
    </w:p>
    <w:p>
      <w:pPr>
        <w:adjustRightInd w:val="0"/>
        <w:snapToGrid w:val="0"/>
        <w:spacing w:line="360" w:lineRule="auto"/>
        <w:ind w:firstLine="480" w:firstLineChars="200"/>
        <w:rPr>
          <w:rFonts w:ascii="Times New Roman" w:hAnsi="Times New Roman" w:eastAsia="仿宋_GB2312"/>
          <w:sz w:val="24"/>
          <w:szCs w:val="24"/>
        </w:rPr>
      </w:pPr>
      <w:r>
        <w:rPr>
          <w:rFonts w:ascii="Times New Roman" w:hAnsi="Times New Roman" w:eastAsia="仿宋_GB2312"/>
          <w:sz w:val="24"/>
          <w:szCs w:val="24"/>
        </w:rPr>
        <w:t>本标准的编写制定过程中以提高测试方法的选择性、准确度、精密度、检测限和分析效率为总原则，反映科学技术的先进成果和先进经验。使用性能的普遍性包括方法精密度、准确度、检测限等方面能满足要求，确保标准既能保持技术上的先进性，又具有经济上合理性。同时遵循了标准制定过程中的先进性、经济性和适用性原则。</w:t>
      </w:r>
    </w:p>
    <w:p>
      <w:pPr>
        <w:adjustRightInd w:val="0"/>
        <w:snapToGrid w:val="0"/>
        <w:spacing w:line="360" w:lineRule="auto"/>
        <w:ind w:firstLine="480" w:firstLineChars="200"/>
        <w:rPr>
          <w:rFonts w:ascii="Times New Roman" w:hAnsi="Times New Roman" w:eastAsia="仿宋_GB2312"/>
          <w:sz w:val="24"/>
          <w:szCs w:val="24"/>
        </w:rPr>
      </w:pPr>
      <w:r>
        <w:rPr>
          <w:rFonts w:ascii="Times New Roman" w:hAnsi="Times New Roman" w:eastAsia="仿宋_GB2312"/>
          <w:sz w:val="24"/>
          <w:szCs w:val="24"/>
        </w:rPr>
        <w:t>在标准的制定过程中严格遵循国家有关方针、政策、法规和规章，标准的编写规则及表述按照GB/T 1.1-2009《标准化工作导则第1部分：标准的结构和编写规则的要求》、GB/T 5009.1-2003 《食品卫生检验方法理化部分总则》和GB/T 20001.4-201</w:t>
      </w:r>
      <w:r>
        <w:rPr>
          <w:rFonts w:hint="eastAsia" w:ascii="Times New Roman" w:hAnsi="Times New Roman" w:eastAsia="仿宋_GB2312"/>
          <w:sz w:val="24"/>
          <w:szCs w:val="24"/>
        </w:rPr>
        <w:t>5</w:t>
      </w:r>
      <w:r>
        <w:rPr>
          <w:rFonts w:ascii="Times New Roman" w:hAnsi="Times New Roman" w:eastAsia="仿宋_GB2312"/>
          <w:sz w:val="24"/>
          <w:szCs w:val="24"/>
        </w:rPr>
        <w:t>《标准编写规则第4部分：化学分析方法》的要求编写。在标准制定过程中力求做到：技术内容的叙述正确无误；文字表达准确、简明、易懂；标准的构成严谨合理；内容编排、层次划分等符合逻辑与规定。</w:t>
      </w:r>
    </w:p>
    <w:p>
      <w:pPr>
        <w:adjustRightInd w:val="0"/>
        <w:snapToGrid w:val="0"/>
        <w:spacing w:line="360" w:lineRule="auto"/>
        <w:outlineLvl w:val="1"/>
        <w:rPr>
          <w:rFonts w:ascii="Times New Roman" w:hAnsi="Times New Roman" w:eastAsia="仿宋_GB2312"/>
          <w:sz w:val="24"/>
          <w:szCs w:val="24"/>
        </w:rPr>
      </w:pPr>
      <w:r>
        <w:rPr>
          <w:rFonts w:hint="eastAsia" w:ascii="Times New Roman" w:hAnsi="Times New Roman" w:eastAsia="仿宋_GB2312"/>
          <w:sz w:val="24"/>
          <w:szCs w:val="24"/>
          <w:lang w:val="en-US" w:eastAsia="zh-CN"/>
        </w:rPr>
        <w:t>3</w:t>
      </w:r>
      <w:r>
        <w:rPr>
          <w:rFonts w:hint="eastAsia" w:ascii="Times New Roman" w:hAnsi="Times New Roman" w:eastAsia="仿宋_GB2312"/>
          <w:sz w:val="24"/>
          <w:szCs w:val="24"/>
        </w:rPr>
        <w:t>.2</w:t>
      </w:r>
      <w:r>
        <w:rPr>
          <w:rFonts w:hint="eastAsia" w:ascii="Times New Roman" w:hAnsi="Times New Roman" w:eastAsia="仿宋_GB2312"/>
          <w:sz w:val="24"/>
          <w:szCs w:val="24"/>
          <w:lang w:val="en-US" w:eastAsia="zh-CN"/>
        </w:rPr>
        <w:t xml:space="preserve"> </w:t>
      </w:r>
      <w:r>
        <w:rPr>
          <w:rFonts w:hint="eastAsia" w:ascii="Times New Roman" w:hAnsi="Times New Roman" w:eastAsia="仿宋_GB2312"/>
          <w:sz w:val="24"/>
          <w:szCs w:val="24"/>
        </w:rPr>
        <w:t>主要技术内容确定的依据</w:t>
      </w:r>
    </w:p>
    <w:p>
      <w:pPr>
        <w:adjustRightInd w:val="0"/>
        <w:snapToGrid w:val="0"/>
        <w:spacing w:line="360" w:lineRule="auto"/>
        <w:outlineLvl w:val="2"/>
        <w:rPr>
          <w:rFonts w:ascii="Times New Roman" w:hAnsi="Times New Roman" w:eastAsia="仿宋_GB2312"/>
          <w:sz w:val="24"/>
          <w:szCs w:val="24"/>
        </w:rPr>
      </w:pPr>
      <w:r>
        <w:rPr>
          <w:rFonts w:hint="eastAsia" w:ascii="Times New Roman" w:hAnsi="Times New Roman" w:eastAsia="仿宋_GB2312"/>
          <w:sz w:val="24"/>
          <w:szCs w:val="24"/>
          <w:lang w:val="en-US" w:eastAsia="zh-CN"/>
        </w:rPr>
        <w:t xml:space="preserve">3.2.1 </w:t>
      </w:r>
      <w:r>
        <w:rPr>
          <w:rFonts w:ascii="Times New Roman" w:hAnsi="Times New Roman" w:eastAsia="仿宋_GB2312"/>
          <w:sz w:val="24"/>
          <w:szCs w:val="24"/>
        </w:rPr>
        <w:t>本标准的适用范围：</w:t>
      </w:r>
      <w:r>
        <w:rPr>
          <w:rFonts w:hint="eastAsia" w:ascii="Times New Roman" w:hAnsi="Times New Roman" w:eastAsia="仿宋_GB2312"/>
          <w:sz w:val="24"/>
          <w:szCs w:val="24"/>
        </w:rPr>
        <w:t>畜禽粪便样本。</w:t>
      </w:r>
    </w:p>
    <w:p>
      <w:pPr>
        <w:adjustRightInd w:val="0"/>
        <w:snapToGrid w:val="0"/>
        <w:spacing w:line="360" w:lineRule="auto"/>
        <w:ind w:firstLine="480" w:firstLineChars="200"/>
        <w:rPr>
          <w:rFonts w:ascii="Times New Roman" w:hAnsi="Times New Roman" w:eastAsia="仿宋_GB2312"/>
          <w:sz w:val="24"/>
          <w:szCs w:val="24"/>
        </w:rPr>
      </w:pPr>
      <w:r>
        <w:rPr>
          <w:rFonts w:ascii="Times New Roman" w:hAnsi="Times New Roman" w:eastAsia="仿宋_GB2312"/>
          <w:sz w:val="24"/>
          <w:szCs w:val="24"/>
        </w:rPr>
        <w:t>本标准使用</w:t>
      </w:r>
      <w:r>
        <w:rPr>
          <w:rFonts w:hint="eastAsia" w:ascii="Times New Roman" w:hAnsi="Times New Roman" w:eastAsia="仿宋_GB2312"/>
          <w:sz w:val="24"/>
          <w:szCs w:val="24"/>
        </w:rPr>
        <w:t>液相色谱-高分辨率串联质谱</w:t>
      </w:r>
      <w:r>
        <w:rPr>
          <w:rFonts w:ascii="Times New Roman" w:hAnsi="Times New Roman" w:eastAsia="仿宋_GB2312"/>
          <w:sz w:val="24"/>
          <w:szCs w:val="24"/>
        </w:rPr>
        <w:t>进行检测方法开发。使用仪器型号为</w:t>
      </w:r>
      <w:r>
        <w:rPr>
          <w:rFonts w:hint="eastAsia" w:ascii="Times New Roman" w:hAnsi="Times New Roman" w:eastAsia="仿宋_GB2312"/>
          <w:sz w:val="24"/>
          <w:szCs w:val="24"/>
        </w:rPr>
        <w:t>美国安捷伦</w:t>
      </w:r>
      <w:r>
        <w:rPr>
          <w:rFonts w:ascii="Times New Roman" w:hAnsi="Times New Roman" w:eastAsia="仿宋_GB2312"/>
          <w:sz w:val="24"/>
          <w:szCs w:val="24"/>
        </w:rPr>
        <w:t>公司的</w:t>
      </w:r>
      <w:r>
        <w:rPr>
          <w:rFonts w:hint="eastAsia" w:ascii="Times New Roman" w:hAnsi="Times New Roman" w:eastAsia="仿宋_GB2312"/>
          <w:sz w:val="24"/>
          <w:szCs w:val="24"/>
        </w:rPr>
        <w:t>超高效液相色谱（型号1290）串联（型号65</w:t>
      </w:r>
      <w:r>
        <w:rPr>
          <w:rFonts w:ascii="Times New Roman" w:hAnsi="Times New Roman" w:eastAsia="仿宋_GB2312"/>
          <w:sz w:val="24"/>
          <w:szCs w:val="24"/>
        </w:rPr>
        <w:t>45</w:t>
      </w:r>
      <w:r>
        <w:rPr>
          <w:rFonts w:hint="eastAsia" w:ascii="Times New Roman" w:hAnsi="Times New Roman" w:eastAsia="仿宋_GB2312"/>
          <w:sz w:val="24"/>
          <w:szCs w:val="24"/>
        </w:rPr>
        <w:t>）飞行</w:t>
      </w:r>
      <w:r>
        <w:rPr>
          <w:rFonts w:ascii="Times New Roman" w:hAnsi="Times New Roman" w:eastAsia="仿宋_GB2312"/>
          <w:sz w:val="24"/>
          <w:szCs w:val="24"/>
        </w:rPr>
        <w:t>时间质谱</w:t>
      </w:r>
      <w:r>
        <w:rPr>
          <w:rFonts w:hint="eastAsia" w:ascii="Times New Roman" w:hAnsi="Times New Roman" w:eastAsia="仿宋_GB2312"/>
          <w:sz w:val="24"/>
          <w:szCs w:val="24"/>
        </w:rPr>
        <w:t>（UHPLC</w:t>
      </w:r>
      <w:r>
        <w:rPr>
          <w:rFonts w:ascii="Times New Roman" w:hAnsi="Times New Roman" w:eastAsia="仿宋_GB2312"/>
          <w:sz w:val="24"/>
          <w:szCs w:val="24"/>
        </w:rPr>
        <w:t>-QTOF</w:t>
      </w:r>
      <w:r>
        <w:rPr>
          <w:rFonts w:hint="eastAsia" w:ascii="Times New Roman" w:hAnsi="Times New Roman" w:eastAsia="仿宋_GB2312"/>
          <w:sz w:val="24"/>
          <w:szCs w:val="24"/>
        </w:rPr>
        <w:t>）</w:t>
      </w:r>
      <w:r>
        <w:rPr>
          <w:rFonts w:ascii="Times New Roman" w:hAnsi="Times New Roman" w:eastAsia="仿宋_GB2312"/>
          <w:sz w:val="24"/>
          <w:szCs w:val="24"/>
        </w:rPr>
        <w:t>。</w:t>
      </w:r>
    </w:p>
    <w:p>
      <w:pPr>
        <w:adjustRightInd w:val="0"/>
        <w:snapToGrid w:val="0"/>
        <w:spacing w:line="360" w:lineRule="auto"/>
        <w:ind w:firstLine="480" w:firstLineChars="200"/>
        <w:rPr>
          <w:rFonts w:ascii="Times New Roman" w:hAnsi="Times New Roman" w:eastAsia="仿宋_GB2312"/>
          <w:sz w:val="24"/>
          <w:szCs w:val="24"/>
        </w:rPr>
      </w:pPr>
      <w:r>
        <w:rPr>
          <w:rFonts w:ascii="Times New Roman" w:hAnsi="Times New Roman" w:eastAsia="仿宋_GB2312"/>
          <w:sz w:val="24"/>
          <w:szCs w:val="24"/>
        </w:rPr>
        <w:t>本标准方法学考察</w:t>
      </w:r>
      <w:r>
        <w:rPr>
          <w:rFonts w:hint="eastAsia" w:ascii="Times New Roman" w:hAnsi="Times New Roman" w:eastAsia="仿宋_GB2312"/>
          <w:sz w:val="24"/>
          <w:szCs w:val="24"/>
        </w:rPr>
        <w:t>检测限（LOD）和</w:t>
      </w:r>
      <w:r>
        <w:rPr>
          <w:rFonts w:ascii="Times New Roman" w:hAnsi="Times New Roman" w:eastAsia="仿宋_GB2312"/>
          <w:sz w:val="24"/>
          <w:szCs w:val="24"/>
        </w:rPr>
        <w:t>定量限（LOQ）。</w:t>
      </w:r>
      <w:r>
        <w:rPr>
          <w:rFonts w:hint="eastAsia" w:ascii="Times New Roman" w:hAnsi="Times New Roman" w:eastAsia="仿宋_GB2312"/>
          <w:sz w:val="24"/>
          <w:szCs w:val="24"/>
        </w:rPr>
        <w:t>其中LOD</w:t>
      </w:r>
      <w:r>
        <w:rPr>
          <w:rFonts w:ascii="Times New Roman" w:hAnsi="Times New Roman" w:eastAsia="仿宋_GB2312"/>
          <w:sz w:val="24"/>
          <w:szCs w:val="24"/>
        </w:rPr>
        <w:t>拟设定为信噪比为</w:t>
      </w:r>
      <w:r>
        <w:rPr>
          <w:rFonts w:hint="eastAsia" w:ascii="Times New Roman" w:hAnsi="Times New Roman" w:eastAsia="仿宋_GB2312"/>
          <w:sz w:val="24"/>
          <w:szCs w:val="24"/>
        </w:rPr>
        <w:t>3</w:t>
      </w:r>
      <w:r>
        <w:rPr>
          <w:rFonts w:ascii="Times New Roman" w:hAnsi="Times New Roman" w:eastAsia="仿宋_GB2312"/>
          <w:sz w:val="24"/>
          <w:szCs w:val="24"/>
        </w:rPr>
        <w:t>时的样品添加浓度</w:t>
      </w:r>
      <w:r>
        <w:rPr>
          <w:rFonts w:hint="eastAsia" w:ascii="Times New Roman" w:hAnsi="Times New Roman" w:eastAsia="仿宋_GB2312"/>
          <w:sz w:val="24"/>
          <w:szCs w:val="24"/>
        </w:rPr>
        <w:t>，</w:t>
      </w:r>
      <w:r>
        <w:rPr>
          <w:rFonts w:ascii="Times New Roman" w:hAnsi="Times New Roman" w:eastAsia="仿宋_GB2312"/>
          <w:sz w:val="24"/>
          <w:szCs w:val="24"/>
        </w:rPr>
        <w:t>LOQ拟设定为信噪比为10时且回收率结果和相对标准偏差符合要求的样品添加浓度。本标准设</w:t>
      </w:r>
      <w:r>
        <w:rPr>
          <w:rFonts w:hint="eastAsia" w:ascii="Times New Roman" w:hAnsi="Times New Roman" w:eastAsia="仿宋_GB2312"/>
          <w:sz w:val="24"/>
          <w:szCs w:val="24"/>
        </w:rPr>
        <w:t>低、中、高3</w:t>
      </w:r>
      <w:r>
        <w:rPr>
          <w:rFonts w:ascii="Times New Roman" w:hAnsi="Times New Roman" w:eastAsia="仿宋_GB2312"/>
          <w:sz w:val="24"/>
          <w:szCs w:val="24"/>
        </w:rPr>
        <w:t>个</w:t>
      </w:r>
      <w:r>
        <w:rPr>
          <w:rFonts w:hint="eastAsia" w:ascii="Times New Roman" w:hAnsi="Times New Roman" w:eastAsia="仿宋_GB2312"/>
          <w:sz w:val="24"/>
          <w:szCs w:val="24"/>
        </w:rPr>
        <w:t>添加</w:t>
      </w:r>
      <w:r>
        <w:rPr>
          <w:rFonts w:ascii="Times New Roman" w:hAnsi="Times New Roman" w:eastAsia="仿宋_GB2312"/>
          <w:sz w:val="24"/>
          <w:szCs w:val="24"/>
        </w:rPr>
        <w:t>浓度进行回收率测定，</w:t>
      </w:r>
      <w:r>
        <w:rPr>
          <w:rFonts w:hint="eastAsia" w:ascii="Times New Roman" w:hAnsi="Times New Roman" w:eastAsia="仿宋_GB2312"/>
          <w:sz w:val="24"/>
          <w:szCs w:val="24"/>
        </w:rPr>
        <w:t>由于</w:t>
      </w:r>
      <w:r>
        <w:rPr>
          <w:rFonts w:ascii="Times New Roman" w:hAnsi="Times New Roman" w:eastAsia="仿宋_GB2312"/>
          <w:sz w:val="24"/>
          <w:szCs w:val="24"/>
        </w:rPr>
        <w:t>药品种类较多，</w:t>
      </w:r>
      <w:r>
        <w:rPr>
          <w:rFonts w:hint="eastAsia" w:ascii="Times New Roman" w:hAnsi="Times New Roman" w:eastAsia="仿宋_GB2312"/>
          <w:sz w:val="24"/>
          <w:szCs w:val="24"/>
        </w:rPr>
        <w:t>无法</w:t>
      </w:r>
      <w:r>
        <w:rPr>
          <w:rFonts w:ascii="Times New Roman" w:hAnsi="Times New Roman" w:eastAsia="仿宋_GB2312"/>
          <w:sz w:val="24"/>
          <w:szCs w:val="24"/>
        </w:rPr>
        <w:t>兼顾各类药品的检出限，因此三个</w:t>
      </w:r>
      <w:r>
        <w:rPr>
          <w:rFonts w:hint="eastAsia" w:ascii="Times New Roman" w:hAnsi="Times New Roman" w:eastAsia="仿宋_GB2312"/>
          <w:sz w:val="24"/>
          <w:szCs w:val="24"/>
        </w:rPr>
        <w:t>添加</w:t>
      </w:r>
      <w:r>
        <w:rPr>
          <w:rFonts w:ascii="Times New Roman" w:hAnsi="Times New Roman" w:eastAsia="仿宋_GB2312"/>
          <w:sz w:val="24"/>
          <w:szCs w:val="24"/>
        </w:rPr>
        <w:t>浓度定</w:t>
      </w:r>
      <w:r>
        <w:rPr>
          <w:rFonts w:hint="eastAsia" w:ascii="Times New Roman" w:hAnsi="Times New Roman" w:eastAsia="仿宋_GB2312"/>
          <w:sz w:val="24"/>
          <w:szCs w:val="24"/>
        </w:rPr>
        <w:t>为5</w:t>
      </w:r>
      <w:r>
        <w:rPr>
          <w:rFonts w:hint="eastAsia" w:ascii="Times New Roman" w:hAnsi="Times New Roman" w:eastAsia="仿宋_GB2312"/>
          <w:color w:val="0D0D0D" w:themeColor="text1" w:themeTint="F2"/>
          <w:sz w:val="24"/>
          <w:szCs w:val="24"/>
          <w14:textFill>
            <w14:solidFill>
              <w14:schemeClr w14:val="tx1">
                <w14:lumMod w14:val="95000"/>
                <w14:lumOff w14:val="5000"/>
              </w14:schemeClr>
            </w14:solidFill>
          </w14:textFill>
        </w:rPr>
        <w:t xml:space="preserve"> </w:t>
      </w:r>
      <w:r>
        <w:rPr>
          <w:rFonts w:ascii="Times New Roman" w:hAnsi="Times New Roman" w:eastAsia="仿宋"/>
          <w:color w:val="0D0D0D" w:themeColor="text1" w:themeTint="F2"/>
          <w:sz w:val="24"/>
          <w:szCs w:val="24"/>
          <w:lang w:bidi="ar"/>
          <w14:textFill>
            <w14:solidFill>
              <w14:schemeClr w14:val="tx1">
                <w14:lumMod w14:val="95000"/>
                <w14:lumOff w14:val="5000"/>
              </w14:schemeClr>
            </w14:solidFill>
          </w14:textFill>
        </w:rPr>
        <w:t>μg/kg</w:t>
      </w:r>
      <w:r>
        <w:rPr>
          <w:rFonts w:hint="eastAsia" w:ascii="Times New Roman" w:hAnsi="Times New Roman" w:eastAsia="仿宋_GB2312"/>
          <w:sz w:val="24"/>
          <w:szCs w:val="24"/>
        </w:rPr>
        <w:t>、10</w:t>
      </w:r>
      <w:r>
        <w:rPr>
          <w:rFonts w:hint="eastAsia" w:ascii="Times New Roman" w:hAnsi="Times New Roman" w:eastAsia="仿宋_GB2312"/>
          <w:color w:val="0D0D0D" w:themeColor="text1" w:themeTint="F2"/>
          <w:sz w:val="24"/>
          <w:szCs w:val="24"/>
          <w14:textFill>
            <w14:solidFill>
              <w14:schemeClr w14:val="tx1">
                <w14:lumMod w14:val="95000"/>
                <w14:lumOff w14:val="5000"/>
              </w14:schemeClr>
            </w14:solidFill>
          </w14:textFill>
        </w:rPr>
        <w:t xml:space="preserve"> </w:t>
      </w:r>
      <w:r>
        <w:rPr>
          <w:rFonts w:ascii="Times New Roman" w:hAnsi="Times New Roman" w:eastAsia="仿宋"/>
          <w:color w:val="0D0D0D" w:themeColor="text1" w:themeTint="F2"/>
          <w:sz w:val="24"/>
          <w:szCs w:val="24"/>
          <w:lang w:bidi="ar"/>
          <w14:textFill>
            <w14:solidFill>
              <w14:schemeClr w14:val="tx1">
                <w14:lumMod w14:val="95000"/>
                <w14:lumOff w14:val="5000"/>
              </w14:schemeClr>
            </w14:solidFill>
          </w14:textFill>
        </w:rPr>
        <w:t>μg/kg</w:t>
      </w:r>
      <w:r>
        <w:rPr>
          <w:rFonts w:hint="eastAsia" w:ascii="Times New Roman" w:hAnsi="Times New Roman" w:eastAsia="仿宋_GB2312"/>
          <w:sz w:val="24"/>
          <w:szCs w:val="24"/>
        </w:rPr>
        <w:t>及50</w:t>
      </w:r>
      <w:r>
        <w:rPr>
          <w:rFonts w:hint="eastAsia" w:ascii="Times New Roman" w:hAnsi="Times New Roman" w:eastAsia="仿宋_GB2312"/>
          <w:color w:val="0D0D0D" w:themeColor="text1" w:themeTint="F2"/>
          <w:sz w:val="24"/>
          <w:szCs w:val="24"/>
          <w14:textFill>
            <w14:solidFill>
              <w14:schemeClr w14:val="tx1">
                <w14:lumMod w14:val="95000"/>
                <w14:lumOff w14:val="5000"/>
              </w14:schemeClr>
            </w14:solidFill>
          </w14:textFill>
        </w:rPr>
        <w:t xml:space="preserve"> </w:t>
      </w:r>
      <w:r>
        <w:rPr>
          <w:rFonts w:ascii="Times New Roman" w:hAnsi="Times New Roman" w:eastAsia="仿宋"/>
          <w:color w:val="0D0D0D" w:themeColor="text1" w:themeTint="F2"/>
          <w:sz w:val="24"/>
          <w:szCs w:val="24"/>
          <w:lang w:bidi="ar"/>
          <w14:textFill>
            <w14:solidFill>
              <w14:schemeClr w14:val="tx1">
                <w14:lumMod w14:val="95000"/>
                <w14:lumOff w14:val="5000"/>
              </w14:schemeClr>
            </w14:solidFill>
          </w14:textFill>
        </w:rPr>
        <w:t>μg/kg</w:t>
      </w:r>
      <w:r>
        <w:rPr>
          <w:rFonts w:ascii="Times New Roman" w:hAnsi="Times New Roman" w:eastAsia="仿宋_GB2312"/>
          <w:sz w:val="24"/>
          <w:szCs w:val="24"/>
        </w:rPr>
        <w:t>。</w:t>
      </w:r>
      <w:r>
        <w:rPr>
          <w:rFonts w:hint="eastAsia" w:ascii="Times New Roman" w:hAnsi="Times New Roman" w:eastAsia="仿宋_GB2312"/>
          <w:sz w:val="24"/>
          <w:szCs w:val="24"/>
        </w:rPr>
        <w:t>定量限以上添加浓度的</w:t>
      </w:r>
      <w:r>
        <w:rPr>
          <w:rFonts w:ascii="Times New Roman" w:hAnsi="Times New Roman" w:eastAsia="仿宋_GB2312"/>
          <w:sz w:val="24"/>
          <w:szCs w:val="24"/>
        </w:rPr>
        <w:t>回收率范围应该在50%-120%之间</w:t>
      </w:r>
      <w:r>
        <w:rPr>
          <w:rFonts w:hint="eastAsia" w:ascii="Times New Roman" w:hAnsi="Times New Roman" w:eastAsia="仿宋_GB2312"/>
          <w:sz w:val="24"/>
          <w:szCs w:val="24"/>
        </w:rPr>
        <w:t>，</w:t>
      </w:r>
      <w:r>
        <w:rPr>
          <w:rFonts w:ascii="Times New Roman" w:hAnsi="Times New Roman" w:eastAsia="仿宋_GB2312"/>
          <w:sz w:val="24"/>
          <w:szCs w:val="24"/>
        </w:rPr>
        <w:t>结果的变异系数应在20%以内。</w:t>
      </w:r>
      <w:r>
        <w:rPr>
          <w:rFonts w:hint="eastAsia" w:ascii="Times New Roman" w:hAnsi="Times New Roman" w:eastAsia="仿宋_GB2312"/>
          <w:sz w:val="24"/>
          <w:szCs w:val="24"/>
        </w:rPr>
        <w:t>标准曲线则使用标准储备液稀释后的系列工作溶液，设置</w:t>
      </w:r>
      <w:r>
        <w:rPr>
          <w:rFonts w:ascii="Times New Roman" w:hAnsi="Times New Roman" w:eastAsia="仿宋_GB2312"/>
          <w:sz w:val="24"/>
          <w:szCs w:val="24"/>
        </w:rPr>
        <w:t>5</w:t>
      </w:r>
      <w:r>
        <w:rPr>
          <w:rFonts w:hint="eastAsia" w:ascii="Times New Roman" w:hAnsi="Times New Roman" w:eastAsia="仿宋_GB2312"/>
          <w:sz w:val="24"/>
          <w:szCs w:val="24"/>
        </w:rPr>
        <w:t>个点进行测定。后面有标明是基质校正曲线。</w:t>
      </w:r>
    </w:p>
    <w:p>
      <w:pPr>
        <w:adjustRightInd w:val="0"/>
        <w:snapToGrid w:val="0"/>
        <w:spacing w:line="360" w:lineRule="auto"/>
        <w:outlineLvl w:val="2"/>
        <w:rPr>
          <w:rFonts w:ascii="Times New Roman" w:hAnsi="Times New Roman" w:eastAsia="仿宋_GB2312"/>
          <w:bCs/>
          <w:sz w:val="24"/>
          <w:szCs w:val="24"/>
        </w:rPr>
      </w:pPr>
      <w:r>
        <w:rPr>
          <w:rFonts w:hint="eastAsia" w:ascii="Times New Roman" w:hAnsi="Times New Roman" w:eastAsia="仿宋_GB2312"/>
          <w:bCs/>
          <w:sz w:val="24"/>
          <w:szCs w:val="24"/>
          <w:lang w:val="en-US" w:eastAsia="zh-CN"/>
        </w:rPr>
        <w:t xml:space="preserve">3.2.2 </w:t>
      </w:r>
      <w:r>
        <w:rPr>
          <w:rFonts w:hint="eastAsia" w:ascii="Times New Roman" w:hAnsi="Times New Roman" w:eastAsia="仿宋_GB2312"/>
          <w:bCs/>
          <w:sz w:val="24"/>
          <w:szCs w:val="24"/>
        </w:rPr>
        <w:t>待测药单</w:t>
      </w:r>
      <w:r>
        <w:rPr>
          <w:rFonts w:ascii="Times New Roman" w:hAnsi="Times New Roman" w:eastAsia="仿宋_GB2312"/>
          <w:bCs/>
          <w:sz w:val="24"/>
          <w:szCs w:val="24"/>
        </w:rPr>
        <w:t>确定</w:t>
      </w:r>
    </w:p>
    <w:p>
      <w:pPr>
        <w:adjustRightInd w:val="0"/>
        <w:snapToGrid w:val="0"/>
        <w:spacing w:line="360" w:lineRule="auto"/>
        <w:ind w:firstLine="480" w:firstLineChars="200"/>
        <w:rPr>
          <w:rFonts w:ascii="Times New Roman" w:hAnsi="Times New Roman" w:eastAsia="仿宋_GB2312"/>
          <w:sz w:val="24"/>
          <w:szCs w:val="24"/>
        </w:rPr>
        <w:sectPr>
          <w:footerReference r:id="rId3" w:type="default"/>
          <w:footerReference r:id="rId4" w:type="even"/>
          <w:pgSz w:w="11906" w:h="16838"/>
          <w:pgMar w:top="1440" w:right="1800" w:bottom="1440" w:left="1800" w:header="851" w:footer="992" w:gutter="0"/>
          <w:cols w:space="425" w:num="1"/>
          <w:docGrid w:type="lines" w:linePitch="312" w:charSpace="0"/>
        </w:sectPr>
      </w:pPr>
      <w:r>
        <w:rPr>
          <w:rFonts w:hint="eastAsia" w:ascii="Times New Roman" w:hAnsi="Times New Roman" w:eastAsia="仿宋_GB2312"/>
          <w:sz w:val="24"/>
          <w:szCs w:val="24"/>
        </w:rPr>
        <w:t>因标准</w:t>
      </w:r>
      <w:r>
        <w:rPr>
          <w:rFonts w:ascii="Times New Roman" w:hAnsi="Times New Roman" w:eastAsia="仿宋_GB2312"/>
          <w:sz w:val="24"/>
          <w:szCs w:val="24"/>
        </w:rPr>
        <w:t>的研制目标为</w:t>
      </w:r>
      <w:r>
        <w:rPr>
          <w:rFonts w:hint="eastAsia" w:ascii="Times New Roman" w:hAnsi="Times New Roman" w:eastAsia="仿宋_GB2312"/>
          <w:sz w:val="24"/>
          <w:szCs w:val="24"/>
        </w:rPr>
        <w:t>完</w:t>
      </w:r>
      <w:r>
        <w:rPr>
          <w:rFonts w:hint="eastAsia" w:ascii="Times New Roman" w:hAnsi="Times New Roman" w:eastAsia="仿宋_GB2312"/>
          <w:color w:val="0D0D0D" w:themeColor="text1" w:themeTint="F2"/>
          <w:sz w:val="24"/>
          <w:szCs w:val="24"/>
          <w14:textFill>
            <w14:solidFill>
              <w14:schemeClr w14:val="tx1">
                <w14:lumMod w14:val="95000"/>
                <w14:lumOff w14:val="5000"/>
              </w14:schemeClr>
            </w14:solidFill>
          </w14:textFill>
        </w:rPr>
        <w:t>成</w:t>
      </w:r>
      <w:r>
        <w:rPr>
          <w:rFonts w:hint="eastAsia" w:ascii="Times New Roman" w:hAnsi="Times New Roman" w:eastAsia="仿宋_GB2312"/>
          <w:color w:val="0D0D0D" w:themeColor="text1" w:themeTint="F2"/>
          <w:sz w:val="24"/>
          <w:szCs w:val="28"/>
          <w14:textFill>
            <w14:solidFill>
              <w14:schemeClr w14:val="tx1">
                <w14:lumMod w14:val="95000"/>
                <w14:lumOff w14:val="5000"/>
              </w14:schemeClr>
            </w14:solidFill>
          </w14:textFill>
        </w:rPr>
        <w:t>139种药物残留</w:t>
      </w:r>
      <w:r>
        <w:rPr>
          <w:rFonts w:ascii="Times New Roman" w:hAnsi="Times New Roman" w:eastAsia="仿宋_GB2312"/>
          <w:color w:val="0D0D0D" w:themeColor="text1" w:themeTint="F2"/>
          <w:sz w:val="24"/>
          <w:szCs w:val="24"/>
          <w14:textFill>
            <w14:solidFill>
              <w14:schemeClr w14:val="tx1">
                <w14:lumMod w14:val="95000"/>
                <w14:lumOff w14:val="5000"/>
              </w14:schemeClr>
            </w14:solidFill>
          </w14:textFill>
        </w:rPr>
        <w:t>的同步检</w:t>
      </w:r>
      <w:r>
        <w:rPr>
          <w:rFonts w:ascii="Times New Roman" w:hAnsi="Times New Roman" w:eastAsia="仿宋_GB2312"/>
          <w:sz w:val="24"/>
          <w:szCs w:val="24"/>
        </w:rPr>
        <w:t>测，</w:t>
      </w:r>
      <w:r>
        <w:rPr>
          <w:rFonts w:hint="eastAsia" w:ascii="Times New Roman" w:hAnsi="Times New Roman" w:eastAsia="仿宋_GB2312"/>
          <w:sz w:val="24"/>
          <w:szCs w:val="24"/>
        </w:rPr>
        <w:t>因此</w:t>
      </w:r>
      <w:r>
        <w:rPr>
          <w:rFonts w:ascii="Times New Roman" w:hAnsi="Times New Roman" w:eastAsia="仿宋_GB2312"/>
          <w:sz w:val="24"/>
          <w:szCs w:val="24"/>
        </w:rPr>
        <w:t>建立方法</w:t>
      </w:r>
      <w:r>
        <w:rPr>
          <w:rFonts w:hint="eastAsia" w:ascii="Times New Roman" w:hAnsi="Times New Roman" w:eastAsia="仿宋_GB2312"/>
          <w:sz w:val="24"/>
          <w:szCs w:val="24"/>
        </w:rPr>
        <w:t>之初</w:t>
      </w:r>
      <w:r>
        <w:rPr>
          <w:rFonts w:ascii="Times New Roman" w:hAnsi="Times New Roman" w:eastAsia="仿宋_GB2312"/>
          <w:sz w:val="24"/>
          <w:szCs w:val="24"/>
        </w:rPr>
        <w:t>，</w:t>
      </w:r>
      <w:r>
        <w:rPr>
          <w:rFonts w:hint="eastAsia" w:ascii="Times New Roman" w:hAnsi="Times New Roman" w:eastAsia="仿宋_GB2312"/>
          <w:sz w:val="24"/>
          <w:szCs w:val="24"/>
        </w:rPr>
        <w:t>参考《中华人民共和国</w:t>
      </w:r>
      <w:r>
        <w:rPr>
          <w:rFonts w:ascii="Times New Roman" w:hAnsi="Times New Roman" w:eastAsia="仿宋_GB2312"/>
          <w:sz w:val="24"/>
          <w:szCs w:val="24"/>
        </w:rPr>
        <w:t>兽药</w:t>
      </w:r>
      <w:r>
        <w:rPr>
          <w:rFonts w:hint="eastAsia" w:ascii="Times New Roman" w:hAnsi="Times New Roman" w:eastAsia="仿宋_GB2312"/>
          <w:sz w:val="24"/>
          <w:szCs w:val="24"/>
        </w:rPr>
        <w:t>典（2015版）》</w:t>
      </w:r>
      <w:r>
        <w:rPr>
          <w:rFonts w:ascii="Times New Roman" w:hAnsi="Times New Roman" w:eastAsia="仿宋_GB2312"/>
          <w:sz w:val="24"/>
          <w:szCs w:val="24"/>
        </w:rPr>
        <w:t>及</w:t>
      </w:r>
      <w:r>
        <w:rPr>
          <w:rFonts w:hint="eastAsia" w:ascii="Times New Roman" w:hAnsi="Times New Roman" w:eastAsia="仿宋_GB2312"/>
          <w:sz w:val="24"/>
          <w:szCs w:val="24"/>
        </w:rPr>
        <w:t>“</w:t>
      </w:r>
      <w:r>
        <w:rPr>
          <w:rFonts w:ascii="Times New Roman" w:hAnsi="Times New Roman" w:eastAsia="仿宋_GB2312"/>
          <w:sz w:val="24"/>
          <w:szCs w:val="24"/>
        </w:rPr>
        <w:t>中华人民共和国农业部公告第</w:t>
      </w:r>
      <w:r>
        <w:rPr>
          <w:rFonts w:hint="eastAsia" w:ascii="Times New Roman" w:hAnsi="Times New Roman" w:eastAsia="仿宋_GB2312"/>
          <w:sz w:val="24"/>
          <w:szCs w:val="24"/>
        </w:rPr>
        <w:t>235</w:t>
      </w:r>
      <w:r>
        <w:rPr>
          <w:rFonts w:ascii="Times New Roman" w:hAnsi="Times New Roman" w:eastAsia="仿宋_GB2312"/>
          <w:sz w:val="24"/>
          <w:szCs w:val="24"/>
        </w:rPr>
        <w:t>号</w:t>
      </w:r>
      <w:r>
        <w:rPr>
          <w:rFonts w:hint="eastAsia" w:ascii="Times New Roman" w:hAnsi="Times New Roman" w:eastAsia="仿宋_GB2312"/>
          <w:sz w:val="24"/>
          <w:szCs w:val="24"/>
        </w:rPr>
        <w:t>”，</w:t>
      </w:r>
      <w:r>
        <w:rPr>
          <w:rFonts w:ascii="Times New Roman" w:hAnsi="Times New Roman" w:eastAsia="仿宋_GB2312"/>
          <w:sz w:val="24"/>
          <w:szCs w:val="24"/>
        </w:rPr>
        <w:t>前期</w:t>
      </w:r>
      <w:r>
        <w:rPr>
          <w:rFonts w:hint="eastAsia" w:ascii="Times New Roman" w:hAnsi="Times New Roman" w:eastAsia="仿宋_GB2312"/>
          <w:sz w:val="24"/>
          <w:szCs w:val="24"/>
        </w:rPr>
        <w:t>选定了11类157种</w:t>
      </w:r>
      <w:r>
        <w:rPr>
          <w:rFonts w:hint="eastAsia" w:ascii="Times New Roman" w:hAnsi="Times New Roman" w:eastAsia="仿宋_GB2312"/>
          <w:sz w:val="24"/>
          <w:szCs w:val="28"/>
        </w:rPr>
        <w:t>药物</w:t>
      </w:r>
      <w:r>
        <w:rPr>
          <w:rFonts w:hint="eastAsia" w:ascii="Times New Roman" w:hAnsi="Times New Roman" w:eastAsia="仿宋_GB2312"/>
          <w:sz w:val="24"/>
          <w:szCs w:val="24"/>
        </w:rPr>
        <w:t>，</w:t>
      </w:r>
      <w:r>
        <w:rPr>
          <w:rFonts w:ascii="Times New Roman" w:hAnsi="Times New Roman" w:eastAsia="仿宋_GB2312"/>
          <w:sz w:val="24"/>
          <w:szCs w:val="24"/>
        </w:rPr>
        <w:t>分别为</w:t>
      </w:r>
      <w:r>
        <w:rPr>
          <w:rFonts w:hint="eastAsia" w:ascii="Times New Roman" w:hAnsi="Times New Roman" w:eastAsia="仿宋_GB2312"/>
          <w:sz w:val="24"/>
          <w:szCs w:val="24"/>
        </w:rPr>
        <w:t>A组</w:t>
      </w:r>
      <w:r>
        <w:rPr>
          <w:rFonts w:ascii="Times New Roman" w:hAnsi="Times New Roman" w:eastAsia="仿宋_GB2312"/>
          <w:sz w:val="24"/>
          <w:szCs w:val="24"/>
        </w:rPr>
        <w:t>2</w:t>
      </w:r>
      <w:r>
        <w:rPr>
          <w:rFonts w:hint="eastAsia" w:ascii="Times New Roman" w:hAnsi="Times New Roman" w:eastAsia="仿宋_GB2312"/>
          <w:sz w:val="24"/>
          <w:szCs w:val="24"/>
        </w:rPr>
        <w:t>4种、B组</w:t>
      </w:r>
      <w:r>
        <w:rPr>
          <w:rFonts w:ascii="Times New Roman" w:hAnsi="Times New Roman" w:eastAsia="仿宋_GB2312"/>
          <w:sz w:val="24"/>
          <w:szCs w:val="24"/>
        </w:rPr>
        <w:t>23</w:t>
      </w:r>
      <w:r>
        <w:rPr>
          <w:rFonts w:hint="eastAsia" w:ascii="Times New Roman" w:hAnsi="Times New Roman" w:eastAsia="仿宋_GB2312"/>
          <w:sz w:val="24"/>
          <w:szCs w:val="24"/>
        </w:rPr>
        <w:t>种、C组21种、D组15种、E组5种、F组</w:t>
      </w:r>
      <w:r>
        <w:rPr>
          <w:rFonts w:ascii="Times New Roman" w:hAnsi="Times New Roman" w:eastAsia="仿宋_GB2312"/>
          <w:sz w:val="24"/>
          <w:szCs w:val="24"/>
        </w:rPr>
        <w:t>12</w:t>
      </w:r>
      <w:r>
        <w:rPr>
          <w:rFonts w:hint="eastAsia" w:ascii="Times New Roman" w:hAnsi="Times New Roman" w:eastAsia="仿宋_GB2312"/>
          <w:sz w:val="24"/>
          <w:szCs w:val="24"/>
        </w:rPr>
        <w:t>种、G组9种、H组</w:t>
      </w:r>
      <w:r>
        <w:rPr>
          <w:rFonts w:ascii="Times New Roman" w:hAnsi="Times New Roman" w:eastAsia="仿宋_GB2312"/>
          <w:sz w:val="24"/>
          <w:szCs w:val="24"/>
        </w:rPr>
        <w:t>37</w:t>
      </w:r>
      <w:r>
        <w:rPr>
          <w:rFonts w:hint="eastAsia" w:ascii="Times New Roman" w:hAnsi="Times New Roman" w:eastAsia="仿宋_GB2312"/>
          <w:sz w:val="24"/>
          <w:szCs w:val="24"/>
        </w:rPr>
        <w:t>种、I组4种、J组4种、K组3种</w:t>
      </w:r>
      <w:r>
        <w:rPr>
          <w:rFonts w:ascii="Times New Roman" w:hAnsi="Times New Roman" w:eastAsia="仿宋_GB2312"/>
          <w:sz w:val="24"/>
          <w:szCs w:val="24"/>
        </w:rPr>
        <w:t>（</w:t>
      </w:r>
      <w:r>
        <w:rPr>
          <w:rFonts w:hint="eastAsia" w:ascii="Times New Roman" w:hAnsi="Times New Roman" w:eastAsia="仿宋_GB2312"/>
          <w:sz w:val="24"/>
          <w:szCs w:val="24"/>
        </w:rPr>
        <w:t>见</w:t>
      </w:r>
      <w:r>
        <w:rPr>
          <w:rFonts w:ascii="Times New Roman" w:hAnsi="Times New Roman" w:eastAsia="仿宋_GB2312"/>
          <w:sz w:val="24"/>
          <w:szCs w:val="24"/>
        </w:rPr>
        <w:t>表</w:t>
      </w:r>
      <w:r>
        <w:rPr>
          <w:rFonts w:hint="eastAsia" w:ascii="Times New Roman" w:hAnsi="Times New Roman" w:eastAsia="仿宋_GB2312"/>
          <w:sz w:val="24"/>
          <w:szCs w:val="24"/>
        </w:rPr>
        <w:t>1</w:t>
      </w:r>
      <w:r>
        <w:rPr>
          <w:rFonts w:ascii="Times New Roman" w:hAnsi="Times New Roman" w:eastAsia="仿宋_GB2312"/>
          <w:sz w:val="24"/>
          <w:szCs w:val="24"/>
        </w:rPr>
        <w:t>）。</w:t>
      </w:r>
    </w:p>
    <w:p>
      <w:pPr>
        <w:adjustRightInd w:val="0"/>
        <w:snapToGrid w:val="0"/>
        <w:spacing w:line="360" w:lineRule="auto"/>
        <w:jc w:val="center"/>
        <w:rPr>
          <w:rFonts w:ascii="Times New Roman" w:hAnsi="Times New Roman" w:eastAsia="仿宋_GB2312"/>
          <w:szCs w:val="21"/>
        </w:rPr>
      </w:pPr>
      <w:r>
        <w:rPr>
          <w:rFonts w:hint="eastAsia" w:ascii="Times New Roman" w:hAnsi="Times New Roman" w:eastAsia="仿宋_GB2312"/>
          <w:szCs w:val="21"/>
        </w:rPr>
        <w:t>表</w:t>
      </w:r>
      <w:r>
        <w:rPr>
          <w:rFonts w:ascii="Times New Roman" w:hAnsi="Times New Roman" w:eastAsia="仿宋_GB2312"/>
          <w:szCs w:val="21"/>
        </w:rPr>
        <w:t>1</w:t>
      </w:r>
      <w:r>
        <w:rPr>
          <w:rFonts w:hint="eastAsia" w:ascii="Times New Roman" w:hAnsi="Times New Roman" w:eastAsia="仿宋_GB2312"/>
          <w:szCs w:val="21"/>
        </w:rPr>
        <w:t>初定的11类157种药物残留基本信息</w:t>
      </w:r>
    </w:p>
    <w:tbl>
      <w:tblPr>
        <w:tblStyle w:val="36"/>
        <w:tblW w:w="4996" w:type="pct"/>
        <w:tblInd w:w="0" w:type="dxa"/>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Layout w:type="autofit"/>
        <w:tblCellMar>
          <w:top w:w="0" w:type="dxa"/>
          <w:left w:w="108" w:type="dxa"/>
          <w:bottom w:w="0" w:type="dxa"/>
          <w:right w:w="108" w:type="dxa"/>
        </w:tblCellMar>
      </w:tblPr>
      <w:tblGrid>
        <w:gridCol w:w="1389"/>
        <w:gridCol w:w="516"/>
        <w:gridCol w:w="2770"/>
        <w:gridCol w:w="3339"/>
        <w:gridCol w:w="1145"/>
        <w:gridCol w:w="2109"/>
        <w:gridCol w:w="153"/>
        <w:gridCol w:w="641"/>
        <w:gridCol w:w="2101"/>
      </w:tblGrid>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r>
              <w:rPr>
                <w:rFonts w:ascii="Times New Roman" w:hAnsi="Times New Roman" w:eastAsia="仿宋"/>
                <w:b/>
                <w:bCs/>
                <w:color w:val="000000"/>
                <w:kern w:val="0"/>
                <w:sz w:val="15"/>
                <w:szCs w:val="15"/>
              </w:rPr>
              <w:t>类别</w:t>
            </w:r>
          </w:p>
        </w:tc>
        <w:tc>
          <w:tcPr>
            <w:tcW w:w="182" w:type="pct"/>
            <w:tcBorders>
              <w:tl2br w:val="nil"/>
              <w:tr2bl w:val="nil"/>
            </w:tcBorders>
            <w:shd w:val="clear" w:color="auto" w:fill="auto"/>
            <w:vAlign w:val="center"/>
          </w:tcPr>
          <w:p>
            <w:pPr>
              <w:widowControl/>
              <w:jc w:val="center"/>
              <w:rPr>
                <w:rFonts w:ascii="Times New Roman" w:hAnsi="Times New Roman" w:eastAsia="仿宋"/>
                <w:b/>
                <w:bCs/>
                <w:color w:val="000000"/>
                <w:kern w:val="0"/>
                <w:sz w:val="15"/>
                <w:szCs w:val="15"/>
              </w:rPr>
            </w:pPr>
            <w:r>
              <w:rPr>
                <w:rFonts w:ascii="Times New Roman" w:hAnsi="Times New Roman" w:eastAsia="仿宋"/>
                <w:b/>
                <w:bCs/>
                <w:color w:val="000000"/>
                <w:kern w:val="0"/>
                <w:sz w:val="15"/>
                <w:szCs w:val="15"/>
              </w:rPr>
              <w:t>编号</w:t>
            </w:r>
          </w:p>
        </w:tc>
        <w:tc>
          <w:tcPr>
            <w:tcW w:w="977" w:type="pct"/>
            <w:tcBorders>
              <w:tl2br w:val="nil"/>
              <w:tr2bl w:val="nil"/>
            </w:tcBorders>
            <w:shd w:val="clear" w:color="auto" w:fill="auto"/>
            <w:vAlign w:val="center"/>
          </w:tcPr>
          <w:p>
            <w:pPr>
              <w:widowControl/>
              <w:jc w:val="center"/>
              <w:rPr>
                <w:rFonts w:ascii="Times New Roman" w:hAnsi="Times New Roman" w:eastAsia="仿宋"/>
                <w:b/>
                <w:bCs/>
                <w:color w:val="000000"/>
                <w:kern w:val="0"/>
                <w:sz w:val="15"/>
                <w:szCs w:val="15"/>
              </w:rPr>
            </w:pPr>
            <w:r>
              <w:rPr>
                <w:rFonts w:ascii="Times New Roman" w:hAnsi="Times New Roman" w:eastAsia="仿宋"/>
                <w:b/>
                <w:bCs/>
                <w:color w:val="000000"/>
                <w:kern w:val="0"/>
                <w:sz w:val="15"/>
                <w:szCs w:val="15"/>
              </w:rPr>
              <w:t>中文名称</w:t>
            </w:r>
          </w:p>
        </w:tc>
        <w:tc>
          <w:tcPr>
            <w:tcW w:w="1178" w:type="pct"/>
            <w:tcBorders>
              <w:tl2br w:val="nil"/>
              <w:tr2bl w:val="nil"/>
            </w:tcBorders>
            <w:shd w:val="clear" w:color="auto" w:fill="auto"/>
            <w:vAlign w:val="center"/>
          </w:tcPr>
          <w:p>
            <w:pPr>
              <w:widowControl/>
              <w:jc w:val="center"/>
              <w:rPr>
                <w:rFonts w:ascii="Times New Roman" w:hAnsi="Times New Roman" w:eastAsia="仿宋"/>
                <w:b/>
                <w:bCs/>
                <w:color w:val="000000"/>
                <w:kern w:val="0"/>
                <w:sz w:val="15"/>
                <w:szCs w:val="15"/>
              </w:rPr>
            </w:pPr>
            <w:r>
              <w:rPr>
                <w:rFonts w:ascii="Times New Roman" w:hAnsi="Times New Roman" w:eastAsia="仿宋"/>
                <w:b/>
                <w:bCs/>
                <w:color w:val="000000"/>
                <w:kern w:val="0"/>
                <w:sz w:val="15"/>
                <w:szCs w:val="15"/>
              </w:rPr>
              <w:t>英文名称</w:t>
            </w:r>
          </w:p>
        </w:tc>
        <w:tc>
          <w:tcPr>
            <w:tcW w:w="404" w:type="pct"/>
            <w:tcBorders>
              <w:tl2br w:val="nil"/>
              <w:tr2bl w:val="nil"/>
            </w:tcBorders>
            <w:shd w:val="clear" w:color="auto" w:fill="auto"/>
            <w:vAlign w:val="center"/>
          </w:tcPr>
          <w:p>
            <w:pPr>
              <w:widowControl/>
              <w:jc w:val="center"/>
              <w:rPr>
                <w:rFonts w:ascii="Times New Roman" w:hAnsi="Times New Roman" w:eastAsia="仿宋"/>
                <w:b/>
                <w:bCs/>
                <w:color w:val="000000"/>
                <w:kern w:val="0"/>
                <w:sz w:val="15"/>
                <w:szCs w:val="15"/>
              </w:rPr>
            </w:pPr>
            <w:r>
              <w:rPr>
                <w:rFonts w:ascii="Times New Roman" w:hAnsi="Times New Roman" w:eastAsia="仿宋"/>
                <w:b/>
                <w:bCs/>
                <w:color w:val="000000"/>
                <w:kern w:val="0"/>
                <w:sz w:val="15"/>
                <w:szCs w:val="15"/>
              </w:rPr>
              <w:t>CAS#</w:t>
            </w:r>
          </w:p>
        </w:tc>
        <w:tc>
          <w:tcPr>
            <w:tcW w:w="744" w:type="pct"/>
            <w:tcBorders>
              <w:tl2br w:val="nil"/>
              <w:tr2bl w:val="nil"/>
            </w:tcBorders>
            <w:shd w:val="clear" w:color="auto" w:fill="auto"/>
            <w:vAlign w:val="center"/>
          </w:tcPr>
          <w:p>
            <w:pPr>
              <w:widowControl/>
              <w:jc w:val="center"/>
              <w:rPr>
                <w:rFonts w:ascii="Times New Roman" w:hAnsi="Times New Roman" w:eastAsia="仿宋"/>
                <w:b/>
                <w:bCs/>
                <w:color w:val="000000"/>
                <w:kern w:val="0"/>
                <w:sz w:val="15"/>
                <w:szCs w:val="15"/>
              </w:rPr>
            </w:pPr>
            <w:r>
              <w:rPr>
                <w:rFonts w:ascii="Times New Roman" w:hAnsi="Times New Roman" w:eastAsia="仿宋"/>
                <w:b/>
                <w:bCs/>
                <w:color w:val="000000"/>
                <w:kern w:val="0"/>
                <w:sz w:val="15"/>
                <w:szCs w:val="15"/>
              </w:rPr>
              <w:t>化学式</w:t>
            </w:r>
          </w:p>
        </w:tc>
        <w:tc>
          <w:tcPr>
            <w:tcW w:w="280" w:type="pct"/>
            <w:gridSpan w:val="2"/>
            <w:tcBorders>
              <w:tl2br w:val="nil"/>
              <w:tr2bl w:val="nil"/>
            </w:tcBorders>
            <w:vAlign w:val="center"/>
          </w:tcPr>
          <w:p>
            <w:pPr>
              <w:widowControl/>
              <w:jc w:val="center"/>
              <w:rPr>
                <w:rFonts w:hint="default" w:ascii="Times New Roman" w:hAnsi="Times New Roman" w:eastAsia="仿宋"/>
                <w:b/>
                <w:bCs/>
                <w:color w:val="000000"/>
                <w:kern w:val="0"/>
                <w:sz w:val="15"/>
                <w:szCs w:val="15"/>
                <w:lang w:val="en-US" w:eastAsia="zh-CN"/>
              </w:rPr>
            </w:pPr>
            <w:r>
              <w:rPr>
                <w:rFonts w:ascii="Times New Roman" w:hAnsi="Times New Roman" w:eastAsia="仿宋"/>
                <w:b/>
                <w:bCs/>
                <w:color w:val="000000"/>
                <w:kern w:val="0"/>
                <w:sz w:val="15"/>
                <w:szCs w:val="15"/>
              </w:rPr>
              <w:t>纯度</w:t>
            </w:r>
            <w:r>
              <w:rPr>
                <w:rFonts w:hint="eastAsia" w:ascii="Times New Roman" w:hAnsi="Times New Roman" w:eastAsia="仿宋"/>
                <w:b/>
                <w:bCs/>
                <w:color w:val="000000"/>
                <w:kern w:val="0"/>
                <w:sz w:val="15"/>
                <w:szCs w:val="15"/>
                <w:lang w:val="en-US" w:eastAsia="zh-CN"/>
              </w:rPr>
              <w:t>/%</w:t>
            </w:r>
          </w:p>
        </w:tc>
        <w:tc>
          <w:tcPr>
            <w:tcW w:w="741" w:type="pct"/>
            <w:tcBorders>
              <w:tl2br w:val="nil"/>
              <w:tr2bl w:val="nil"/>
            </w:tcBorders>
            <w:vAlign w:val="center"/>
          </w:tcPr>
          <w:p>
            <w:pPr>
              <w:widowControl/>
              <w:jc w:val="center"/>
              <w:rPr>
                <w:rFonts w:ascii="Times New Roman" w:hAnsi="Times New Roman" w:eastAsia="仿宋"/>
                <w:b/>
                <w:bCs/>
                <w:color w:val="000000"/>
                <w:kern w:val="0"/>
                <w:sz w:val="15"/>
                <w:szCs w:val="15"/>
              </w:rPr>
            </w:pPr>
            <w:r>
              <w:rPr>
                <w:rFonts w:ascii="Times New Roman" w:hAnsi="Times New Roman" w:eastAsia="仿宋"/>
                <w:b/>
                <w:bCs/>
                <w:color w:val="000000"/>
                <w:kern w:val="0"/>
                <w:sz w:val="15"/>
                <w:szCs w:val="15"/>
              </w:rPr>
              <w:t>溶剂</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restart"/>
            <w:tcBorders>
              <w:tl2br w:val="nil"/>
              <w:tr2bl w:val="nil"/>
            </w:tcBorders>
            <w:shd w:val="clear" w:color="auto" w:fill="auto"/>
            <w:vAlign w:val="center"/>
          </w:tcPr>
          <w:p>
            <w:pPr>
              <w:jc w:val="center"/>
              <w:rPr>
                <w:rFonts w:ascii="Times New Roman" w:hAnsi="Times New Roman" w:eastAsia="仿宋"/>
                <w:color w:val="000000"/>
                <w:kern w:val="0"/>
                <w:sz w:val="15"/>
                <w:szCs w:val="15"/>
              </w:rPr>
            </w:pPr>
          </w:p>
          <w:p>
            <w:pPr>
              <w:jc w:val="center"/>
              <w:rPr>
                <w:rFonts w:ascii="Times New Roman" w:hAnsi="Times New Roman" w:eastAsia="仿宋"/>
                <w:color w:val="000000"/>
                <w:kern w:val="0"/>
                <w:sz w:val="15"/>
                <w:szCs w:val="15"/>
              </w:rPr>
            </w:pPr>
          </w:p>
          <w:p>
            <w:pPr>
              <w:jc w:val="center"/>
              <w:rPr>
                <w:rFonts w:ascii="Times New Roman" w:hAnsi="Times New Roman" w:eastAsia="仿宋"/>
                <w:color w:val="000000"/>
                <w:kern w:val="0"/>
                <w:sz w:val="15"/>
                <w:szCs w:val="15"/>
              </w:rPr>
            </w:pPr>
          </w:p>
          <w:p>
            <w:pPr>
              <w:jc w:val="center"/>
              <w:rPr>
                <w:rFonts w:ascii="Times New Roman" w:hAnsi="Times New Roman" w:eastAsia="仿宋"/>
                <w:color w:val="000000"/>
                <w:kern w:val="0"/>
                <w:sz w:val="15"/>
                <w:szCs w:val="15"/>
              </w:rPr>
            </w:pPr>
          </w:p>
          <w:p>
            <w:pPr>
              <w:jc w:val="center"/>
              <w:rPr>
                <w:rFonts w:ascii="Times New Roman" w:hAnsi="Times New Roman" w:eastAsia="仿宋"/>
                <w:color w:val="000000"/>
                <w:kern w:val="0"/>
                <w:sz w:val="15"/>
                <w:szCs w:val="15"/>
              </w:rPr>
            </w:pPr>
          </w:p>
          <w:p>
            <w:pPr>
              <w:jc w:val="center"/>
              <w:rPr>
                <w:rFonts w:ascii="Times New Roman" w:hAnsi="Times New Roman" w:eastAsia="仿宋"/>
                <w:color w:val="000000"/>
                <w:kern w:val="0"/>
                <w:sz w:val="15"/>
                <w:szCs w:val="15"/>
              </w:rPr>
            </w:pPr>
            <w:r>
              <w:rPr>
                <w:rFonts w:ascii="Times New Roman" w:hAnsi="Times New Roman" w:eastAsia="仿宋"/>
                <w:color w:val="000000"/>
                <w:kern w:val="0"/>
                <w:sz w:val="15"/>
                <w:szCs w:val="15"/>
              </w:rPr>
              <w:t>A组</w:t>
            </w:r>
          </w:p>
          <w:p>
            <w:pPr>
              <w:jc w:val="center"/>
              <w:rPr>
                <w:rFonts w:ascii="Times New Roman" w:hAnsi="Times New Roman" w:eastAsia="仿宋"/>
                <w:color w:val="000000"/>
                <w:kern w:val="0"/>
                <w:sz w:val="15"/>
                <w:szCs w:val="15"/>
              </w:rPr>
            </w:pPr>
            <w:r>
              <w:rPr>
                <w:rFonts w:ascii="Times New Roman" w:hAnsi="Times New Roman" w:eastAsia="仿宋"/>
                <w:color w:val="000000"/>
                <w:kern w:val="0"/>
                <w:sz w:val="15"/>
                <w:szCs w:val="15"/>
              </w:rPr>
              <w:t>（24种）</w:t>
            </w: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苯甲酰磺胺（磺胺苯酰）</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Sulfabenzamide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127-71-9</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13</w:t>
            </w:r>
            <w:r>
              <w:rPr>
                <w:rFonts w:ascii="Times New Roman" w:hAnsi="Times New Roman" w:eastAsia="仿宋"/>
                <w:kern w:val="0"/>
                <w:sz w:val="15"/>
                <w:szCs w:val="15"/>
              </w:rPr>
              <w:t>H</w:t>
            </w:r>
            <w:r>
              <w:rPr>
                <w:rFonts w:ascii="Times New Roman" w:hAnsi="Times New Roman" w:eastAsia="仿宋"/>
                <w:kern w:val="0"/>
                <w:sz w:val="15"/>
                <w:szCs w:val="15"/>
                <w:vertAlign w:val="subscript"/>
              </w:rPr>
              <w:t>12</w:t>
            </w:r>
            <w:r>
              <w:rPr>
                <w:rFonts w:ascii="Times New Roman" w:hAnsi="Times New Roman" w:eastAsia="仿宋"/>
                <w:kern w:val="0"/>
                <w:sz w:val="15"/>
                <w:szCs w:val="15"/>
              </w:rPr>
              <w:t>N</w:t>
            </w:r>
            <w:r>
              <w:rPr>
                <w:rFonts w:ascii="Times New Roman" w:hAnsi="Times New Roman" w:eastAsia="仿宋"/>
                <w:kern w:val="0"/>
                <w:sz w:val="15"/>
                <w:szCs w:val="15"/>
                <w:vertAlign w:val="subscript"/>
              </w:rPr>
              <w:t>2</w:t>
            </w:r>
            <w:r>
              <w:rPr>
                <w:rFonts w:ascii="Times New Roman" w:hAnsi="Times New Roman" w:eastAsia="仿宋"/>
                <w:kern w:val="0"/>
                <w:sz w:val="15"/>
                <w:szCs w:val="15"/>
              </w:rPr>
              <w:t>O</w:t>
            </w:r>
            <w:r>
              <w:rPr>
                <w:rFonts w:ascii="Times New Roman" w:hAnsi="Times New Roman" w:eastAsia="仿宋"/>
                <w:kern w:val="0"/>
                <w:sz w:val="15"/>
                <w:szCs w:val="15"/>
                <w:vertAlign w:val="subscript"/>
              </w:rPr>
              <w:t>3</w:t>
            </w:r>
            <w:r>
              <w:rPr>
                <w:rFonts w:ascii="Times New Roman" w:hAnsi="Times New Roman" w:eastAsia="仿宋"/>
                <w:kern w:val="0"/>
                <w:sz w:val="15"/>
                <w:szCs w:val="15"/>
              </w:rPr>
              <w:t>S</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99.9</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磺胺醋酰钠 (SAA)</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Sulfacetamide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144-80-9</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8</w:t>
            </w:r>
            <w:r>
              <w:rPr>
                <w:rFonts w:ascii="Times New Roman" w:hAnsi="Times New Roman" w:eastAsia="仿宋"/>
                <w:kern w:val="0"/>
                <w:sz w:val="15"/>
                <w:szCs w:val="15"/>
              </w:rPr>
              <w:t>H</w:t>
            </w:r>
            <w:r>
              <w:rPr>
                <w:rFonts w:ascii="Times New Roman" w:hAnsi="Times New Roman" w:eastAsia="仿宋"/>
                <w:kern w:val="0"/>
                <w:sz w:val="15"/>
                <w:szCs w:val="15"/>
                <w:vertAlign w:val="subscript"/>
              </w:rPr>
              <w:t>10</w:t>
            </w:r>
            <w:r>
              <w:rPr>
                <w:rFonts w:ascii="Times New Roman" w:hAnsi="Times New Roman" w:eastAsia="仿宋"/>
                <w:kern w:val="0"/>
                <w:sz w:val="15"/>
                <w:szCs w:val="15"/>
              </w:rPr>
              <w:t>N</w:t>
            </w:r>
            <w:r>
              <w:rPr>
                <w:rFonts w:ascii="Times New Roman" w:hAnsi="Times New Roman" w:eastAsia="仿宋"/>
                <w:kern w:val="0"/>
                <w:sz w:val="15"/>
                <w:szCs w:val="15"/>
                <w:vertAlign w:val="subscript"/>
              </w:rPr>
              <w:t>2</w:t>
            </w:r>
            <w:r>
              <w:rPr>
                <w:rFonts w:ascii="Times New Roman" w:hAnsi="Times New Roman" w:eastAsia="仿宋"/>
                <w:kern w:val="0"/>
                <w:sz w:val="15"/>
                <w:szCs w:val="15"/>
              </w:rPr>
              <w:t>O</w:t>
            </w:r>
            <w:r>
              <w:rPr>
                <w:rFonts w:ascii="Times New Roman" w:hAnsi="Times New Roman" w:eastAsia="仿宋"/>
                <w:kern w:val="0"/>
                <w:sz w:val="15"/>
                <w:szCs w:val="15"/>
                <w:vertAlign w:val="subscript"/>
              </w:rPr>
              <w:t>3</w:t>
            </w:r>
            <w:r>
              <w:rPr>
                <w:rFonts w:ascii="Times New Roman" w:hAnsi="Times New Roman" w:eastAsia="仿宋"/>
                <w:kern w:val="0"/>
                <w:sz w:val="15"/>
                <w:szCs w:val="15"/>
              </w:rPr>
              <w:t>S</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3</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磺胺氯哒嗪 (SCP)</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Sulfachloropyridazine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80-32-0</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11</w:t>
            </w:r>
            <w:r>
              <w:rPr>
                <w:rFonts w:ascii="Times New Roman" w:hAnsi="Times New Roman" w:eastAsia="仿宋"/>
                <w:kern w:val="0"/>
                <w:sz w:val="15"/>
                <w:szCs w:val="15"/>
              </w:rPr>
              <w:t>H</w:t>
            </w:r>
            <w:r>
              <w:rPr>
                <w:rFonts w:ascii="Times New Roman" w:hAnsi="Times New Roman" w:eastAsia="仿宋"/>
                <w:kern w:val="0"/>
                <w:sz w:val="15"/>
                <w:szCs w:val="15"/>
                <w:vertAlign w:val="subscript"/>
              </w:rPr>
              <w:t>11</w:t>
            </w:r>
            <w:r>
              <w:rPr>
                <w:rFonts w:ascii="Times New Roman" w:hAnsi="Times New Roman" w:eastAsia="仿宋"/>
                <w:kern w:val="0"/>
                <w:sz w:val="15"/>
                <w:szCs w:val="15"/>
              </w:rPr>
              <w:t>N</w:t>
            </w:r>
            <w:r>
              <w:rPr>
                <w:rFonts w:ascii="Times New Roman" w:hAnsi="Times New Roman" w:eastAsia="仿宋"/>
                <w:kern w:val="0"/>
                <w:sz w:val="15"/>
                <w:szCs w:val="15"/>
                <w:vertAlign w:val="subscript"/>
              </w:rPr>
              <w:t>3</w:t>
            </w:r>
            <w:r>
              <w:rPr>
                <w:rFonts w:ascii="Times New Roman" w:hAnsi="Times New Roman" w:eastAsia="仿宋"/>
                <w:kern w:val="0"/>
                <w:sz w:val="15"/>
                <w:szCs w:val="15"/>
              </w:rPr>
              <w:t>O</w:t>
            </w:r>
            <w:r>
              <w:rPr>
                <w:rFonts w:ascii="Times New Roman" w:hAnsi="Times New Roman" w:eastAsia="仿宋"/>
                <w:kern w:val="0"/>
                <w:sz w:val="15"/>
                <w:szCs w:val="15"/>
                <w:vertAlign w:val="subscript"/>
              </w:rPr>
              <w:t>2</w:t>
            </w:r>
            <w:r>
              <w:rPr>
                <w:rFonts w:ascii="Times New Roman" w:hAnsi="Times New Roman" w:eastAsia="仿宋"/>
                <w:kern w:val="0"/>
                <w:sz w:val="15"/>
                <w:szCs w:val="15"/>
              </w:rPr>
              <w:t>S</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99.9</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4</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磺胺嘧啶 (SDZ)</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Sulfadiazine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68-35-9</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10</w:t>
            </w:r>
            <w:r>
              <w:rPr>
                <w:rFonts w:ascii="Times New Roman" w:hAnsi="Times New Roman" w:eastAsia="仿宋"/>
                <w:kern w:val="0"/>
                <w:sz w:val="15"/>
                <w:szCs w:val="15"/>
              </w:rPr>
              <w:t>H</w:t>
            </w:r>
            <w:r>
              <w:rPr>
                <w:rFonts w:ascii="Times New Roman" w:hAnsi="Times New Roman" w:eastAsia="仿宋"/>
                <w:kern w:val="0"/>
                <w:sz w:val="15"/>
                <w:szCs w:val="15"/>
                <w:vertAlign w:val="subscript"/>
              </w:rPr>
              <w:t>10</w:t>
            </w:r>
            <w:r>
              <w:rPr>
                <w:rFonts w:ascii="Times New Roman" w:hAnsi="Times New Roman" w:eastAsia="仿宋"/>
                <w:kern w:val="0"/>
                <w:sz w:val="15"/>
                <w:szCs w:val="15"/>
              </w:rPr>
              <w:t>N</w:t>
            </w:r>
            <w:r>
              <w:rPr>
                <w:rFonts w:ascii="Times New Roman" w:hAnsi="Times New Roman" w:eastAsia="仿宋"/>
                <w:kern w:val="0"/>
                <w:sz w:val="15"/>
                <w:szCs w:val="15"/>
                <w:vertAlign w:val="subscript"/>
              </w:rPr>
              <w:t>4</w:t>
            </w:r>
            <w:r>
              <w:rPr>
                <w:rFonts w:ascii="Times New Roman" w:hAnsi="Times New Roman" w:eastAsia="仿宋"/>
                <w:kern w:val="0"/>
                <w:sz w:val="15"/>
                <w:szCs w:val="15"/>
              </w:rPr>
              <w:t>O</w:t>
            </w:r>
            <w:r>
              <w:rPr>
                <w:rFonts w:ascii="Times New Roman" w:hAnsi="Times New Roman" w:eastAsia="仿宋"/>
                <w:kern w:val="0"/>
                <w:sz w:val="15"/>
                <w:szCs w:val="15"/>
                <w:vertAlign w:val="subscript"/>
              </w:rPr>
              <w:t>2</w:t>
            </w:r>
            <w:r>
              <w:rPr>
                <w:rFonts w:ascii="Times New Roman" w:hAnsi="Times New Roman" w:eastAsia="仿宋"/>
                <w:kern w:val="0"/>
                <w:sz w:val="15"/>
                <w:szCs w:val="15"/>
              </w:rPr>
              <w:t>S</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315"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5</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磺胺间二甲氧嘧啶</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Sulfadimethoxine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122-11-2</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12</w:t>
            </w:r>
            <w:r>
              <w:rPr>
                <w:rFonts w:ascii="Times New Roman" w:hAnsi="Times New Roman" w:eastAsia="仿宋"/>
                <w:kern w:val="0"/>
                <w:sz w:val="15"/>
                <w:szCs w:val="15"/>
              </w:rPr>
              <w:t>H</w:t>
            </w:r>
            <w:r>
              <w:rPr>
                <w:rFonts w:ascii="Times New Roman" w:hAnsi="Times New Roman" w:eastAsia="仿宋"/>
                <w:kern w:val="0"/>
                <w:sz w:val="15"/>
                <w:szCs w:val="15"/>
                <w:vertAlign w:val="subscript"/>
              </w:rPr>
              <w:t>14</w:t>
            </w:r>
            <w:r>
              <w:rPr>
                <w:rFonts w:ascii="Times New Roman" w:hAnsi="Times New Roman" w:eastAsia="仿宋"/>
                <w:kern w:val="0"/>
                <w:sz w:val="15"/>
                <w:szCs w:val="15"/>
              </w:rPr>
              <w:t>N</w:t>
            </w:r>
            <w:r>
              <w:rPr>
                <w:rFonts w:ascii="Times New Roman" w:hAnsi="Times New Roman" w:eastAsia="仿宋"/>
                <w:kern w:val="0"/>
                <w:sz w:val="15"/>
                <w:szCs w:val="15"/>
                <w:vertAlign w:val="subscript"/>
              </w:rPr>
              <w:t>4</w:t>
            </w:r>
            <w:r>
              <w:rPr>
                <w:rFonts w:ascii="Times New Roman" w:hAnsi="Times New Roman" w:eastAsia="仿宋"/>
                <w:kern w:val="0"/>
                <w:sz w:val="15"/>
                <w:szCs w:val="15"/>
              </w:rPr>
              <w:t>O</w:t>
            </w:r>
            <w:r>
              <w:rPr>
                <w:rFonts w:ascii="Times New Roman" w:hAnsi="Times New Roman" w:eastAsia="仿宋"/>
                <w:kern w:val="0"/>
                <w:sz w:val="15"/>
                <w:szCs w:val="15"/>
                <w:vertAlign w:val="subscript"/>
              </w:rPr>
              <w:t>4</w:t>
            </w:r>
            <w:r>
              <w:rPr>
                <w:rFonts w:ascii="Times New Roman" w:hAnsi="Times New Roman" w:eastAsia="仿宋"/>
                <w:kern w:val="0"/>
                <w:sz w:val="15"/>
                <w:szCs w:val="15"/>
              </w:rPr>
              <w:t>S</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6</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磺胺二甲基嘧啶</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Sulfamethazine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57-68-1</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12</w:t>
            </w:r>
            <w:r>
              <w:rPr>
                <w:rFonts w:ascii="Times New Roman" w:hAnsi="Times New Roman" w:eastAsia="仿宋"/>
                <w:kern w:val="0"/>
                <w:sz w:val="15"/>
                <w:szCs w:val="15"/>
              </w:rPr>
              <w:t>H</w:t>
            </w:r>
            <w:r>
              <w:rPr>
                <w:rFonts w:ascii="Times New Roman" w:hAnsi="Times New Roman" w:eastAsia="仿宋"/>
                <w:kern w:val="0"/>
                <w:sz w:val="15"/>
                <w:szCs w:val="15"/>
                <w:vertAlign w:val="subscript"/>
              </w:rPr>
              <w:t>14</w:t>
            </w:r>
            <w:r>
              <w:rPr>
                <w:rFonts w:ascii="Times New Roman" w:hAnsi="Times New Roman" w:eastAsia="仿宋"/>
                <w:kern w:val="0"/>
                <w:sz w:val="15"/>
                <w:szCs w:val="15"/>
              </w:rPr>
              <w:t>N</w:t>
            </w:r>
            <w:r>
              <w:rPr>
                <w:rFonts w:ascii="Times New Roman" w:hAnsi="Times New Roman" w:eastAsia="仿宋"/>
                <w:kern w:val="0"/>
                <w:sz w:val="15"/>
                <w:szCs w:val="15"/>
                <w:vertAlign w:val="subscript"/>
              </w:rPr>
              <w:t>4</w:t>
            </w:r>
            <w:r>
              <w:rPr>
                <w:rFonts w:ascii="Times New Roman" w:hAnsi="Times New Roman" w:eastAsia="仿宋"/>
                <w:kern w:val="0"/>
                <w:sz w:val="15"/>
                <w:szCs w:val="15"/>
              </w:rPr>
              <w:t>O</w:t>
            </w:r>
            <w:r>
              <w:rPr>
                <w:rFonts w:ascii="Times New Roman" w:hAnsi="Times New Roman" w:eastAsia="仿宋"/>
                <w:kern w:val="0"/>
                <w:sz w:val="15"/>
                <w:szCs w:val="15"/>
                <w:vertAlign w:val="subscript"/>
              </w:rPr>
              <w:t>2</w:t>
            </w:r>
            <w:r>
              <w:rPr>
                <w:rFonts w:ascii="Times New Roman" w:hAnsi="Times New Roman" w:eastAsia="仿宋"/>
                <w:kern w:val="0"/>
                <w:sz w:val="15"/>
                <w:szCs w:val="15"/>
              </w:rPr>
              <w:t>S</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7</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磺胺邻二甲氧嘧啶</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Sulfadoxine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2447-57-6</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12</w:t>
            </w:r>
            <w:r>
              <w:rPr>
                <w:rFonts w:ascii="Times New Roman" w:hAnsi="Times New Roman" w:eastAsia="仿宋"/>
                <w:kern w:val="0"/>
                <w:sz w:val="15"/>
                <w:szCs w:val="15"/>
              </w:rPr>
              <w:t>H</w:t>
            </w:r>
            <w:r>
              <w:rPr>
                <w:rFonts w:ascii="Times New Roman" w:hAnsi="Times New Roman" w:eastAsia="仿宋"/>
                <w:kern w:val="0"/>
                <w:sz w:val="15"/>
                <w:szCs w:val="15"/>
                <w:vertAlign w:val="subscript"/>
              </w:rPr>
              <w:t>14</w:t>
            </w:r>
            <w:r>
              <w:rPr>
                <w:rFonts w:ascii="Times New Roman" w:hAnsi="Times New Roman" w:eastAsia="仿宋"/>
                <w:kern w:val="0"/>
                <w:sz w:val="15"/>
                <w:szCs w:val="15"/>
              </w:rPr>
              <w:t>N</w:t>
            </w:r>
            <w:r>
              <w:rPr>
                <w:rFonts w:ascii="Times New Roman" w:hAnsi="Times New Roman" w:eastAsia="仿宋"/>
                <w:kern w:val="0"/>
                <w:sz w:val="15"/>
                <w:szCs w:val="15"/>
                <w:vertAlign w:val="subscript"/>
              </w:rPr>
              <w:t>4</w:t>
            </w:r>
            <w:r>
              <w:rPr>
                <w:rFonts w:ascii="Times New Roman" w:hAnsi="Times New Roman" w:eastAsia="仿宋"/>
                <w:kern w:val="0"/>
                <w:sz w:val="15"/>
                <w:szCs w:val="15"/>
              </w:rPr>
              <w:t>O</w:t>
            </w:r>
            <w:r>
              <w:rPr>
                <w:rFonts w:ascii="Times New Roman" w:hAnsi="Times New Roman" w:eastAsia="仿宋"/>
                <w:kern w:val="0"/>
                <w:sz w:val="15"/>
                <w:szCs w:val="15"/>
                <w:vertAlign w:val="subscript"/>
              </w:rPr>
              <w:t>4</w:t>
            </w:r>
            <w:r>
              <w:rPr>
                <w:rFonts w:ascii="Times New Roman" w:hAnsi="Times New Roman" w:eastAsia="仿宋"/>
                <w:kern w:val="0"/>
                <w:sz w:val="15"/>
                <w:szCs w:val="15"/>
              </w:rPr>
              <w:t>S</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8</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磺胺脒（磺胺胍）</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Sulfaguanidine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57-67-0</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7</w:t>
            </w:r>
            <w:r>
              <w:rPr>
                <w:rFonts w:ascii="Times New Roman" w:hAnsi="Times New Roman" w:eastAsia="仿宋"/>
                <w:kern w:val="0"/>
                <w:sz w:val="15"/>
                <w:szCs w:val="15"/>
              </w:rPr>
              <w:t>H</w:t>
            </w:r>
            <w:r>
              <w:rPr>
                <w:rFonts w:ascii="Times New Roman" w:hAnsi="Times New Roman" w:eastAsia="仿宋"/>
                <w:kern w:val="0"/>
                <w:sz w:val="15"/>
                <w:szCs w:val="15"/>
                <w:vertAlign w:val="subscript"/>
              </w:rPr>
              <w:t>10</w:t>
            </w:r>
            <w:r>
              <w:rPr>
                <w:rFonts w:ascii="Times New Roman" w:hAnsi="Times New Roman" w:eastAsia="仿宋"/>
                <w:kern w:val="0"/>
                <w:sz w:val="15"/>
                <w:szCs w:val="15"/>
              </w:rPr>
              <w:t>N</w:t>
            </w:r>
            <w:r>
              <w:rPr>
                <w:rFonts w:ascii="Times New Roman" w:hAnsi="Times New Roman" w:eastAsia="仿宋"/>
                <w:kern w:val="0"/>
                <w:sz w:val="15"/>
                <w:szCs w:val="15"/>
                <w:vertAlign w:val="subscript"/>
              </w:rPr>
              <w:t>4</w:t>
            </w:r>
            <w:r>
              <w:rPr>
                <w:rFonts w:ascii="Times New Roman" w:hAnsi="Times New Roman" w:eastAsia="仿宋"/>
                <w:kern w:val="0"/>
                <w:sz w:val="15"/>
                <w:szCs w:val="15"/>
              </w:rPr>
              <w:t>O</w:t>
            </w:r>
            <w:r>
              <w:rPr>
                <w:rFonts w:ascii="Times New Roman" w:hAnsi="Times New Roman" w:eastAsia="仿宋"/>
                <w:kern w:val="0"/>
                <w:sz w:val="15"/>
                <w:szCs w:val="15"/>
                <w:vertAlign w:val="subscript"/>
              </w:rPr>
              <w:t>2</w:t>
            </w:r>
            <w:r>
              <w:rPr>
                <w:rFonts w:ascii="Times New Roman" w:hAnsi="Times New Roman" w:eastAsia="仿宋"/>
                <w:kern w:val="0"/>
                <w:sz w:val="15"/>
                <w:szCs w:val="15"/>
              </w:rPr>
              <w:t>S</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99.6</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磺胺甲基嘧啶 (SMR)</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Sulfamerazine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127-79-7</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11</w:t>
            </w:r>
            <w:r>
              <w:rPr>
                <w:rFonts w:ascii="Times New Roman" w:hAnsi="Times New Roman" w:eastAsia="仿宋"/>
                <w:kern w:val="0"/>
                <w:sz w:val="15"/>
                <w:szCs w:val="15"/>
              </w:rPr>
              <w:t>H</w:t>
            </w:r>
            <w:r>
              <w:rPr>
                <w:rFonts w:ascii="Times New Roman" w:hAnsi="Times New Roman" w:eastAsia="仿宋"/>
                <w:kern w:val="0"/>
                <w:sz w:val="15"/>
                <w:szCs w:val="15"/>
                <w:vertAlign w:val="subscript"/>
              </w:rPr>
              <w:t>12</w:t>
            </w:r>
            <w:r>
              <w:rPr>
                <w:rFonts w:ascii="Times New Roman" w:hAnsi="Times New Roman" w:eastAsia="仿宋"/>
                <w:kern w:val="0"/>
                <w:sz w:val="15"/>
                <w:szCs w:val="15"/>
              </w:rPr>
              <w:t>N</w:t>
            </w:r>
            <w:r>
              <w:rPr>
                <w:rFonts w:ascii="Times New Roman" w:hAnsi="Times New Roman" w:eastAsia="仿宋"/>
                <w:kern w:val="0"/>
                <w:sz w:val="15"/>
                <w:szCs w:val="15"/>
                <w:vertAlign w:val="subscript"/>
              </w:rPr>
              <w:t>4</w:t>
            </w:r>
            <w:r>
              <w:rPr>
                <w:rFonts w:ascii="Times New Roman" w:hAnsi="Times New Roman" w:eastAsia="仿宋"/>
                <w:kern w:val="0"/>
                <w:sz w:val="15"/>
                <w:szCs w:val="15"/>
              </w:rPr>
              <w:t>O</w:t>
            </w:r>
            <w:r>
              <w:rPr>
                <w:rFonts w:ascii="Times New Roman" w:hAnsi="Times New Roman" w:eastAsia="仿宋"/>
                <w:kern w:val="0"/>
                <w:sz w:val="15"/>
                <w:szCs w:val="15"/>
                <w:vertAlign w:val="subscript"/>
              </w:rPr>
              <w:t>2</w:t>
            </w:r>
            <w:r>
              <w:rPr>
                <w:rFonts w:ascii="Times New Roman" w:hAnsi="Times New Roman" w:eastAsia="仿宋"/>
                <w:kern w:val="0"/>
                <w:sz w:val="15"/>
                <w:szCs w:val="15"/>
              </w:rPr>
              <w:t>S</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10</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磺胺甲噻二唑 (SMT)</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Sulfamethizole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144-82-1</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9</w:t>
            </w:r>
            <w:r>
              <w:rPr>
                <w:rFonts w:ascii="Times New Roman" w:hAnsi="Times New Roman" w:eastAsia="仿宋"/>
                <w:kern w:val="0"/>
                <w:sz w:val="15"/>
                <w:szCs w:val="15"/>
              </w:rPr>
              <w:t>H</w:t>
            </w:r>
            <w:r>
              <w:rPr>
                <w:rFonts w:ascii="Times New Roman" w:hAnsi="Times New Roman" w:eastAsia="仿宋"/>
                <w:kern w:val="0"/>
                <w:sz w:val="15"/>
                <w:szCs w:val="15"/>
                <w:vertAlign w:val="subscript"/>
              </w:rPr>
              <w:t>10</w:t>
            </w:r>
            <w:r>
              <w:rPr>
                <w:rFonts w:ascii="Times New Roman" w:hAnsi="Times New Roman" w:eastAsia="仿宋"/>
                <w:kern w:val="0"/>
                <w:sz w:val="15"/>
                <w:szCs w:val="15"/>
              </w:rPr>
              <w:t>N</w:t>
            </w:r>
            <w:r>
              <w:rPr>
                <w:rFonts w:ascii="Times New Roman" w:hAnsi="Times New Roman" w:eastAsia="仿宋"/>
                <w:kern w:val="0"/>
                <w:sz w:val="15"/>
                <w:szCs w:val="15"/>
                <w:vertAlign w:val="subscript"/>
              </w:rPr>
              <w:t>4</w:t>
            </w:r>
            <w:r>
              <w:rPr>
                <w:rFonts w:ascii="Times New Roman" w:hAnsi="Times New Roman" w:eastAsia="仿宋"/>
                <w:kern w:val="0"/>
                <w:sz w:val="15"/>
                <w:szCs w:val="15"/>
              </w:rPr>
              <w:t>O</w:t>
            </w:r>
            <w:r>
              <w:rPr>
                <w:rFonts w:ascii="Times New Roman" w:hAnsi="Times New Roman" w:eastAsia="仿宋"/>
                <w:kern w:val="0"/>
                <w:sz w:val="15"/>
                <w:szCs w:val="15"/>
                <w:vertAlign w:val="subscript"/>
              </w:rPr>
              <w:t>2</w:t>
            </w:r>
            <w:r>
              <w:rPr>
                <w:rFonts w:ascii="Times New Roman" w:hAnsi="Times New Roman" w:eastAsia="仿宋"/>
                <w:kern w:val="0"/>
                <w:sz w:val="15"/>
                <w:szCs w:val="15"/>
              </w:rPr>
              <w:t>S</w:t>
            </w:r>
            <w:r>
              <w:rPr>
                <w:rFonts w:ascii="Times New Roman" w:hAnsi="Times New Roman" w:eastAsia="仿宋"/>
                <w:kern w:val="0"/>
                <w:sz w:val="15"/>
                <w:szCs w:val="15"/>
                <w:vertAlign w:val="subscript"/>
              </w:rPr>
              <w:t>2</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11</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磺胺甲恶唑</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Sulfamethoxazole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723-46-6</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10</w:t>
            </w:r>
            <w:r>
              <w:rPr>
                <w:rFonts w:ascii="Times New Roman" w:hAnsi="Times New Roman" w:eastAsia="仿宋"/>
                <w:kern w:val="0"/>
                <w:sz w:val="15"/>
                <w:szCs w:val="15"/>
              </w:rPr>
              <w:t>H</w:t>
            </w:r>
            <w:r>
              <w:rPr>
                <w:rFonts w:ascii="Times New Roman" w:hAnsi="Times New Roman" w:eastAsia="仿宋"/>
                <w:kern w:val="0"/>
                <w:sz w:val="15"/>
                <w:szCs w:val="15"/>
                <w:vertAlign w:val="subscript"/>
              </w:rPr>
              <w:t>11</w:t>
            </w:r>
            <w:r>
              <w:rPr>
                <w:rFonts w:ascii="Times New Roman" w:hAnsi="Times New Roman" w:eastAsia="仿宋"/>
                <w:kern w:val="0"/>
                <w:sz w:val="15"/>
                <w:szCs w:val="15"/>
              </w:rPr>
              <w:t>N</w:t>
            </w:r>
            <w:r>
              <w:rPr>
                <w:rFonts w:ascii="Times New Roman" w:hAnsi="Times New Roman" w:eastAsia="仿宋"/>
                <w:kern w:val="0"/>
                <w:sz w:val="15"/>
                <w:szCs w:val="15"/>
                <w:vertAlign w:val="subscript"/>
              </w:rPr>
              <w:t>3</w:t>
            </w:r>
            <w:r>
              <w:rPr>
                <w:rFonts w:ascii="Times New Roman" w:hAnsi="Times New Roman" w:eastAsia="仿宋"/>
                <w:kern w:val="0"/>
                <w:sz w:val="15"/>
                <w:szCs w:val="15"/>
              </w:rPr>
              <w:t>O</w:t>
            </w:r>
            <w:r>
              <w:rPr>
                <w:rFonts w:ascii="Times New Roman" w:hAnsi="Times New Roman" w:eastAsia="仿宋"/>
                <w:kern w:val="0"/>
                <w:sz w:val="15"/>
                <w:szCs w:val="15"/>
                <w:vertAlign w:val="subscript"/>
              </w:rPr>
              <w:t>3</w:t>
            </w:r>
            <w:r>
              <w:rPr>
                <w:rFonts w:ascii="Times New Roman" w:hAnsi="Times New Roman" w:eastAsia="仿宋"/>
                <w:kern w:val="0"/>
                <w:sz w:val="15"/>
                <w:szCs w:val="15"/>
              </w:rPr>
              <w:t>S</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12</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磺胺甲氧哒嗪 (SMP)</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Sulfamethoxypyridazine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80-35-3</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11</w:t>
            </w:r>
            <w:r>
              <w:rPr>
                <w:rFonts w:ascii="Times New Roman" w:hAnsi="Times New Roman" w:eastAsia="仿宋"/>
                <w:kern w:val="0"/>
                <w:sz w:val="15"/>
                <w:szCs w:val="15"/>
              </w:rPr>
              <w:t>H</w:t>
            </w:r>
            <w:r>
              <w:rPr>
                <w:rFonts w:ascii="Times New Roman" w:hAnsi="Times New Roman" w:eastAsia="仿宋"/>
                <w:kern w:val="0"/>
                <w:sz w:val="15"/>
                <w:szCs w:val="15"/>
                <w:vertAlign w:val="subscript"/>
              </w:rPr>
              <w:t>12</w:t>
            </w:r>
            <w:r>
              <w:rPr>
                <w:rFonts w:ascii="Times New Roman" w:hAnsi="Times New Roman" w:eastAsia="仿宋"/>
                <w:kern w:val="0"/>
                <w:sz w:val="15"/>
                <w:szCs w:val="15"/>
              </w:rPr>
              <w:t>N</w:t>
            </w:r>
            <w:r>
              <w:rPr>
                <w:rFonts w:ascii="Times New Roman" w:hAnsi="Times New Roman" w:eastAsia="仿宋"/>
                <w:kern w:val="0"/>
                <w:sz w:val="15"/>
                <w:szCs w:val="15"/>
                <w:vertAlign w:val="subscript"/>
              </w:rPr>
              <w:t>4</w:t>
            </w:r>
            <w:r>
              <w:rPr>
                <w:rFonts w:ascii="Times New Roman" w:hAnsi="Times New Roman" w:eastAsia="仿宋"/>
                <w:kern w:val="0"/>
                <w:sz w:val="15"/>
                <w:szCs w:val="15"/>
              </w:rPr>
              <w:t>O</w:t>
            </w:r>
            <w:r>
              <w:rPr>
                <w:rFonts w:ascii="Times New Roman" w:hAnsi="Times New Roman" w:eastAsia="仿宋"/>
                <w:kern w:val="0"/>
                <w:sz w:val="15"/>
                <w:szCs w:val="15"/>
                <w:vertAlign w:val="subscript"/>
              </w:rPr>
              <w:t>3</w:t>
            </w:r>
            <w:r>
              <w:rPr>
                <w:rFonts w:ascii="Times New Roman" w:hAnsi="Times New Roman" w:eastAsia="仿宋"/>
                <w:kern w:val="0"/>
                <w:sz w:val="15"/>
                <w:szCs w:val="15"/>
              </w:rPr>
              <w:t>S</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13</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磺胺对甲氧嘧啶</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Sulfameter; Sulfamethoxydiazine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651-06-9</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11</w:t>
            </w:r>
            <w:r>
              <w:rPr>
                <w:rFonts w:ascii="Times New Roman" w:hAnsi="Times New Roman" w:eastAsia="仿宋"/>
                <w:kern w:val="0"/>
                <w:sz w:val="15"/>
                <w:szCs w:val="15"/>
              </w:rPr>
              <w:t>H</w:t>
            </w:r>
            <w:r>
              <w:rPr>
                <w:rFonts w:ascii="Times New Roman" w:hAnsi="Times New Roman" w:eastAsia="仿宋"/>
                <w:kern w:val="0"/>
                <w:sz w:val="15"/>
                <w:szCs w:val="15"/>
                <w:vertAlign w:val="subscript"/>
              </w:rPr>
              <w:t>12</w:t>
            </w:r>
            <w:r>
              <w:rPr>
                <w:rFonts w:ascii="Times New Roman" w:hAnsi="Times New Roman" w:eastAsia="仿宋"/>
                <w:kern w:val="0"/>
                <w:sz w:val="15"/>
                <w:szCs w:val="15"/>
              </w:rPr>
              <w:t>N</w:t>
            </w:r>
            <w:r>
              <w:rPr>
                <w:rFonts w:ascii="Times New Roman" w:hAnsi="Times New Roman" w:eastAsia="仿宋"/>
                <w:kern w:val="0"/>
                <w:sz w:val="15"/>
                <w:szCs w:val="15"/>
                <w:vertAlign w:val="subscript"/>
              </w:rPr>
              <w:t>4</w:t>
            </w:r>
            <w:r>
              <w:rPr>
                <w:rFonts w:ascii="Times New Roman" w:hAnsi="Times New Roman" w:eastAsia="仿宋"/>
                <w:kern w:val="0"/>
                <w:sz w:val="15"/>
                <w:szCs w:val="15"/>
              </w:rPr>
              <w:t>O</w:t>
            </w:r>
            <w:r>
              <w:rPr>
                <w:rFonts w:ascii="Times New Roman" w:hAnsi="Times New Roman" w:eastAsia="仿宋"/>
                <w:kern w:val="0"/>
                <w:sz w:val="15"/>
                <w:szCs w:val="15"/>
                <w:vertAlign w:val="subscript"/>
              </w:rPr>
              <w:t>3</w:t>
            </w:r>
            <w:r>
              <w:rPr>
                <w:rFonts w:ascii="Times New Roman" w:hAnsi="Times New Roman" w:eastAsia="仿宋"/>
                <w:kern w:val="0"/>
                <w:sz w:val="15"/>
                <w:szCs w:val="15"/>
              </w:rPr>
              <w:t>S</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14</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磺胺恶唑 (SMO)</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Sulfamoxole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729-99-7</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11</w:t>
            </w:r>
            <w:r>
              <w:rPr>
                <w:rFonts w:ascii="Times New Roman" w:hAnsi="Times New Roman" w:eastAsia="仿宋"/>
                <w:kern w:val="0"/>
                <w:sz w:val="15"/>
                <w:szCs w:val="15"/>
              </w:rPr>
              <w:t>H</w:t>
            </w:r>
            <w:r>
              <w:rPr>
                <w:rFonts w:ascii="Times New Roman" w:hAnsi="Times New Roman" w:eastAsia="仿宋"/>
                <w:kern w:val="0"/>
                <w:sz w:val="15"/>
                <w:szCs w:val="15"/>
                <w:vertAlign w:val="subscript"/>
              </w:rPr>
              <w:t>13</w:t>
            </w:r>
            <w:r>
              <w:rPr>
                <w:rFonts w:ascii="Times New Roman" w:hAnsi="Times New Roman" w:eastAsia="仿宋"/>
                <w:kern w:val="0"/>
                <w:sz w:val="15"/>
                <w:szCs w:val="15"/>
              </w:rPr>
              <w:t>N</w:t>
            </w:r>
            <w:r>
              <w:rPr>
                <w:rFonts w:ascii="Times New Roman" w:hAnsi="Times New Roman" w:eastAsia="仿宋"/>
                <w:kern w:val="0"/>
                <w:sz w:val="15"/>
                <w:szCs w:val="15"/>
                <w:vertAlign w:val="subscript"/>
              </w:rPr>
              <w:t>3</w:t>
            </w:r>
            <w:r>
              <w:rPr>
                <w:rFonts w:ascii="Times New Roman" w:hAnsi="Times New Roman" w:eastAsia="仿宋"/>
                <w:kern w:val="0"/>
                <w:sz w:val="15"/>
                <w:szCs w:val="15"/>
              </w:rPr>
              <w:t>O</w:t>
            </w:r>
            <w:r>
              <w:rPr>
                <w:rFonts w:ascii="Times New Roman" w:hAnsi="Times New Roman" w:eastAsia="仿宋"/>
                <w:kern w:val="0"/>
                <w:sz w:val="15"/>
                <w:szCs w:val="15"/>
                <w:vertAlign w:val="subscript"/>
              </w:rPr>
              <w:t>3</w:t>
            </w:r>
            <w:r>
              <w:rPr>
                <w:rFonts w:ascii="Times New Roman" w:hAnsi="Times New Roman" w:eastAsia="仿宋"/>
                <w:kern w:val="0"/>
                <w:sz w:val="15"/>
                <w:szCs w:val="15"/>
              </w:rPr>
              <w:t>S</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15</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磺胺苯吡唑 (SPA)</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Sulfaphenazole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526-08-9</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15</w:t>
            </w:r>
            <w:r>
              <w:rPr>
                <w:rFonts w:ascii="Times New Roman" w:hAnsi="Times New Roman" w:eastAsia="仿宋"/>
                <w:kern w:val="0"/>
                <w:sz w:val="15"/>
                <w:szCs w:val="15"/>
              </w:rPr>
              <w:t>H</w:t>
            </w:r>
            <w:r>
              <w:rPr>
                <w:rFonts w:ascii="Times New Roman" w:hAnsi="Times New Roman" w:eastAsia="仿宋"/>
                <w:kern w:val="0"/>
                <w:sz w:val="15"/>
                <w:szCs w:val="15"/>
                <w:vertAlign w:val="subscript"/>
              </w:rPr>
              <w:t>14</w:t>
            </w:r>
            <w:r>
              <w:rPr>
                <w:rFonts w:ascii="Times New Roman" w:hAnsi="Times New Roman" w:eastAsia="仿宋"/>
                <w:kern w:val="0"/>
                <w:sz w:val="15"/>
                <w:szCs w:val="15"/>
              </w:rPr>
              <w:t>N</w:t>
            </w:r>
            <w:r>
              <w:rPr>
                <w:rFonts w:ascii="Times New Roman" w:hAnsi="Times New Roman" w:eastAsia="仿宋"/>
                <w:kern w:val="0"/>
                <w:sz w:val="15"/>
                <w:szCs w:val="15"/>
                <w:vertAlign w:val="subscript"/>
              </w:rPr>
              <w:t>4</w:t>
            </w:r>
            <w:r>
              <w:rPr>
                <w:rFonts w:ascii="Times New Roman" w:hAnsi="Times New Roman" w:eastAsia="仿宋"/>
                <w:kern w:val="0"/>
                <w:sz w:val="15"/>
                <w:szCs w:val="15"/>
              </w:rPr>
              <w:t>O</w:t>
            </w:r>
            <w:r>
              <w:rPr>
                <w:rFonts w:ascii="Times New Roman" w:hAnsi="Times New Roman" w:eastAsia="仿宋"/>
                <w:kern w:val="0"/>
                <w:sz w:val="15"/>
                <w:szCs w:val="15"/>
                <w:vertAlign w:val="subscript"/>
              </w:rPr>
              <w:t>2</w:t>
            </w:r>
            <w:r>
              <w:rPr>
                <w:rFonts w:ascii="Times New Roman" w:hAnsi="Times New Roman" w:eastAsia="仿宋"/>
                <w:kern w:val="0"/>
                <w:sz w:val="15"/>
                <w:szCs w:val="15"/>
              </w:rPr>
              <w:t>S</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16</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磺胺吡唑</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Sulfapyrazole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852-19-7</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16</w:t>
            </w:r>
            <w:r>
              <w:rPr>
                <w:rFonts w:ascii="Times New Roman" w:hAnsi="Times New Roman" w:eastAsia="仿宋"/>
                <w:kern w:val="0"/>
                <w:sz w:val="15"/>
                <w:szCs w:val="15"/>
              </w:rPr>
              <w:t>H</w:t>
            </w:r>
            <w:r>
              <w:rPr>
                <w:rFonts w:ascii="Times New Roman" w:hAnsi="Times New Roman" w:eastAsia="仿宋"/>
                <w:kern w:val="0"/>
                <w:sz w:val="15"/>
                <w:szCs w:val="15"/>
                <w:vertAlign w:val="subscript"/>
              </w:rPr>
              <w:t>16</w:t>
            </w:r>
            <w:r>
              <w:rPr>
                <w:rFonts w:ascii="Times New Roman" w:hAnsi="Times New Roman" w:eastAsia="仿宋"/>
                <w:kern w:val="0"/>
                <w:sz w:val="15"/>
                <w:szCs w:val="15"/>
              </w:rPr>
              <w:t>N</w:t>
            </w:r>
            <w:r>
              <w:rPr>
                <w:rFonts w:ascii="Times New Roman" w:hAnsi="Times New Roman" w:eastAsia="仿宋"/>
                <w:kern w:val="0"/>
                <w:sz w:val="15"/>
                <w:szCs w:val="15"/>
                <w:vertAlign w:val="subscript"/>
              </w:rPr>
              <w:t>4</w:t>
            </w:r>
            <w:r>
              <w:rPr>
                <w:rFonts w:ascii="Times New Roman" w:hAnsi="Times New Roman" w:eastAsia="仿宋"/>
                <w:kern w:val="0"/>
                <w:sz w:val="15"/>
                <w:szCs w:val="15"/>
              </w:rPr>
              <w:t>O</w:t>
            </w:r>
            <w:r>
              <w:rPr>
                <w:rFonts w:ascii="Times New Roman" w:hAnsi="Times New Roman" w:eastAsia="仿宋"/>
                <w:kern w:val="0"/>
                <w:sz w:val="15"/>
                <w:szCs w:val="15"/>
                <w:vertAlign w:val="subscript"/>
              </w:rPr>
              <w:t>2</w:t>
            </w:r>
            <w:r>
              <w:rPr>
                <w:rFonts w:ascii="Times New Roman" w:hAnsi="Times New Roman" w:eastAsia="仿宋"/>
                <w:kern w:val="0"/>
                <w:sz w:val="15"/>
                <w:szCs w:val="15"/>
              </w:rPr>
              <w:t>S</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17</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磺胺吡啶 (SPD)</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Sulfapyridine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144-83-2</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11</w:t>
            </w:r>
            <w:r>
              <w:rPr>
                <w:rFonts w:ascii="Times New Roman" w:hAnsi="Times New Roman" w:eastAsia="仿宋"/>
                <w:kern w:val="0"/>
                <w:sz w:val="15"/>
                <w:szCs w:val="15"/>
              </w:rPr>
              <w:t>H</w:t>
            </w:r>
            <w:r>
              <w:rPr>
                <w:rFonts w:ascii="Times New Roman" w:hAnsi="Times New Roman" w:eastAsia="仿宋"/>
                <w:kern w:val="0"/>
                <w:sz w:val="15"/>
                <w:szCs w:val="15"/>
                <w:vertAlign w:val="subscript"/>
              </w:rPr>
              <w:t>11</w:t>
            </w:r>
            <w:r>
              <w:rPr>
                <w:rFonts w:ascii="Times New Roman" w:hAnsi="Times New Roman" w:eastAsia="仿宋"/>
                <w:kern w:val="0"/>
                <w:sz w:val="15"/>
                <w:szCs w:val="15"/>
              </w:rPr>
              <w:t>N</w:t>
            </w:r>
            <w:r>
              <w:rPr>
                <w:rFonts w:ascii="Times New Roman" w:hAnsi="Times New Roman" w:eastAsia="仿宋"/>
                <w:kern w:val="0"/>
                <w:sz w:val="15"/>
                <w:szCs w:val="15"/>
                <w:vertAlign w:val="subscript"/>
              </w:rPr>
              <w:t>3</w:t>
            </w:r>
            <w:r>
              <w:rPr>
                <w:rFonts w:ascii="Times New Roman" w:hAnsi="Times New Roman" w:eastAsia="仿宋"/>
                <w:kern w:val="0"/>
                <w:sz w:val="15"/>
                <w:szCs w:val="15"/>
              </w:rPr>
              <w:t>O</w:t>
            </w:r>
            <w:r>
              <w:rPr>
                <w:rFonts w:ascii="Times New Roman" w:hAnsi="Times New Roman" w:eastAsia="仿宋"/>
                <w:kern w:val="0"/>
                <w:sz w:val="15"/>
                <w:szCs w:val="15"/>
                <w:vertAlign w:val="subscript"/>
              </w:rPr>
              <w:t>2</w:t>
            </w:r>
            <w:r>
              <w:rPr>
                <w:rFonts w:ascii="Times New Roman" w:hAnsi="Times New Roman" w:eastAsia="仿宋"/>
                <w:kern w:val="0"/>
                <w:sz w:val="15"/>
                <w:szCs w:val="15"/>
              </w:rPr>
              <w:t>S</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18</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磺胺喹恶啉</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Sulfaquinoxaline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59-40-5</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14</w:t>
            </w:r>
            <w:r>
              <w:rPr>
                <w:rFonts w:ascii="Times New Roman" w:hAnsi="Times New Roman" w:eastAsia="仿宋"/>
                <w:kern w:val="0"/>
                <w:sz w:val="15"/>
                <w:szCs w:val="15"/>
              </w:rPr>
              <w:t>H</w:t>
            </w:r>
            <w:r>
              <w:rPr>
                <w:rFonts w:ascii="Times New Roman" w:hAnsi="Times New Roman" w:eastAsia="仿宋"/>
                <w:kern w:val="0"/>
                <w:sz w:val="15"/>
                <w:szCs w:val="15"/>
                <w:vertAlign w:val="subscript"/>
              </w:rPr>
              <w:t>12</w:t>
            </w:r>
            <w:r>
              <w:rPr>
                <w:rFonts w:ascii="Times New Roman" w:hAnsi="Times New Roman" w:eastAsia="仿宋"/>
                <w:kern w:val="0"/>
                <w:sz w:val="15"/>
                <w:szCs w:val="15"/>
              </w:rPr>
              <w:t>N</w:t>
            </w:r>
            <w:r>
              <w:rPr>
                <w:rFonts w:ascii="Times New Roman" w:hAnsi="Times New Roman" w:eastAsia="仿宋"/>
                <w:kern w:val="0"/>
                <w:sz w:val="15"/>
                <w:szCs w:val="15"/>
                <w:vertAlign w:val="subscript"/>
              </w:rPr>
              <w:t>4</w:t>
            </w:r>
            <w:r>
              <w:rPr>
                <w:rFonts w:ascii="Times New Roman" w:hAnsi="Times New Roman" w:eastAsia="仿宋"/>
                <w:kern w:val="0"/>
                <w:sz w:val="15"/>
                <w:szCs w:val="15"/>
              </w:rPr>
              <w:t>O</w:t>
            </w:r>
            <w:r>
              <w:rPr>
                <w:rFonts w:ascii="Times New Roman" w:hAnsi="Times New Roman" w:eastAsia="仿宋"/>
                <w:kern w:val="0"/>
                <w:sz w:val="15"/>
                <w:szCs w:val="15"/>
                <w:vertAlign w:val="subscript"/>
              </w:rPr>
              <w:t>2</w:t>
            </w:r>
            <w:r>
              <w:rPr>
                <w:rFonts w:ascii="Times New Roman" w:hAnsi="Times New Roman" w:eastAsia="仿宋"/>
                <w:kern w:val="0"/>
                <w:sz w:val="15"/>
                <w:szCs w:val="15"/>
              </w:rPr>
              <w:t>S</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19</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磺胺噻唑 (STZ)</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Sulfathiazole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72-14-0</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9</w:t>
            </w:r>
            <w:r>
              <w:rPr>
                <w:rFonts w:ascii="Times New Roman" w:hAnsi="Times New Roman" w:eastAsia="仿宋"/>
                <w:kern w:val="0"/>
                <w:sz w:val="15"/>
                <w:szCs w:val="15"/>
              </w:rPr>
              <w:t>H</w:t>
            </w:r>
            <w:r>
              <w:rPr>
                <w:rFonts w:ascii="Times New Roman" w:hAnsi="Times New Roman" w:eastAsia="仿宋"/>
                <w:kern w:val="0"/>
                <w:sz w:val="15"/>
                <w:szCs w:val="15"/>
                <w:vertAlign w:val="subscript"/>
              </w:rPr>
              <w:t>9</w:t>
            </w:r>
            <w:r>
              <w:rPr>
                <w:rFonts w:ascii="Times New Roman" w:hAnsi="Times New Roman" w:eastAsia="仿宋"/>
                <w:kern w:val="0"/>
                <w:sz w:val="15"/>
                <w:szCs w:val="15"/>
              </w:rPr>
              <w:t>N</w:t>
            </w:r>
            <w:r>
              <w:rPr>
                <w:rFonts w:ascii="Times New Roman" w:hAnsi="Times New Roman" w:eastAsia="仿宋"/>
                <w:kern w:val="0"/>
                <w:sz w:val="15"/>
                <w:szCs w:val="15"/>
                <w:vertAlign w:val="subscript"/>
              </w:rPr>
              <w:t>3</w:t>
            </w:r>
            <w:r>
              <w:rPr>
                <w:rFonts w:ascii="Times New Roman" w:hAnsi="Times New Roman" w:eastAsia="仿宋"/>
                <w:kern w:val="0"/>
                <w:sz w:val="15"/>
                <w:szCs w:val="15"/>
              </w:rPr>
              <w:t>O</w:t>
            </w:r>
            <w:r>
              <w:rPr>
                <w:rFonts w:ascii="Times New Roman" w:hAnsi="Times New Roman" w:eastAsia="仿宋"/>
                <w:kern w:val="0"/>
                <w:sz w:val="15"/>
                <w:szCs w:val="15"/>
                <w:vertAlign w:val="subscript"/>
              </w:rPr>
              <w:t>2</w:t>
            </w:r>
            <w:r>
              <w:rPr>
                <w:rFonts w:ascii="Times New Roman" w:hAnsi="Times New Roman" w:eastAsia="仿宋"/>
                <w:kern w:val="0"/>
                <w:sz w:val="15"/>
                <w:szCs w:val="15"/>
              </w:rPr>
              <w:t>S</w:t>
            </w:r>
            <w:r>
              <w:rPr>
                <w:rFonts w:ascii="Times New Roman" w:hAnsi="Times New Roman" w:eastAsia="仿宋"/>
                <w:kern w:val="0"/>
                <w:sz w:val="15"/>
                <w:szCs w:val="15"/>
                <w:vertAlign w:val="subscript"/>
              </w:rPr>
              <w:t>2</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99.9</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20</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磺胺二甲异嘧啶</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Sulfisomidine; Sulfaisodimidine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515-64-0</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12</w:t>
            </w:r>
            <w:r>
              <w:rPr>
                <w:rFonts w:ascii="Times New Roman" w:hAnsi="Times New Roman" w:eastAsia="仿宋"/>
                <w:kern w:val="0"/>
                <w:sz w:val="15"/>
                <w:szCs w:val="15"/>
              </w:rPr>
              <w:t>H</w:t>
            </w:r>
            <w:r>
              <w:rPr>
                <w:rFonts w:ascii="Times New Roman" w:hAnsi="Times New Roman" w:eastAsia="仿宋"/>
                <w:kern w:val="0"/>
                <w:sz w:val="15"/>
                <w:szCs w:val="15"/>
                <w:vertAlign w:val="subscript"/>
              </w:rPr>
              <w:t>14</w:t>
            </w:r>
            <w:r>
              <w:rPr>
                <w:rFonts w:ascii="Times New Roman" w:hAnsi="Times New Roman" w:eastAsia="仿宋"/>
                <w:kern w:val="0"/>
                <w:sz w:val="15"/>
                <w:szCs w:val="15"/>
              </w:rPr>
              <w:t>N</w:t>
            </w:r>
            <w:r>
              <w:rPr>
                <w:rFonts w:ascii="Times New Roman" w:hAnsi="Times New Roman" w:eastAsia="仿宋"/>
                <w:kern w:val="0"/>
                <w:sz w:val="15"/>
                <w:szCs w:val="15"/>
                <w:vertAlign w:val="subscript"/>
              </w:rPr>
              <w:t>4</w:t>
            </w:r>
            <w:r>
              <w:rPr>
                <w:rFonts w:ascii="Times New Roman" w:hAnsi="Times New Roman" w:eastAsia="仿宋"/>
                <w:kern w:val="0"/>
                <w:sz w:val="15"/>
                <w:szCs w:val="15"/>
              </w:rPr>
              <w:t>NaO</w:t>
            </w:r>
            <w:r>
              <w:rPr>
                <w:rFonts w:ascii="Times New Roman" w:hAnsi="Times New Roman" w:eastAsia="仿宋"/>
                <w:kern w:val="0"/>
                <w:sz w:val="15"/>
                <w:szCs w:val="15"/>
                <w:vertAlign w:val="subscript"/>
              </w:rPr>
              <w:t>2</w:t>
            </w:r>
            <w:r>
              <w:rPr>
                <w:rFonts w:ascii="Times New Roman" w:hAnsi="Times New Roman" w:eastAsia="仿宋"/>
                <w:kern w:val="0"/>
                <w:sz w:val="15"/>
                <w:szCs w:val="15"/>
              </w:rPr>
              <w:t>S</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99.8</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21</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甲氧苄氨嘧啶</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Trimethoprim</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738-70-5</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14</w:t>
            </w:r>
            <w:r>
              <w:rPr>
                <w:rFonts w:ascii="Times New Roman" w:hAnsi="Times New Roman" w:eastAsia="仿宋"/>
                <w:kern w:val="0"/>
                <w:sz w:val="15"/>
                <w:szCs w:val="15"/>
              </w:rPr>
              <w:t>H</w:t>
            </w:r>
            <w:r>
              <w:rPr>
                <w:rFonts w:ascii="Times New Roman" w:hAnsi="Times New Roman" w:eastAsia="仿宋"/>
                <w:kern w:val="0"/>
                <w:sz w:val="15"/>
                <w:szCs w:val="15"/>
                <w:vertAlign w:val="subscript"/>
              </w:rPr>
              <w:t>18</w:t>
            </w:r>
            <w:r>
              <w:rPr>
                <w:rFonts w:ascii="Times New Roman" w:hAnsi="Times New Roman" w:eastAsia="仿宋"/>
                <w:kern w:val="0"/>
                <w:sz w:val="15"/>
                <w:szCs w:val="15"/>
              </w:rPr>
              <w:t>N</w:t>
            </w:r>
            <w:r>
              <w:rPr>
                <w:rFonts w:ascii="Times New Roman" w:hAnsi="Times New Roman" w:eastAsia="仿宋"/>
                <w:kern w:val="0"/>
                <w:sz w:val="15"/>
                <w:szCs w:val="15"/>
                <w:vertAlign w:val="subscript"/>
              </w:rPr>
              <w:t>4</w:t>
            </w:r>
            <w:r>
              <w:rPr>
                <w:rFonts w:ascii="Times New Roman" w:hAnsi="Times New Roman" w:eastAsia="仿宋"/>
                <w:kern w:val="0"/>
                <w:sz w:val="15"/>
                <w:szCs w:val="15"/>
              </w:rPr>
              <w:t>O</w:t>
            </w:r>
            <w:r>
              <w:rPr>
                <w:rFonts w:ascii="Times New Roman" w:hAnsi="Times New Roman" w:eastAsia="仿宋"/>
                <w:kern w:val="0"/>
                <w:sz w:val="15"/>
                <w:szCs w:val="15"/>
                <w:vertAlign w:val="subscript"/>
              </w:rPr>
              <w:t>3</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99.5</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22</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磺胺间甲氧嘧啶</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Sulfamonomethoxin</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1220-83-3</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11</w:t>
            </w:r>
            <w:r>
              <w:rPr>
                <w:rFonts w:ascii="Times New Roman" w:hAnsi="Times New Roman" w:eastAsia="仿宋"/>
                <w:kern w:val="0"/>
                <w:sz w:val="15"/>
                <w:szCs w:val="15"/>
              </w:rPr>
              <w:t>H</w:t>
            </w:r>
            <w:r>
              <w:rPr>
                <w:rFonts w:ascii="Times New Roman" w:hAnsi="Times New Roman" w:eastAsia="仿宋"/>
                <w:kern w:val="0"/>
                <w:sz w:val="15"/>
                <w:szCs w:val="15"/>
                <w:vertAlign w:val="subscript"/>
              </w:rPr>
              <w:t>12</w:t>
            </w:r>
            <w:r>
              <w:rPr>
                <w:rFonts w:ascii="Times New Roman" w:hAnsi="Times New Roman" w:eastAsia="仿宋"/>
                <w:kern w:val="0"/>
                <w:sz w:val="15"/>
                <w:szCs w:val="15"/>
              </w:rPr>
              <w:t>N</w:t>
            </w:r>
            <w:r>
              <w:rPr>
                <w:rFonts w:ascii="Times New Roman" w:hAnsi="Times New Roman" w:eastAsia="仿宋"/>
                <w:kern w:val="0"/>
                <w:sz w:val="15"/>
                <w:szCs w:val="15"/>
                <w:vertAlign w:val="subscript"/>
              </w:rPr>
              <w:t>4</w:t>
            </w:r>
            <w:r>
              <w:rPr>
                <w:rFonts w:ascii="Times New Roman" w:hAnsi="Times New Roman" w:eastAsia="仿宋"/>
                <w:kern w:val="0"/>
                <w:sz w:val="15"/>
                <w:szCs w:val="15"/>
              </w:rPr>
              <w:t>O</w:t>
            </w:r>
            <w:r>
              <w:rPr>
                <w:rFonts w:ascii="Times New Roman" w:hAnsi="Times New Roman" w:eastAsia="仿宋"/>
                <w:kern w:val="0"/>
                <w:sz w:val="15"/>
                <w:szCs w:val="15"/>
                <w:vertAlign w:val="subscript"/>
              </w:rPr>
              <w:t>3</w:t>
            </w:r>
            <w:r>
              <w:rPr>
                <w:rFonts w:ascii="Times New Roman" w:hAnsi="Times New Roman" w:eastAsia="仿宋"/>
                <w:kern w:val="0"/>
                <w:sz w:val="15"/>
                <w:szCs w:val="15"/>
              </w:rPr>
              <w:t>S</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95.7</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23</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磺胺异恶唑</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Sulphisoxazole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127-69-5</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11</w:t>
            </w:r>
            <w:r>
              <w:rPr>
                <w:rFonts w:ascii="Times New Roman" w:hAnsi="Times New Roman" w:eastAsia="仿宋"/>
                <w:kern w:val="0"/>
                <w:sz w:val="15"/>
                <w:szCs w:val="15"/>
              </w:rPr>
              <w:t>H</w:t>
            </w:r>
            <w:r>
              <w:rPr>
                <w:rFonts w:ascii="Times New Roman" w:hAnsi="Times New Roman" w:eastAsia="仿宋"/>
                <w:kern w:val="0"/>
                <w:sz w:val="15"/>
                <w:szCs w:val="15"/>
                <w:vertAlign w:val="subscript"/>
              </w:rPr>
              <w:t>13</w:t>
            </w:r>
            <w:r>
              <w:rPr>
                <w:rFonts w:ascii="Times New Roman" w:hAnsi="Times New Roman" w:eastAsia="仿宋"/>
                <w:kern w:val="0"/>
                <w:sz w:val="15"/>
                <w:szCs w:val="15"/>
              </w:rPr>
              <w:t>N3O</w:t>
            </w:r>
            <w:r>
              <w:rPr>
                <w:rFonts w:ascii="Times New Roman" w:hAnsi="Times New Roman" w:eastAsia="仿宋"/>
                <w:kern w:val="0"/>
                <w:sz w:val="15"/>
                <w:szCs w:val="15"/>
                <w:vertAlign w:val="subscript"/>
              </w:rPr>
              <w:t>3</w:t>
            </w:r>
            <w:r>
              <w:rPr>
                <w:rFonts w:ascii="Times New Roman" w:hAnsi="Times New Roman" w:eastAsia="仿宋"/>
                <w:kern w:val="0"/>
                <w:sz w:val="15"/>
                <w:szCs w:val="15"/>
              </w:rPr>
              <w:t>S</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24</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磺胺（氨苯磺胺）</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Sulfanilamide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63-74-1</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6</w:t>
            </w:r>
            <w:r>
              <w:rPr>
                <w:rFonts w:ascii="Times New Roman" w:hAnsi="Times New Roman" w:eastAsia="仿宋"/>
                <w:kern w:val="0"/>
                <w:sz w:val="15"/>
                <w:szCs w:val="15"/>
              </w:rPr>
              <w:t>H</w:t>
            </w:r>
            <w:r>
              <w:rPr>
                <w:rFonts w:ascii="Times New Roman" w:hAnsi="Times New Roman" w:eastAsia="仿宋"/>
                <w:kern w:val="0"/>
                <w:sz w:val="15"/>
                <w:szCs w:val="15"/>
                <w:vertAlign w:val="subscript"/>
              </w:rPr>
              <w:t>8</w:t>
            </w:r>
            <w:r>
              <w:rPr>
                <w:rFonts w:ascii="Times New Roman" w:hAnsi="Times New Roman" w:eastAsia="仿宋"/>
                <w:kern w:val="0"/>
                <w:sz w:val="15"/>
                <w:szCs w:val="15"/>
              </w:rPr>
              <w:t>N</w:t>
            </w:r>
            <w:r>
              <w:rPr>
                <w:rFonts w:ascii="Times New Roman" w:hAnsi="Times New Roman" w:eastAsia="仿宋"/>
                <w:kern w:val="0"/>
                <w:sz w:val="15"/>
                <w:szCs w:val="15"/>
                <w:vertAlign w:val="subscript"/>
              </w:rPr>
              <w:t>2</w:t>
            </w:r>
            <w:r>
              <w:rPr>
                <w:rFonts w:ascii="Times New Roman" w:hAnsi="Times New Roman" w:eastAsia="仿宋"/>
                <w:kern w:val="0"/>
                <w:sz w:val="15"/>
                <w:szCs w:val="15"/>
              </w:rPr>
              <w:t>O</w:t>
            </w:r>
            <w:r>
              <w:rPr>
                <w:rFonts w:ascii="Times New Roman" w:hAnsi="Times New Roman" w:eastAsia="仿宋"/>
                <w:kern w:val="0"/>
                <w:sz w:val="15"/>
                <w:szCs w:val="15"/>
                <w:vertAlign w:val="subscript"/>
              </w:rPr>
              <w:t>2</w:t>
            </w:r>
            <w:r>
              <w:rPr>
                <w:rFonts w:ascii="Times New Roman" w:hAnsi="Times New Roman" w:eastAsia="仿宋"/>
                <w:kern w:val="0"/>
                <w:sz w:val="15"/>
                <w:szCs w:val="15"/>
              </w:rPr>
              <w:t>S</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99.9</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restart"/>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p>
            <w:pPr>
              <w:jc w:val="center"/>
              <w:rPr>
                <w:rFonts w:ascii="Times New Roman" w:hAnsi="Times New Roman" w:eastAsia="仿宋"/>
                <w:color w:val="000000"/>
                <w:kern w:val="0"/>
                <w:sz w:val="15"/>
                <w:szCs w:val="15"/>
              </w:rPr>
            </w:pPr>
            <w:r>
              <w:rPr>
                <w:rFonts w:ascii="Times New Roman" w:hAnsi="Times New Roman" w:eastAsia="仿宋"/>
                <w:color w:val="000000"/>
                <w:kern w:val="0"/>
                <w:sz w:val="15"/>
                <w:szCs w:val="15"/>
              </w:rPr>
              <w:t>B组</w:t>
            </w:r>
          </w:p>
          <w:p>
            <w:pPr>
              <w:jc w:val="center"/>
              <w:rPr>
                <w:rFonts w:ascii="Times New Roman" w:hAnsi="Times New Roman" w:eastAsia="仿宋"/>
                <w:color w:val="000000"/>
                <w:kern w:val="0"/>
                <w:sz w:val="15"/>
                <w:szCs w:val="15"/>
              </w:rPr>
            </w:pPr>
            <w:r>
              <w:rPr>
                <w:rFonts w:ascii="Times New Roman" w:hAnsi="Times New Roman" w:eastAsia="仿宋"/>
                <w:color w:val="000000"/>
                <w:kern w:val="0"/>
                <w:sz w:val="15"/>
                <w:szCs w:val="15"/>
              </w:rPr>
              <w:t>（23种）</w:t>
            </w: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西诺沙星</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Cinoxacin</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28657-80-9</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12</w:t>
            </w:r>
            <w:r>
              <w:rPr>
                <w:rFonts w:ascii="Times New Roman" w:hAnsi="Times New Roman" w:eastAsia="仿宋"/>
                <w:kern w:val="0"/>
                <w:sz w:val="15"/>
                <w:szCs w:val="15"/>
              </w:rPr>
              <w:t>H</w:t>
            </w:r>
            <w:r>
              <w:rPr>
                <w:rFonts w:ascii="Times New Roman" w:hAnsi="Times New Roman" w:eastAsia="仿宋"/>
                <w:kern w:val="0"/>
                <w:sz w:val="15"/>
                <w:szCs w:val="15"/>
                <w:vertAlign w:val="subscript"/>
              </w:rPr>
              <w:t>10</w:t>
            </w:r>
            <w:r>
              <w:rPr>
                <w:rFonts w:ascii="Times New Roman" w:hAnsi="Times New Roman" w:eastAsia="仿宋"/>
                <w:kern w:val="0"/>
                <w:sz w:val="15"/>
                <w:szCs w:val="15"/>
              </w:rPr>
              <w:t>N</w:t>
            </w:r>
            <w:r>
              <w:rPr>
                <w:rFonts w:ascii="Times New Roman" w:hAnsi="Times New Roman" w:eastAsia="仿宋"/>
                <w:kern w:val="0"/>
                <w:sz w:val="15"/>
                <w:szCs w:val="15"/>
                <w:vertAlign w:val="subscript"/>
              </w:rPr>
              <w:t>2</w:t>
            </w:r>
            <w:r>
              <w:rPr>
                <w:rFonts w:ascii="Times New Roman" w:hAnsi="Times New Roman" w:eastAsia="仿宋"/>
                <w:kern w:val="0"/>
                <w:sz w:val="15"/>
                <w:szCs w:val="15"/>
              </w:rPr>
              <w:t>O</w:t>
            </w:r>
            <w:r>
              <w:rPr>
                <w:rFonts w:ascii="Times New Roman" w:hAnsi="Times New Roman" w:eastAsia="仿宋"/>
                <w:kern w:val="0"/>
                <w:sz w:val="15"/>
                <w:szCs w:val="15"/>
                <w:vertAlign w:val="subscript"/>
              </w:rPr>
              <w:t>5</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99.5</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甲醇(+1%H2O+1%乙腈)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环丙沙星</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Ciprofloxacin</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85721-33-1</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17</w:t>
            </w:r>
            <w:r>
              <w:rPr>
                <w:rFonts w:ascii="Times New Roman" w:hAnsi="Times New Roman" w:eastAsia="仿宋"/>
                <w:kern w:val="0"/>
                <w:sz w:val="15"/>
                <w:szCs w:val="15"/>
              </w:rPr>
              <w:t>H</w:t>
            </w:r>
            <w:r>
              <w:rPr>
                <w:rFonts w:ascii="Times New Roman" w:hAnsi="Times New Roman" w:eastAsia="仿宋"/>
                <w:kern w:val="0"/>
                <w:sz w:val="15"/>
                <w:szCs w:val="15"/>
                <w:vertAlign w:val="subscript"/>
              </w:rPr>
              <w:t>18</w:t>
            </w:r>
            <w:r>
              <w:rPr>
                <w:rFonts w:ascii="Times New Roman" w:hAnsi="Times New Roman" w:eastAsia="仿宋"/>
                <w:kern w:val="0"/>
                <w:sz w:val="15"/>
                <w:szCs w:val="15"/>
              </w:rPr>
              <w:t>FN</w:t>
            </w:r>
            <w:r>
              <w:rPr>
                <w:rFonts w:ascii="Times New Roman" w:hAnsi="Times New Roman" w:eastAsia="仿宋"/>
                <w:kern w:val="0"/>
                <w:sz w:val="15"/>
                <w:szCs w:val="15"/>
                <w:vertAlign w:val="subscript"/>
              </w:rPr>
              <w:t>3</w:t>
            </w:r>
            <w:r>
              <w:rPr>
                <w:rFonts w:ascii="Times New Roman" w:hAnsi="Times New Roman" w:eastAsia="仿宋"/>
                <w:kern w:val="0"/>
                <w:sz w:val="15"/>
                <w:szCs w:val="15"/>
              </w:rPr>
              <w:t>O</w:t>
            </w:r>
            <w:r>
              <w:rPr>
                <w:rFonts w:ascii="Times New Roman" w:hAnsi="Times New Roman" w:eastAsia="仿宋"/>
                <w:kern w:val="0"/>
                <w:sz w:val="15"/>
                <w:szCs w:val="15"/>
                <w:vertAlign w:val="subscript"/>
              </w:rPr>
              <w:t>3</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99.9</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甲醇(+1%H2O+1%乙腈)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3</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达氟沙星（单诺沙星）</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Danofloxacin</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112398-08-0</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19</w:t>
            </w:r>
            <w:r>
              <w:rPr>
                <w:rFonts w:ascii="Times New Roman" w:hAnsi="Times New Roman" w:eastAsia="仿宋"/>
                <w:kern w:val="0"/>
                <w:sz w:val="15"/>
                <w:szCs w:val="15"/>
              </w:rPr>
              <w:t>H</w:t>
            </w:r>
            <w:r>
              <w:rPr>
                <w:rFonts w:ascii="Times New Roman" w:hAnsi="Times New Roman" w:eastAsia="仿宋"/>
                <w:kern w:val="0"/>
                <w:sz w:val="15"/>
                <w:szCs w:val="15"/>
                <w:vertAlign w:val="subscript"/>
              </w:rPr>
              <w:t>20</w:t>
            </w:r>
            <w:r>
              <w:rPr>
                <w:rFonts w:ascii="Times New Roman" w:hAnsi="Times New Roman" w:eastAsia="仿宋"/>
                <w:kern w:val="0"/>
                <w:sz w:val="15"/>
                <w:szCs w:val="15"/>
              </w:rPr>
              <w:t>FN</w:t>
            </w:r>
            <w:r>
              <w:rPr>
                <w:rFonts w:ascii="Times New Roman" w:hAnsi="Times New Roman" w:eastAsia="仿宋"/>
                <w:kern w:val="0"/>
                <w:sz w:val="15"/>
                <w:szCs w:val="15"/>
                <w:vertAlign w:val="subscript"/>
              </w:rPr>
              <w:t>3</w:t>
            </w:r>
            <w:r>
              <w:rPr>
                <w:rFonts w:ascii="Times New Roman" w:hAnsi="Times New Roman" w:eastAsia="仿宋"/>
                <w:kern w:val="0"/>
                <w:sz w:val="15"/>
                <w:szCs w:val="15"/>
              </w:rPr>
              <w:t>O</w:t>
            </w:r>
            <w:r>
              <w:rPr>
                <w:rFonts w:ascii="Times New Roman" w:hAnsi="Times New Roman" w:eastAsia="仿宋"/>
                <w:kern w:val="0"/>
                <w:sz w:val="15"/>
                <w:szCs w:val="15"/>
                <w:vertAlign w:val="subscript"/>
              </w:rPr>
              <w:t>3</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甲醇(+1%H2O+1%乙腈)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4</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双氟沙星</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Difloxacin</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98106-17-3</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21</w:t>
            </w:r>
            <w:r>
              <w:rPr>
                <w:rFonts w:ascii="Times New Roman" w:hAnsi="Times New Roman" w:eastAsia="仿宋"/>
                <w:kern w:val="0"/>
                <w:sz w:val="15"/>
                <w:szCs w:val="15"/>
              </w:rPr>
              <w:t>H</w:t>
            </w:r>
            <w:r>
              <w:rPr>
                <w:rFonts w:ascii="Times New Roman" w:hAnsi="Times New Roman" w:eastAsia="仿宋"/>
                <w:kern w:val="0"/>
                <w:sz w:val="15"/>
                <w:szCs w:val="15"/>
                <w:vertAlign w:val="subscript"/>
              </w:rPr>
              <w:t>19</w:t>
            </w:r>
            <w:r>
              <w:rPr>
                <w:rFonts w:ascii="Times New Roman" w:hAnsi="Times New Roman" w:eastAsia="仿宋"/>
                <w:kern w:val="0"/>
                <w:sz w:val="15"/>
                <w:szCs w:val="15"/>
              </w:rPr>
              <w:t>F</w:t>
            </w:r>
            <w:r>
              <w:rPr>
                <w:rFonts w:ascii="Times New Roman" w:hAnsi="Times New Roman" w:eastAsia="仿宋"/>
                <w:kern w:val="0"/>
                <w:sz w:val="15"/>
                <w:szCs w:val="15"/>
                <w:vertAlign w:val="subscript"/>
              </w:rPr>
              <w:t>2</w:t>
            </w:r>
            <w:r>
              <w:rPr>
                <w:rFonts w:ascii="Times New Roman" w:hAnsi="Times New Roman" w:eastAsia="仿宋"/>
                <w:kern w:val="0"/>
                <w:sz w:val="15"/>
                <w:szCs w:val="15"/>
              </w:rPr>
              <w:t>N</w:t>
            </w:r>
            <w:r>
              <w:rPr>
                <w:rFonts w:ascii="Times New Roman" w:hAnsi="Times New Roman" w:eastAsia="仿宋"/>
                <w:kern w:val="0"/>
                <w:sz w:val="15"/>
                <w:szCs w:val="15"/>
                <w:vertAlign w:val="subscript"/>
              </w:rPr>
              <w:t>3</w:t>
            </w:r>
            <w:r>
              <w:rPr>
                <w:rFonts w:ascii="Times New Roman" w:hAnsi="Times New Roman" w:eastAsia="仿宋"/>
                <w:kern w:val="0"/>
                <w:sz w:val="15"/>
                <w:szCs w:val="15"/>
              </w:rPr>
              <w:t>O</w:t>
            </w:r>
            <w:r>
              <w:rPr>
                <w:rFonts w:ascii="Times New Roman" w:hAnsi="Times New Roman" w:eastAsia="仿宋"/>
                <w:kern w:val="0"/>
                <w:sz w:val="15"/>
                <w:szCs w:val="15"/>
                <w:vertAlign w:val="subscript"/>
              </w:rPr>
              <w:t>3</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甲醇(+1%H2O+1%乙腈)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5</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依诺沙星</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Enoxacin</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74011-58-8</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15</w:t>
            </w:r>
            <w:r>
              <w:rPr>
                <w:rFonts w:ascii="Times New Roman" w:hAnsi="Times New Roman" w:eastAsia="仿宋"/>
                <w:kern w:val="0"/>
                <w:sz w:val="15"/>
                <w:szCs w:val="15"/>
              </w:rPr>
              <w:t>H</w:t>
            </w:r>
            <w:r>
              <w:rPr>
                <w:rFonts w:ascii="Times New Roman" w:hAnsi="Times New Roman" w:eastAsia="仿宋"/>
                <w:kern w:val="0"/>
                <w:sz w:val="15"/>
                <w:szCs w:val="15"/>
                <w:vertAlign w:val="subscript"/>
              </w:rPr>
              <w:t>17</w:t>
            </w:r>
            <w:r>
              <w:rPr>
                <w:rFonts w:ascii="Times New Roman" w:hAnsi="Times New Roman" w:eastAsia="仿宋"/>
                <w:kern w:val="0"/>
                <w:sz w:val="15"/>
                <w:szCs w:val="15"/>
              </w:rPr>
              <w:t>FN</w:t>
            </w:r>
            <w:r>
              <w:rPr>
                <w:rFonts w:ascii="Times New Roman" w:hAnsi="Times New Roman" w:eastAsia="仿宋"/>
                <w:kern w:val="0"/>
                <w:sz w:val="15"/>
                <w:szCs w:val="15"/>
                <w:vertAlign w:val="subscript"/>
              </w:rPr>
              <w:t>4</w:t>
            </w:r>
            <w:r>
              <w:rPr>
                <w:rFonts w:ascii="Times New Roman" w:hAnsi="Times New Roman" w:eastAsia="仿宋"/>
                <w:kern w:val="0"/>
                <w:sz w:val="15"/>
                <w:szCs w:val="15"/>
              </w:rPr>
              <w:t>O</w:t>
            </w:r>
            <w:r>
              <w:rPr>
                <w:rFonts w:ascii="Times New Roman" w:hAnsi="Times New Roman" w:eastAsia="仿宋"/>
                <w:kern w:val="0"/>
                <w:sz w:val="15"/>
                <w:szCs w:val="15"/>
                <w:vertAlign w:val="subscript"/>
              </w:rPr>
              <w:t>3</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甲醇(+1%H2O+1%乙腈)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6</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恩氟沙星（恩诺沙星）</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Enrofloxacin</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93106-60-6</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19</w:t>
            </w:r>
            <w:r>
              <w:rPr>
                <w:rFonts w:ascii="Times New Roman" w:hAnsi="Times New Roman" w:eastAsia="仿宋"/>
                <w:kern w:val="0"/>
                <w:sz w:val="15"/>
                <w:szCs w:val="15"/>
              </w:rPr>
              <w:t>H</w:t>
            </w:r>
            <w:r>
              <w:rPr>
                <w:rFonts w:ascii="Times New Roman" w:hAnsi="Times New Roman" w:eastAsia="仿宋"/>
                <w:kern w:val="0"/>
                <w:sz w:val="15"/>
                <w:szCs w:val="15"/>
                <w:vertAlign w:val="subscript"/>
              </w:rPr>
              <w:t>22</w:t>
            </w:r>
            <w:r>
              <w:rPr>
                <w:rFonts w:ascii="Times New Roman" w:hAnsi="Times New Roman" w:eastAsia="仿宋"/>
                <w:kern w:val="0"/>
                <w:sz w:val="15"/>
                <w:szCs w:val="15"/>
              </w:rPr>
              <w:t>FN</w:t>
            </w:r>
            <w:r>
              <w:rPr>
                <w:rFonts w:ascii="Times New Roman" w:hAnsi="Times New Roman" w:eastAsia="仿宋"/>
                <w:kern w:val="0"/>
                <w:sz w:val="15"/>
                <w:szCs w:val="15"/>
                <w:vertAlign w:val="subscript"/>
              </w:rPr>
              <w:t>3</w:t>
            </w:r>
            <w:r>
              <w:rPr>
                <w:rFonts w:ascii="Times New Roman" w:hAnsi="Times New Roman" w:eastAsia="仿宋"/>
                <w:kern w:val="0"/>
                <w:sz w:val="15"/>
                <w:szCs w:val="15"/>
              </w:rPr>
              <w:t>O</w:t>
            </w:r>
            <w:r>
              <w:rPr>
                <w:rFonts w:ascii="Times New Roman" w:hAnsi="Times New Roman" w:eastAsia="仿宋"/>
                <w:kern w:val="0"/>
                <w:sz w:val="15"/>
                <w:szCs w:val="15"/>
                <w:vertAlign w:val="subscript"/>
              </w:rPr>
              <w:t>3</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甲醇(+1%H2O+1%乙腈)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7</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氟罗沙星</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Fleroxacin</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79660-72-3</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17</w:t>
            </w:r>
            <w:r>
              <w:rPr>
                <w:rFonts w:ascii="Times New Roman" w:hAnsi="Times New Roman" w:eastAsia="仿宋"/>
                <w:kern w:val="0"/>
                <w:sz w:val="15"/>
                <w:szCs w:val="15"/>
              </w:rPr>
              <w:t>H</w:t>
            </w:r>
            <w:r>
              <w:rPr>
                <w:rFonts w:ascii="Times New Roman" w:hAnsi="Times New Roman" w:eastAsia="仿宋"/>
                <w:kern w:val="0"/>
                <w:sz w:val="15"/>
                <w:szCs w:val="15"/>
                <w:vertAlign w:val="subscript"/>
              </w:rPr>
              <w:t>18</w:t>
            </w:r>
            <w:r>
              <w:rPr>
                <w:rFonts w:ascii="Times New Roman" w:hAnsi="Times New Roman" w:eastAsia="仿宋"/>
                <w:kern w:val="0"/>
                <w:sz w:val="15"/>
                <w:szCs w:val="15"/>
              </w:rPr>
              <w:t>F</w:t>
            </w:r>
            <w:r>
              <w:rPr>
                <w:rFonts w:ascii="Times New Roman" w:hAnsi="Times New Roman" w:eastAsia="仿宋"/>
                <w:kern w:val="0"/>
                <w:sz w:val="15"/>
                <w:szCs w:val="15"/>
                <w:vertAlign w:val="subscript"/>
              </w:rPr>
              <w:t>3</w:t>
            </w:r>
            <w:r>
              <w:rPr>
                <w:rFonts w:ascii="Times New Roman" w:hAnsi="Times New Roman" w:eastAsia="仿宋"/>
                <w:kern w:val="0"/>
                <w:sz w:val="15"/>
                <w:szCs w:val="15"/>
              </w:rPr>
              <w:t>N</w:t>
            </w:r>
            <w:r>
              <w:rPr>
                <w:rFonts w:ascii="Times New Roman" w:hAnsi="Times New Roman" w:eastAsia="仿宋"/>
                <w:kern w:val="0"/>
                <w:sz w:val="15"/>
                <w:szCs w:val="15"/>
                <w:vertAlign w:val="subscript"/>
              </w:rPr>
              <w:t>3</w:t>
            </w:r>
            <w:r>
              <w:rPr>
                <w:rFonts w:ascii="Times New Roman" w:hAnsi="Times New Roman" w:eastAsia="仿宋"/>
                <w:kern w:val="0"/>
                <w:sz w:val="15"/>
                <w:szCs w:val="15"/>
              </w:rPr>
              <w:t>O</w:t>
            </w:r>
            <w:r>
              <w:rPr>
                <w:rFonts w:ascii="Times New Roman" w:hAnsi="Times New Roman" w:eastAsia="仿宋"/>
                <w:kern w:val="0"/>
                <w:sz w:val="15"/>
                <w:szCs w:val="15"/>
                <w:vertAlign w:val="subscript"/>
              </w:rPr>
              <w:t>3</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甲醇(+1%H2O+1%乙腈)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8</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氟甲喹</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Flumequine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42835-25-6</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14</w:t>
            </w:r>
            <w:r>
              <w:rPr>
                <w:rFonts w:ascii="Times New Roman" w:hAnsi="Times New Roman" w:eastAsia="仿宋"/>
                <w:kern w:val="0"/>
                <w:sz w:val="15"/>
                <w:szCs w:val="15"/>
              </w:rPr>
              <w:t>H</w:t>
            </w:r>
            <w:r>
              <w:rPr>
                <w:rFonts w:ascii="Times New Roman" w:hAnsi="Times New Roman" w:eastAsia="仿宋"/>
                <w:kern w:val="0"/>
                <w:sz w:val="15"/>
                <w:szCs w:val="15"/>
                <w:vertAlign w:val="subscript"/>
              </w:rPr>
              <w:t>12</w:t>
            </w:r>
            <w:r>
              <w:rPr>
                <w:rFonts w:ascii="Times New Roman" w:hAnsi="Times New Roman" w:eastAsia="仿宋"/>
                <w:kern w:val="0"/>
                <w:sz w:val="15"/>
                <w:szCs w:val="15"/>
              </w:rPr>
              <w:t>FNO</w:t>
            </w:r>
            <w:r>
              <w:rPr>
                <w:rFonts w:ascii="Times New Roman" w:hAnsi="Times New Roman" w:eastAsia="仿宋"/>
                <w:kern w:val="0"/>
                <w:sz w:val="15"/>
                <w:szCs w:val="15"/>
                <w:vertAlign w:val="subscript"/>
              </w:rPr>
              <w:t>3</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甲醇(+1%H2O+1%乙腈)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加替沙星</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Gatifloxacin</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112811-59-3</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19</w:t>
            </w:r>
            <w:r>
              <w:rPr>
                <w:rFonts w:ascii="Times New Roman" w:hAnsi="Times New Roman" w:eastAsia="仿宋"/>
                <w:kern w:val="0"/>
                <w:sz w:val="15"/>
                <w:szCs w:val="15"/>
              </w:rPr>
              <w:t>H</w:t>
            </w:r>
            <w:r>
              <w:rPr>
                <w:rFonts w:ascii="Times New Roman" w:hAnsi="Times New Roman" w:eastAsia="仿宋"/>
                <w:kern w:val="0"/>
                <w:sz w:val="15"/>
                <w:szCs w:val="15"/>
                <w:vertAlign w:val="subscript"/>
              </w:rPr>
              <w:t>22</w:t>
            </w:r>
            <w:r>
              <w:rPr>
                <w:rFonts w:ascii="Times New Roman" w:hAnsi="Times New Roman" w:eastAsia="仿宋"/>
                <w:kern w:val="0"/>
                <w:sz w:val="15"/>
                <w:szCs w:val="15"/>
              </w:rPr>
              <w:t>FN</w:t>
            </w:r>
            <w:r>
              <w:rPr>
                <w:rFonts w:ascii="Times New Roman" w:hAnsi="Times New Roman" w:eastAsia="仿宋"/>
                <w:kern w:val="0"/>
                <w:sz w:val="15"/>
                <w:szCs w:val="15"/>
                <w:vertAlign w:val="subscript"/>
              </w:rPr>
              <w:t>3</w:t>
            </w:r>
            <w:r>
              <w:rPr>
                <w:rFonts w:ascii="Times New Roman" w:hAnsi="Times New Roman" w:eastAsia="仿宋"/>
                <w:kern w:val="0"/>
                <w:sz w:val="15"/>
                <w:szCs w:val="15"/>
              </w:rPr>
              <w:t>O</w:t>
            </w:r>
            <w:r>
              <w:rPr>
                <w:rFonts w:ascii="Times New Roman" w:hAnsi="Times New Roman" w:eastAsia="仿宋"/>
                <w:kern w:val="0"/>
                <w:sz w:val="15"/>
                <w:szCs w:val="15"/>
                <w:vertAlign w:val="subscript"/>
              </w:rPr>
              <w:t>4</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甲醇(+1%H2O+1%乙腈)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10</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吉米沙星</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 xml:space="preserve">Gemifioxacin </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175463-14-6</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18</w:t>
            </w:r>
            <w:r>
              <w:rPr>
                <w:rFonts w:ascii="Times New Roman" w:hAnsi="Times New Roman" w:eastAsia="仿宋"/>
                <w:kern w:val="0"/>
                <w:sz w:val="15"/>
                <w:szCs w:val="15"/>
              </w:rPr>
              <w:t>H</w:t>
            </w:r>
            <w:r>
              <w:rPr>
                <w:rFonts w:ascii="Times New Roman" w:hAnsi="Times New Roman" w:eastAsia="仿宋"/>
                <w:kern w:val="0"/>
                <w:sz w:val="15"/>
                <w:szCs w:val="15"/>
                <w:vertAlign w:val="subscript"/>
              </w:rPr>
              <w:t>20</w:t>
            </w:r>
            <w:r>
              <w:rPr>
                <w:rFonts w:ascii="Times New Roman" w:hAnsi="Times New Roman" w:eastAsia="仿宋"/>
                <w:kern w:val="0"/>
                <w:sz w:val="15"/>
                <w:szCs w:val="15"/>
              </w:rPr>
              <w:t>FN</w:t>
            </w:r>
            <w:r>
              <w:rPr>
                <w:rFonts w:ascii="Times New Roman" w:hAnsi="Times New Roman" w:eastAsia="仿宋"/>
                <w:kern w:val="0"/>
                <w:sz w:val="15"/>
                <w:szCs w:val="15"/>
                <w:vertAlign w:val="subscript"/>
              </w:rPr>
              <w:t>5</w:t>
            </w:r>
            <w:r>
              <w:rPr>
                <w:rFonts w:ascii="Times New Roman" w:hAnsi="Times New Roman" w:eastAsia="仿宋"/>
                <w:kern w:val="0"/>
                <w:sz w:val="15"/>
                <w:szCs w:val="15"/>
              </w:rPr>
              <w:t>O</w:t>
            </w:r>
            <w:r>
              <w:rPr>
                <w:rFonts w:ascii="Times New Roman" w:hAnsi="Times New Roman" w:eastAsia="仿宋"/>
                <w:kern w:val="0"/>
                <w:sz w:val="15"/>
                <w:szCs w:val="15"/>
                <w:vertAlign w:val="subscript"/>
              </w:rPr>
              <w:t>4</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甲醇(+1%H2O+1%乙腈)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11</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洛美沙星</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Lomefloxacin</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98079-51-7</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17</w:t>
            </w:r>
            <w:r>
              <w:rPr>
                <w:rFonts w:ascii="Times New Roman" w:hAnsi="Times New Roman" w:eastAsia="仿宋"/>
                <w:kern w:val="0"/>
                <w:sz w:val="15"/>
                <w:szCs w:val="15"/>
              </w:rPr>
              <w:t>H</w:t>
            </w:r>
            <w:r>
              <w:rPr>
                <w:rFonts w:ascii="Times New Roman" w:hAnsi="Times New Roman" w:eastAsia="仿宋"/>
                <w:kern w:val="0"/>
                <w:sz w:val="15"/>
                <w:szCs w:val="15"/>
                <w:vertAlign w:val="subscript"/>
              </w:rPr>
              <w:t>19</w:t>
            </w:r>
            <w:r>
              <w:rPr>
                <w:rFonts w:ascii="Times New Roman" w:hAnsi="Times New Roman" w:eastAsia="仿宋"/>
                <w:kern w:val="0"/>
                <w:sz w:val="15"/>
                <w:szCs w:val="15"/>
              </w:rPr>
              <w:t>F</w:t>
            </w:r>
            <w:r>
              <w:rPr>
                <w:rFonts w:ascii="Times New Roman" w:hAnsi="Times New Roman" w:eastAsia="仿宋"/>
                <w:kern w:val="0"/>
                <w:sz w:val="15"/>
                <w:szCs w:val="15"/>
                <w:vertAlign w:val="subscript"/>
              </w:rPr>
              <w:t>2</w:t>
            </w:r>
            <w:r>
              <w:rPr>
                <w:rFonts w:ascii="Times New Roman" w:hAnsi="Times New Roman" w:eastAsia="仿宋"/>
                <w:kern w:val="0"/>
                <w:sz w:val="15"/>
                <w:szCs w:val="15"/>
              </w:rPr>
              <w:t>N</w:t>
            </w:r>
            <w:r>
              <w:rPr>
                <w:rFonts w:ascii="Times New Roman" w:hAnsi="Times New Roman" w:eastAsia="仿宋"/>
                <w:kern w:val="0"/>
                <w:sz w:val="15"/>
                <w:szCs w:val="15"/>
                <w:vertAlign w:val="subscript"/>
              </w:rPr>
              <w:t>3</w:t>
            </w:r>
            <w:r>
              <w:rPr>
                <w:rFonts w:ascii="Times New Roman" w:hAnsi="Times New Roman" w:eastAsia="仿宋"/>
                <w:kern w:val="0"/>
                <w:sz w:val="15"/>
                <w:szCs w:val="15"/>
              </w:rPr>
              <w:t>O</w:t>
            </w:r>
            <w:r>
              <w:rPr>
                <w:rFonts w:ascii="Times New Roman" w:hAnsi="Times New Roman" w:eastAsia="仿宋"/>
                <w:kern w:val="0"/>
                <w:sz w:val="15"/>
                <w:szCs w:val="15"/>
                <w:vertAlign w:val="subscript"/>
              </w:rPr>
              <w:t>3</w:t>
            </w:r>
            <w:r>
              <w:rPr>
                <w:rFonts w:ascii="Times New Roman" w:hAnsi="Times New Roman" w:eastAsia="仿宋"/>
                <w:kern w:val="0"/>
                <w:sz w:val="15"/>
                <w:szCs w:val="15"/>
              </w:rPr>
              <w:t xml:space="preserve"> · HCl</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甲醇(+1%H2O+1%乙腈)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12</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麻保沙星（马波沙星）</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Marbofloxacin</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115550-35-1</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17</w:t>
            </w:r>
            <w:r>
              <w:rPr>
                <w:rFonts w:ascii="Times New Roman" w:hAnsi="Times New Roman" w:eastAsia="仿宋"/>
                <w:kern w:val="0"/>
                <w:sz w:val="15"/>
                <w:szCs w:val="15"/>
              </w:rPr>
              <w:t>H</w:t>
            </w:r>
            <w:r>
              <w:rPr>
                <w:rFonts w:ascii="Times New Roman" w:hAnsi="Times New Roman" w:eastAsia="仿宋"/>
                <w:kern w:val="0"/>
                <w:sz w:val="15"/>
                <w:szCs w:val="15"/>
                <w:vertAlign w:val="subscript"/>
              </w:rPr>
              <w:t>19</w:t>
            </w:r>
            <w:r>
              <w:rPr>
                <w:rFonts w:ascii="Times New Roman" w:hAnsi="Times New Roman" w:eastAsia="仿宋"/>
                <w:kern w:val="0"/>
                <w:sz w:val="15"/>
                <w:szCs w:val="15"/>
              </w:rPr>
              <w:t>FN</w:t>
            </w:r>
            <w:r>
              <w:rPr>
                <w:rFonts w:ascii="Times New Roman" w:hAnsi="Times New Roman" w:eastAsia="仿宋"/>
                <w:kern w:val="0"/>
                <w:sz w:val="15"/>
                <w:szCs w:val="15"/>
                <w:vertAlign w:val="subscript"/>
              </w:rPr>
              <w:t>4</w:t>
            </w:r>
            <w:r>
              <w:rPr>
                <w:rFonts w:ascii="Times New Roman" w:hAnsi="Times New Roman" w:eastAsia="仿宋"/>
                <w:kern w:val="0"/>
                <w:sz w:val="15"/>
                <w:szCs w:val="15"/>
              </w:rPr>
              <w:t>O</w:t>
            </w:r>
            <w:r>
              <w:rPr>
                <w:rFonts w:ascii="Times New Roman" w:hAnsi="Times New Roman" w:eastAsia="仿宋"/>
                <w:kern w:val="0"/>
                <w:sz w:val="15"/>
                <w:szCs w:val="15"/>
                <w:vertAlign w:val="subscript"/>
              </w:rPr>
              <w:t>4</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97.0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甲醇(+1%H2O+1%乙腈)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13</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莫西沙星</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Moxifloxacin</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151096-09-2</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21</w:t>
            </w:r>
            <w:r>
              <w:rPr>
                <w:rFonts w:ascii="Times New Roman" w:hAnsi="Times New Roman" w:eastAsia="仿宋"/>
                <w:kern w:val="0"/>
                <w:sz w:val="15"/>
                <w:szCs w:val="15"/>
              </w:rPr>
              <w:t>H</w:t>
            </w:r>
            <w:r>
              <w:rPr>
                <w:rFonts w:ascii="Times New Roman" w:hAnsi="Times New Roman" w:eastAsia="仿宋"/>
                <w:kern w:val="0"/>
                <w:sz w:val="15"/>
                <w:szCs w:val="15"/>
                <w:vertAlign w:val="subscript"/>
              </w:rPr>
              <w:t>24</w:t>
            </w:r>
            <w:r>
              <w:rPr>
                <w:rFonts w:ascii="Times New Roman" w:hAnsi="Times New Roman" w:eastAsia="仿宋"/>
                <w:kern w:val="0"/>
                <w:sz w:val="15"/>
                <w:szCs w:val="15"/>
              </w:rPr>
              <w:t>FN</w:t>
            </w:r>
            <w:r>
              <w:rPr>
                <w:rFonts w:ascii="Times New Roman" w:hAnsi="Times New Roman" w:eastAsia="仿宋"/>
                <w:kern w:val="0"/>
                <w:sz w:val="15"/>
                <w:szCs w:val="15"/>
                <w:vertAlign w:val="subscript"/>
              </w:rPr>
              <w:t>3</w:t>
            </w:r>
            <w:r>
              <w:rPr>
                <w:rFonts w:ascii="Times New Roman" w:hAnsi="Times New Roman" w:eastAsia="仿宋"/>
                <w:kern w:val="0"/>
                <w:sz w:val="15"/>
                <w:szCs w:val="15"/>
              </w:rPr>
              <w:t>O</w:t>
            </w:r>
            <w:r>
              <w:rPr>
                <w:rFonts w:ascii="Times New Roman" w:hAnsi="Times New Roman" w:eastAsia="仿宋"/>
                <w:kern w:val="0"/>
                <w:sz w:val="15"/>
                <w:szCs w:val="15"/>
                <w:vertAlign w:val="subscript"/>
              </w:rPr>
              <w:t>4</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甲醇(+1%H2O+1%乙腈)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14</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那氟沙星</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Nadifloxacin</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124858-35-1</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19</w:t>
            </w:r>
            <w:r>
              <w:rPr>
                <w:rFonts w:ascii="Times New Roman" w:hAnsi="Times New Roman" w:eastAsia="仿宋"/>
                <w:kern w:val="0"/>
                <w:sz w:val="15"/>
                <w:szCs w:val="15"/>
              </w:rPr>
              <w:t>H</w:t>
            </w:r>
            <w:r>
              <w:rPr>
                <w:rFonts w:ascii="Times New Roman" w:hAnsi="Times New Roman" w:eastAsia="仿宋"/>
                <w:kern w:val="0"/>
                <w:sz w:val="15"/>
                <w:szCs w:val="15"/>
                <w:vertAlign w:val="subscript"/>
              </w:rPr>
              <w:t>21</w:t>
            </w:r>
            <w:r>
              <w:rPr>
                <w:rFonts w:ascii="Times New Roman" w:hAnsi="Times New Roman" w:eastAsia="仿宋"/>
                <w:kern w:val="0"/>
                <w:sz w:val="15"/>
                <w:szCs w:val="15"/>
              </w:rPr>
              <w:t>FN</w:t>
            </w:r>
            <w:r>
              <w:rPr>
                <w:rFonts w:ascii="Times New Roman" w:hAnsi="Times New Roman" w:eastAsia="仿宋"/>
                <w:kern w:val="0"/>
                <w:sz w:val="15"/>
                <w:szCs w:val="15"/>
                <w:vertAlign w:val="subscript"/>
              </w:rPr>
              <w:t>2</w:t>
            </w:r>
            <w:r>
              <w:rPr>
                <w:rFonts w:ascii="Times New Roman" w:hAnsi="Times New Roman" w:eastAsia="仿宋"/>
                <w:kern w:val="0"/>
                <w:sz w:val="15"/>
                <w:szCs w:val="15"/>
              </w:rPr>
              <w:t>O</w:t>
            </w:r>
            <w:r>
              <w:rPr>
                <w:rFonts w:ascii="Times New Roman" w:hAnsi="Times New Roman" w:eastAsia="仿宋"/>
                <w:kern w:val="0"/>
                <w:sz w:val="15"/>
                <w:szCs w:val="15"/>
                <w:vertAlign w:val="subscript"/>
              </w:rPr>
              <w:t>4</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甲醇(+1%H2O+1%乙腈)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15</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萘啶酸</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Nalidixic acid</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389-08-2</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12</w:t>
            </w:r>
            <w:r>
              <w:rPr>
                <w:rFonts w:ascii="Times New Roman" w:hAnsi="Times New Roman" w:eastAsia="仿宋"/>
                <w:kern w:val="0"/>
                <w:sz w:val="15"/>
                <w:szCs w:val="15"/>
              </w:rPr>
              <w:t>H</w:t>
            </w:r>
            <w:r>
              <w:rPr>
                <w:rFonts w:ascii="Times New Roman" w:hAnsi="Times New Roman" w:eastAsia="仿宋"/>
                <w:kern w:val="0"/>
                <w:sz w:val="15"/>
                <w:szCs w:val="15"/>
                <w:vertAlign w:val="subscript"/>
              </w:rPr>
              <w:t>12</w:t>
            </w:r>
            <w:r>
              <w:rPr>
                <w:rFonts w:ascii="Times New Roman" w:hAnsi="Times New Roman" w:eastAsia="仿宋"/>
                <w:kern w:val="0"/>
                <w:sz w:val="15"/>
                <w:szCs w:val="15"/>
              </w:rPr>
              <w:t>N</w:t>
            </w:r>
            <w:r>
              <w:rPr>
                <w:rFonts w:ascii="Times New Roman" w:hAnsi="Times New Roman" w:eastAsia="仿宋"/>
                <w:kern w:val="0"/>
                <w:sz w:val="15"/>
                <w:szCs w:val="15"/>
                <w:vertAlign w:val="subscript"/>
              </w:rPr>
              <w:t>2</w:t>
            </w:r>
            <w:r>
              <w:rPr>
                <w:rFonts w:ascii="Times New Roman" w:hAnsi="Times New Roman" w:eastAsia="仿宋"/>
                <w:kern w:val="0"/>
                <w:sz w:val="15"/>
                <w:szCs w:val="15"/>
              </w:rPr>
              <w:t>O</w:t>
            </w:r>
            <w:r>
              <w:rPr>
                <w:rFonts w:ascii="Times New Roman" w:hAnsi="Times New Roman" w:eastAsia="仿宋"/>
                <w:kern w:val="0"/>
                <w:sz w:val="15"/>
                <w:szCs w:val="15"/>
                <w:vertAlign w:val="subscript"/>
              </w:rPr>
              <w:t>3</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甲醇(+1%H2O+1%乙腈)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16</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诺氟沙星</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Norfloxacin</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70458-96-7</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16</w:t>
            </w:r>
            <w:r>
              <w:rPr>
                <w:rFonts w:ascii="Times New Roman" w:hAnsi="Times New Roman" w:eastAsia="仿宋"/>
                <w:kern w:val="0"/>
                <w:sz w:val="15"/>
                <w:szCs w:val="15"/>
              </w:rPr>
              <w:t>H</w:t>
            </w:r>
            <w:r>
              <w:rPr>
                <w:rFonts w:ascii="Times New Roman" w:hAnsi="Times New Roman" w:eastAsia="仿宋"/>
                <w:kern w:val="0"/>
                <w:sz w:val="15"/>
                <w:szCs w:val="15"/>
                <w:vertAlign w:val="subscript"/>
              </w:rPr>
              <w:t>18</w:t>
            </w:r>
            <w:r>
              <w:rPr>
                <w:rFonts w:ascii="Times New Roman" w:hAnsi="Times New Roman" w:eastAsia="仿宋"/>
                <w:kern w:val="0"/>
                <w:sz w:val="15"/>
                <w:szCs w:val="15"/>
              </w:rPr>
              <w:t>FN</w:t>
            </w:r>
            <w:r>
              <w:rPr>
                <w:rFonts w:ascii="Times New Roman" w:hAnsi="Times New Roman" w:eastAsia="仿宋"/>
                <w:kern w:val="0"/>
                <w:sz w:val="15"/>
                <w:szCs w:val="15"/>
                <w:vertAlign w:val="subscript"/>
              </w:rPr>
              <w:t>3</w:t>
            </w:r>
            <w:r>
              <w:rPr>
                <w:rFonts w:ascii="Times New Roman" w:hAnsi="Times New Roman" w:eastAsia="仿宋"/>
                <w:kern w:val="0"/>
                <w:sz w:val="15"/>
                <w:szCs w:val="15"/>
              </w:rPr>
              <w:t>O</w:t>
            </w:r>
            <w:r>
              <w:rPr>
                <w:rFonts w:ascii="Times New Roman" w:hAnsi="Times New Roman" w:eastAsia="仿宋"/>
                <w:kern w:val="0"/>
                <w:sz w:val="15"/>
                <w:szCs w:val="15"/>
                <w:vertAlign w:val="subscript"/>
              </w:rPr>
              <w:t>3</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甲醇(+1%H2O+1%乙腈)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17</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氧氟沙星</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Ofloxacin</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82419-36-1</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18</w:t>
            </w:r>
            <w:r>
              <w:rPr>
                <w:rFonts w:ascii="Times New Roman" w:hAnsi="Times New Roman" w:eastAsia="仿宋"/>
                <w:kern w:val="0"/>
                <w:sz w:val="15"/>
                <w:szCs w:val="15"/>
              </w:rPr>
              <w:t>H</w:t>
            </w:r>
            <w:r>
              <w:rPr>
                <w:rFonts w:ascii="Times New Roman" w:hAnsi="Times New Roman" w:eastAsia="仿宋"/>
                <w:kern w:val="0"/>
                <w:sz w:val="15"/>
                <w:szCs w:val="15"/>
                <w:vertAlign w:val="subscript"/>
              </w:rPr>
              <w:t>20</w:t>
            </w:r>
            <w:r>
              <w:rPr>
                <w:rFonts w:ascii="Times New Roman" w:hAnsi="Times New Roman" w:eastAsia="仿宋"/>
                <w:kern w:val="0"/>
                <w:sz w:val="15"/>
                <w:szCs w:val="15"/>
              </w:rPr>
              <w:t>FN</w:t>
            </w:r>
            <w:r>
              <w:rPr>
                <w:rFonts w:ascii="Times New Roman" w:hAnsi="Times New Roman" w:eastAsia="仿宋"/>
                <w:kern w:val="0"/>
                <w:sz w:val="15"/>
                <w:szCs w:val="15"/>
                <w:vertAlign w:val="subscript"/>
              </w:rPr>
              <w:t>3</w:t>
            </w:r>
            <w:r>
              <w:rPr>
                <w:rFonts w:ascii="Times New Roman" w:hAnsi="Times New Roman" w:eastAsia="仿宋"/>
                <w:kern w:val="0"/>
                <w:sz w:val="15"/>
                <w:szCs w:val="15"/>
              </w:rPr>
              <w:t>O</w:t>
            </w:r>
            <w:r>
              <w:rPr>
                <w:rFonts w:ascii="Times New Roman" w:hAnsi="Times New Roman" w:eastAsia="仿宋"/>
                <w:kern w:val="0"/>
                <w:sz w:val="15"/>
                <w:szCs w:val="15"/>
                <w:vertAlign w:val="subscript"/>
              </w:rPr>
              <w:t>4</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甲醇(+1%H2O+1%乙腈)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18</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奥比沙星</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Orbifloxacin</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113617-63-3</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19</w:t>
            </w:r>
            <w:r>
              <w:rPr>
                <w:rFonts w:ascii="Times New Roman" w:hAnsi="Times New Roman" w:eastAsia="仿宋"/>
                <w:kern w:val="0"/>
                <w:sz w:val="15"/>
                <w:szCs w:val="15"/>
              </w:rPr>
              <w:t>H</w:t>
            </w:r>
            <w:r>
              <w:rPr>
                <w:rFonts w:ascii="Times New Roman" w:hAnsi="Times New Roman" w:eastAsia="仿宋"/>
                <w:kern w:val="0"/>
                <w:sz w:val="15"/>
                <w:szCs w:val="15"/>
                <w:vertAlign w:val="subscript"/>
              </w:rPr>
              <w:t>20</w:t>
            </w:r>
            <w:r>
              <w:rPr>
                <w:rFonts w:ascii="Times New Roman" w:hAnsi="Times New Roman" w:eastAsia="仿宋"/>
                <w:kern w:val="0"/>
                <w:sz w:val="15"/>
                <w:szCs w:val="15"/>
              </w:rPr>
              <w:t>F</w:t>
            </w:r>
            <w:r>
              <w:rPr>
                <w:rFonts w:ascii="Times New Roman" w:hAnsi="Times New Roman" w:eastAsia="仿宋"/>
                <w:kern w:val="0"/>
                <w:sz w:val="15"/>
                <w:szCs w:val="15"/>
                <w:vertAlign w:val="subscript"/>
              </w:rPr>
              <w:t>3</w:t>
            </w:r>
            <w:r>
              <w:rPr>
                <w:rFonts w:ascii="Times New Roman" w:hAnsi="Times New Roman" w:eastAsia="仿宋"/>
                <w:kern w:val="0"/>
                <w:sz w:val="15"/>
                <w:szCs w:val="15"/>
              </w:rPr>
              <w:t>N</w:t>
            </w:r>
            <w:r>
              <w:rPr>
                <w:rFonts w:ascii="Times New Roman" w:hAnsi="Times New Roman" w:eastAsia="仿宋"/>
                <w:kern w:val="0"/>
                <w:sz w:val="15"/>
                <w:szCs w:val="15"/>
                <w:vertAlign w:val="subscript"/>
              </w:rPr>
              <w:t>3</w:t>
            </w:r>
            <w:r>
              <w:rPr>
                <w:rFonts w:ascii="Times New Roman" w:hAnsi="Times New Roman" w:eastAsia="仿宋"/>
                <w:kern w:val="0"/>
                <w:sz w:val="15"/>
                <w:szCs w:val="15"/>
              </w:rPr>
              <w:t>O</w:t>
            </w:r>
            <w:r>
              <w:rPr>
                <w:rFonts w:ascii="Times New Roman" w:hAnsi="Times New Roman" w:eastAsia="仿宋"/>
                <w:kern w:val="0"/>
                <w:sz w:val="15"/>
                <w:szCs w:val="15"/>
                <w:vertAlign w:val="subscript"/>
              </w:rPr>
              <w:t>3</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甲醇(+1%H2O+1%乙腈)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19</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恶喹酸（奥索利酸）</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Oxolinic acid</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14698-29-4</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13</w:t>
            </w:r>
            <w:r>
              <w:rPr>
                <w:rFonts w:ascii="Times New Roman" w:hAnsi="Times New Roman" w:eastAsia="仿宋"/>
                <w:kern w:val="0"/>
                <w:sz w:val="15"/>
                <w:szCs w:val="15"/>
              </w:rPr>
              <w:t>H</w:t>
            </w:r>
            <w:r>
              <w:rPr>
                <w:rFonts w:ascii="Times New Roman" w:hAnsi="Times New Roman" w:eastAsia="仿宋"/>
                <w:kern w:val="0"/>
                <w:sz w:val="15"/>
                <w:szCs w:val="15"/>
                <w:vertAlign w:val="subscript"/>
              </w:rPr>
              <w:t>11</w:t>
            </w:r>
            <w:r>
              <w:rPr>
                <w:rFonts w:ascii="Times New Roman" w:hAnsi="Times New Roman" w:eastAsia="仿宋"/>
                <w:kern w:val="0"/>
                <w:sz w:val="15"/>
                <w:szCs w:val="15"/>
              </w:rPr>
              <w:t>NO</w:t>
            </w:r>
            <w:r>
              <w:rPr>
                <w:rFonts w:ascii="Times New Roman" w:hAnsi="Times New Roman" w:eastAsia="仿宋"/>
                <w:kern w:val="0"/>
                <w:sz w:val="15"/>
                <w:szCs w:val="15"/>
                <w:vertAlign w:val="subscript"/>
              </w:rPr>
              <w:t>5</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98.5</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甲醇(+1%H2O+1%乙腈)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20</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吡哌酸</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Pipemidic acid</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51940-44-4</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14</w:t>
            </w:r>
            <w:r>
              <w:rPr>
                <w:rFonts w:ascii="Times New Roman" w:hAnsi="Times New Roman" w:eastAsia="仿宋"/>
                <w:kern w:val="0"/>
                <w:sz w:val="15"/>
                <w:szCs w:val="15"/>
              </w:rPr>
              <w:t>H</w:t>
            </w:r>
            <w:r>
              <w:rPr>
                <w:rFonts w:ascii="Times New Roman" w:hAnsi="Times New Roman" w:eastAsia="仿宋"/>
                <w:kern w:val="0"/>
                <w:sz w:val="15"/>
                <w:szCs w:val="15"/>
                <w:vertAlign w:val="subscript"/>
              </w:rPr>
              <w:t>17</w:t>
            </w:r>
            <w:r>
              <w:rPr>
                <w:rFonts w:ascii="Times New Roman" w:hAnsi="Times New Roman" w:eastAsia="仿宋"/>
                <w:kern w:val="0"/>
                <w:sz w:val="15"/>
                <w:szCs w:val="15"/>
              </w:rPr>
              <w:t>N</w:t>
            </w:r>
            <w:r>
              <w:rPr>
                <w:rFonts w:ascii="Times New Roman" w:hAnsi="Times New Roman" w:eastAsia="仿宋"/>
                <w:kern w:val="0"/>
                <w:sz w:val="15"/>
                <w:szCs w:val="15"/>
                <w:vertAlign w:val="subscript"/>
              </w:rPr>
              <w:t>5</w:t>
            </w:r>
            <w:r>
              <w:rPr>
                <w:rFonts w:ascii="Times New Roman" w:hAnsi="Times New Roman" w:eastAsia="仿宋"/>
                <w:kern w:val="0"/>
                <w:sz w:val="15"/>
                <w:szCs w:val="15"/>
              </w:rPr>
              <w:t>O</w:t>
            </w:r>
            <w:r>
              <w:rPr>
                <w:rFonts w:ascii="Times New Roman" w:hAnsi="Times New Roman" w:eastAsia="仿宋"/>
                <w:kern w:val="0"/>
                <w:sz w:val="15"/>
                <w:szCs w:val="15"/>
                <w:vertAlign w:val="subscript"/>
              </w:rPr>
              <w:t>3</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甲醇(+1%H2O+1%乙腈)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21</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沙拉沙星</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Sarafloxacin</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98105-99-8</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20</w:t>
            </w:r>
            <w:r>
              <w:rPr>
                <w:rFonts w:ascii="Times New Roman" w:hAnsi="Times New Roman" w:eastAsia="仿宋"/>
                <w:kern w:val="0"/>
                <w:sz w:val="15"/>
                <w:szCs w:val="15"/>
              </w:rPr>
              <w:t>H</w:t>
            </w:r>
            <w:r>
              <w:rPr>
                <w:rFonts w:ascii="Times New Roman" w:hAnsi="Times New Roman" w:eastAsia="仿宋"/>
                <w:kern w:val="0"/>
                <w:sz w:val="15"/>
                <w:szCs w:val="15"/>
                <w:vertAlign w:val="subscript"/>
              </w:rPr>
              <w:t>17</w:t>
            </w:r>
            <w:r>
              <w:rPr>
                <w:rFonts w:ascii="Times New Roman" w:hAnsi="Times New Roman" w:eastAsia="仿宋"/>
                <w:kern w:val="0"/>
                <w:sz w:val="15"/>
                <w:szCs w:val="15"/>
              </w:rPr>
              <w:t>F</w:t>
            </w:r>
            <w:r>
              <w:rPr>
                <w:rFonts w:ascii="Times New Roman" w:hAnsi="Times New Roman" w:eastAsia="仿宋"/>
                <w:kern w:val="0"/>
                <w:sz w:val="15"/>
                <w:szCs w:val="15"/>
                <w:vertAlign w:val="subscript"/>
              </w:rPr>
              <w:t>2</w:t>
            </w:r>
            <w:r>
              <w:rPr>
                <w:rFonts w:ascii="Times New Roman" w:hAnsi="Times New Roman" w:eastAsia="仿宋"/>
                <w:kern w:val="0"/>
                <w:sz w:val="15"/>
                <w:szCs w:val="15"/>
              </w:rPr>
              <w:t>N</w:t>
            </w:r>
            <w:r>
              <w:rPr>
                <w:rFonts w:ascii="Times New Roman" w:hAnsi="Times New Roman" w:eastAsia="仿宋"/>
                <w:kern w:val="0"/>
                <w:sz w:val="15"/>
                <w:szCs w:val="15"/>
                <w:vertAlign w:val="subscript"/>
              </w:rPr>
              <w:t>3</w:t>
            </w:r>
            <w:r>
              <w:rPr>
                <w:rFonts w:ascii="Times New Roman" w:hAnsi="Times New Roman" w:eastAsia="仿宋"/>
                <w:kern w:val="0"/>
                <w:sz w:val="15"/>
                <w:szCs w:val="15"/>
              </w:rPr>
              <w:t>O</w:t>
            </w:r>
            <w:r>
              <w:rPr>
                <w:rFonts w:ascii="Times New Roman" w:hAnsi="Times New Roman" w:eastAsia="仿宋"/>
                <w:kern w:val="0"/>
                <w:sz w:val="15"/>
                <w:szCs w:val="15"/>
                <w:vertAlign w:val="subscript"/>
              </w:rPr>
              <w:t>3</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甲醇(+1%H2O+1%乙腈)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73"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22</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司帕沙星</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Sparfloxacin</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110871-86-8</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19</w:t>
            </w:r>
            <w:r>
              <w:rPr>
                <w:rFonts w:ascii="Times New Roman" w:hAnsi="Times New Roman" w:eastAsia="仿宋"/>
                <w:kern w:val="0"/>
                <w:sz w:val="15"/>
                <w:szCs w:val="15"/>
              </w:rPr>
              <w:t>H</w:t>
            </w:r>
            <w:r>
              <w:rPr>
                <w:rFonts w:ascii="Times New Roman" w:hAnsi="Times New Roman" w:eastAsia="仿宋"/>
                <w:kern w:val="0"/>
                <w:sz w:val="15"/>
                <w:szCs w:val="15"/>
                <w:vertAlign w:val="subscript"/>
              </w:rPr>
              <w:t>22</w:t>
            </w:r>
            <w:r>
              <w:rPr>
                <w:rFonts w:ascii="Times New Roman" w:hAnsi="Times New Roman" w:eastAsia="仿宋"/>
                <w:kern w:val="0"/>
                <w:sz w:val="15"/>
                <w:szCs w:val="15"/>
              </w:rPr>
              <w:t>F</w:t>
            </w:r>
            <w:r>
              <w:rPr>
                <w:rFonts w:ascii="Times New Roman" w:hAnsi="Times New Roman" w:eastAsia="仿宋"/>
                <w:kern w:val="0"/>
                <w:sz w:val="15"/>
                <w:szCs w:val="15"/>
                <w:vertAlign w:val="subscript"/>
              </w:rPr>
              <w:t>2</w:t>
            </w:r>
            <w:r>
              <w:rPr>
                <w:rFonts w:ascii="Times New Roman" w:hAnsi="Times New Roman" w:eastAsia="仿宋"/>
                <w:kern w:val="0"/>
                <w:sz w:val="15"/>
                <w:szCs w:val="15"/>
              </w:rPr>
              <w:t>N</w:t>
            </w:r>
            <w:r>
              <w:rPr>
                <w:rFonts w:ascii="Times New Roman" w:hAnsi="Times New Roman" w:eastAsia="仿宋"/>
                <w:kern w:val="0"/>
                <w:sz w:val="15"/>
                <w:szCs w:val="15"/>
                <w:vertAlign w:val="subscript"/>
              </w:rPr>
              <w:t>4</w:t>
            </w:r>
            <w:r>
              <w:rPr>
                <w:rFonts w:ascii="Times New Roman" w:hAnsi="Times New Roman" w:eastAsia="仿宋"/>
                <w:kern w:val="0"/>
                <w:sz w:val="15"/>
                <w:szCs w:val="15"/>
              </w:rPr>
              <w:t>O</w:t>
            </w:r>
            <w:r>
              <w:rPr>
                <w:rFonts w:ascii="Times New Roman" w:hAnsi="Times New Roman" w:eastAsia="仿宋"/>
                <w:kern w:val="0"/>
                <w:sz w:val="15"/>
                <w:szCs w:val="15"/>
                <w:vertAlign w:val="subscript"/>
              </w:rPr>
              <w:t>3</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甲醇(+1%H2O+1%乙腈)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317"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23</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甲苯磺酸妥舒沙星</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Tosufloxacin tosylate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115964-29-9</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26</w:t>
            </w:r>
            <w:r>
              <w:rPr>
                <w:rFonts w:ascii="Times New Roman" w:hAnsi="Times New Roman" w:eastAsia="仿宋"/>
                <w:kern w:val="0"/>
                <w:sz w:val="15"/>
                <w:szCs w:val="15"/>
              </w:rPr>
              <w:t>H</w:t>
            </w:r>
            <w:r>
              <w:rPr>
                <w:rFonts w:ascii="Times New Roman" w:hAnsi="Times New Roman" w:eastAsia="仿宋"/>
                <w:kern w:val="0"/>
                <w:sz w:val="15"/>
                <w:szCs w:val="15"/>
                <w:vertAlign w:val="subscript"/>
              </w:rPr>
              <w:t>23</w:t>
            </w:r>
            <w:r>
              <w:rPr>
                <w:rFonts w:ascii="Times New Roman" w:hAnsi="Times New Roman" w:eastAsia="仿宋"/>
                <w:kern w:val="0"/>
                <w:sz w:val="15"/>
                <w:szCs w:val="15"/>
              </w:rPr>
              <w:t>F</w:t>
            </w:r>
            <w:r>
              <w:rPr>
                <w:rFonts w:ascii="Times New Roman" w:hAnsi="Times New Roman" w:eastAsia="仿宋"/>
                <w:kern w:val="0"/>
                <w:sz w:val="15"/>
                <w:szCs w:val="15"/>
                <w:vertAlign w:val="subscript"/>
              </w:rPr>
              <w:t>3</w:t>
            </w:r>
            <w:r>
              <w:rPr>
                <w:rFonts w:ascii="Times New Roman" w:hAnsi="Times New Roman" w:eastAsia="仿宋"/>
                <w:kern w:val="0"/>
                <w:sz w:val="15"/>
                <w:szCs w:val="15"/>
              </w:rPr>
              <w:t>N</w:t>
            </w:r>
            <w:r>
              <w:rPr>
                <w:rFonts w:ascii="Times New Roman" w:hAnsi="Times New Roman" w:eastAsia="仿宋"/>
                <w:kern w:val="0"/>
                <w:sz w:val="15"/>
                <w:szCs w:val="15"/>
                <w:vertAlign w:val="subscript"/>
              </w:rPr>
              <w:t>4</w:t>
            </w:r>
            <w:r>
              <w:rPr>
                <w:rFonts w:ascii="Times New Roman" w:hAnsi="Times New Roman" w:eastAsia="仿宋"/>
                <w:kern w:val="0"/>
                <w:sz w:val="15"/>
                <w:szCs w:val="15"/>
              </w:rPr>
              <w:t>O</w:t>
            </w:r>
            <w:r>
              <w:rPr>
                <w:rFonts w:ascii="Times New Roman" w:hAnsi="Times New Roman" w:eastAsia="仿宋"/>
                <w:kern w:val="0"/>
                <w:sz w:val="15"/>
                <w:szCs w:val="15"/>
                <w:vertAlign w:val="subscript"/>
              </w:rPr>
              <w:t>6</w:t>
            </w:r>
            <w:r>
              <w:rPr>
                <w:rFonts w:ascii="Times New Roman" w:hAnsi="Times New Roman" w:eastAsia="仿宋"/>
                <w:kern w:val="0"/>
                <w:sz w:val="15"/>
                <w:szCs w:val="15"/>
              </w:rPr>
              <w:t>S</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97.2</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甲醇(+1%H2O+1%乙腈)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restart"/>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p>
            <w:pPr>
              <w:jc w:val="center"/>
              <w:rPr>
                <w:rFonts w:ascii="Times New Roman" w:hAnsi="Times New Roman" w:eastAsia="仿宋"/>
                <w:color w:val="000000"/>
                <w:kern w:val="0"/>
                <w:sz w:val="15"/>
                <w:szCs w:val="15"/>
              </w:rPr>
            </w:pPr>
            <w:r>
              <w:rPr>
                <w:rFonts w:ascii="Times New Roman" w:hAnsi="Times New Roman" w:eastAsia="仿宋"/>
                <w:color w:val="000000"/>
                <w:kern w:val="0"/>
                <w:sz w:val="15"/>
                <w:szCs w:val="15"/>
              </w:rPr>
              <w:t>C组</w:t>
            </w:r>
          </w:p>
          <w:p>
            <w:pPr>
              <w:jc w:val="center"/>
              <w:rPr>
                <w:rFonts w:ascii="Times New Roman" w:hAnsi="Times New Roman" w:eastAsia="仿宋"/>
                <w:color w:val="000000"/>
                <w:kern w:val="0"/>
                <w:sz w:val="15"/>
                <w:szCs w:val="15"/>
              </w:rPr>
            </w:pPr>
            <w:r>
              <w:rPr>
                <w:rFonts w:ascii="Times New Roman" w:hAnsi="Times New Roman" w:eastAsia="仿宋"/>
                <w:color w:val="000000"/>
                <w:kern w:val="0"/>
                <w:sz w:val="15"/>
                <w:szCs w:val="15"/>
              </w:rPr>
              <w:t>(21种)</w:t>
            </w: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2-氨基苯并咪唑</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2-Aminobenzimidazole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934-32-7</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7</w:t>
            </w:r>
            <w:r>
              <w:rPr>
                <w:rFonts w:ascii="Times New Roman" w:hAnsi="Times New Roman" w:eastAsia="仿宋"/>
                <w:kern w:val="0"/>
                <w:sz w:val="15"/>
                <w:szCs w:val="15"/>
              </w:rPr>
              <w:t>H</w:t>
            </w:r>
            <w:r>
              <w:rPr>
                <w:rFonts w:ascii="Times New Roman" w:hAnsi="Times New Roman" w:eastAsia="仿宋"/>
                <w:kern w:val="0"/>
                <w:sz w:val="15"/>
                <w:szCs w:val="15"/>
                <w:vertAlign w:val="subscript"/>
              </w:rPr>
              <w:t>7</w:t>
            </w:r>
            <w:r>
              <w:rPr>
                <w:rFonts w:ascii="Times New Roman" w:hAnsi="Times New Roman" w:eastAsia="仿宋"/>
                <w:kern w:val="0"/>
                <w:sz w:val="15"/>
                <w:szCs w:val="15"/>
              </w:rPr>
              <w:t>N</w:t>
            </w:r>
            <w:r>
              <w:rPr>
                <w:rFonts w:ascii="Times New Roman" w:hAnsi="Times New Roman" w:eastAsia="仿宋"/>
                <w:kern w:val="0"/>
                <w:sz w:val="15"/>
                <w:szCs w:val="15"/>
                <w:vertAlign w:val="subscript"/>
              </w:rPr>
              <w:t>3</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甲醇(+1%DMSO)</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2-氨基氟苯咪唑</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2-Aminoflubendazole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82050-13-3</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14</w:t>
            </w:r>
            <w:r>
              <w:rPr>
                <w:rFonts w:ascii="Times New Roman" w:hAnsi="Times New Roman" w:eastAsia="仿宋"/>
                <w:kern w:val="0"/>
                <w:sz w:val="15"/>
                <w:szCs w:val="15"/>
              </w:rPr>
              <w:t>H</w:t>
            </w:r>
            <w:r>
              <w:rPr>
                <w:rFonts w:ascii="Times New Roman" w:hAnsi="Times New Roman" w:eastAsia="仿宋"/>
                <w:kern w:val="0"/>
                <w:sz w:val="15"/>
                <w:szCs w:val="15"/>
                <w:vertAlign w:val="subscript"/>
              </w:rPr>
              <w:t>10</w:t>
            </w:r>
            <w:r>
              <w:rPr>
                <w:rFonts w:ascii="Times New Roman" w:hAnsi="Times New Roman" w:eastAsia="仿宋"/>
                <w:kern w:val="0"/>
                <w:sz w:val="15"/>
                <w:szCs w:val="15"/>
              </w:rPr>
              <w:t>FN</w:t>
            </w:r>
            <w:r>
              <w:rPr>
                <w:rFonts w:ascii="Times New Roman" w:hAnsi="Times New Roman" w:eastAsia="仿宋"/>
                <w:kern w:val="0"/>
                <w:sz w:val="15"/>
                <w:szCs w:val="15"/>
                <w:vertAlign w:val="subscript"/>
              </w:rPr>
              <w:t>3</w:t>
            </w:r>
            <w:r>
              <w:rPr>
                <w:rFonts w:ascii="Times New Roman" w:hAnsi="Times New Roman" w:eastAsia="仿宋"/>
                <w:kern w:val="0"/>
                <w:sz w:val="15"/>
                <w:szCs w:val="15"/>
              </w:rPr>
              <w:t>O</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99.9</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甲醇(+1%DMSO)</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9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3</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氯甲硝咪唑</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5-Chloro-1-methyl-4-nitroimidazole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4897-25-0</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4</w:t>
            </w:r>
            <w:r>
              <w:rPr>
                <w:rFonts w:ascii="Times New Roman" w:hAnsi="Times New Roman" w:eastAsia="仿宋"/>
                <w:kern w:val="0"/>
                <w:sz w:val="15"/>
                <w:szCs w:val="15"/>
              </w:rPr>
              <w:t>H</w:t>
            </w:r>
            <w:r>
              <w:rPr>
                <w:rFonts w:ascii="Times New Roman" w:hAnsi="Times New Roman" w:eastAsia="仿宋"/>
                <w:kern w:val="0"/>
                <w:sz w:val="15"/>
                <w:szCs w:val="15"/>
                <w:vertAlign w:val="subscript"/>
              </w:rPr>
              <w:t>4</w:t>
            </w:r>
            <w:r>
              <w:rPr>
                <w:rFonts w:ascii="Times New Roman" w:hAnsi="Times New Roman" w:eastAsia="仿宋"/>
                <w:kern w:val="0"/>
                <w:sz w:val="15"/>
                <w:szCs w:val="15"/>
              </w:rPr>
              <w:t>ClN</w:t>
            </w:r>
            <w:r>
              <w:rPr>
                <w:rFonts w:ascii="Times New Roman" w:hAnsi="Times New Roman" w:eastAsia="仿宋"/>
                <w:kern w:val="0"/>
                <w:sz w:val="15"/>
                <w:szCs w:val="15"/>
                <w:vertAlign w:val="subscript"/>
              </w:rPr>
              <w:t>3</w:t>
            </w:r>
            <w:r>
              <w:rPr>
                <w:rFonts w:ascii="Times New Roman" w:hAnsi="Times New Roman" w:eastAsia="仿宋"/>
                <w:kern w:val="0"/>
                <w:sz w:val="15"/>
                <w:szCs w:val="15"/>
              </w:rPr>
              <w:t>O</w:t>
            </w:r>
            <w:r>
              <w:rPr>
                <w:rFonts w:ascii="Times New Roman" w:hAnsi="Times New Roman" w:eastAsia="仿宋"/>
                <w:kern w:val="0"/>
                <w:sz w:val="15"/>
                <w:szCs w:val="15"/>
                <w:vertAlign w:val="subscript"/>
              </w:rPr>
              <w:t>2</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甲醇(+1%DMSO)</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4</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阿苯达唑（丙硫咪唑）</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Albendazole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54965-21-8</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12</w:t>
            </w:r>
            <w:r>
              <w:rPr>
                <w:rFonts w:ascii="Times New Roman" w:hAnsi="Times New Roman" w:eastAsia="仿宋"/>
                <w:kern w:val="0"/>
                <w:sz w:val="15"/>
                <w:szCs w:val="15"/>
              </w:rPr>
              <w:t>H</w:t>
            </w:r>
            <w:r>
              <w:rPr>
                <w:rFonts w:ascii="Times New Roman" w:hAnsi="Times New Roman" w:eastAsia="仿宋"/>
                <w:kern w:val="0"/>
                <w:sz w:val="15"/>
                <w:szCs w:val="15"/>
                <w:vertAlign w:val="subscript"/>
              </w:rPr>
              <w:t>15</w:t>
            </w:r>
            <w:r>
              <w:rPr>
                <w:rFonts w:ascii="Times New Roman" w:hAnsi="Times New Roman" w:eastAsia="仿宋"/>
                <w:kern w:val="0"/>
                <w:sz w:val="15"/>
                <w:szCs w:val="15"/>
              </w:rPr>
              <w:t>N</w:t>
            </w:r>
            <w:r>
              <w:rPr>
                <w:rFonts w:ascii="Times New Roman" w:hAnsi="Times New Roman" w:eastAsia="仿宋"/>
                <w:kern w:val="0"/>
                <w:sz w:val="15"/>
                <w:szCs w:val="15"/>
                <w:vertAlign w:val="subscript"/>
              </w:rPr>
              <w:t>3</w:t>
            </w:r>
            <w:r>
              <w:rPr>
                <w:rFonts w:ascii="Times New Roman" w:hAnsi="Times New Roman" w:eastAsia="仿宋"/>
                <w:kern w:val="0"/>
                <w:sz w:val="15"/>
                <w:szCs w:val="15"/>
              </w:rPr>
              <w:t>O</w:t>
            </w:r>
            <w:r>
              <w:rPr>
                <w:rFonts w:ascii="Times New Roman" w:hAnsi="Times New Roman" w:eastAsia="仿宋"/>
                <w:kern w:val="0"/>
                <w:sz w:val="15"/>
                <w:szCs w:val="15"/>
                <w:vertAlign w:val="subscript"/>
              </w:rPr>
              <w:t>2</w:t>
            </w:r>
            <w:r>
              <w:rPr>
                <w:rFonts w:ascii="Times New Roman" w:hAnsi="Times New Roman" w:eastAsia="仿宋"/>
                <w:kern w:val="0"/>
                <w:sz w:val="15"/>
                <w:szCs w:val="15"/>
              </w:rPr>
              <w:t>S</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甲醇(+1%DMSO)</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5</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阿苯达唑-2-氨基砜</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Albendazole-2-aminosulfone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80983-34-2</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10</w:t>
            </w:r>
            <w:r>
              <w:rPr>
                <w:rFonts w:ascii="Times New Roman" w:hAnsi="Times New Roman" w:eastAsia="仿宋"/>
                <w:kern w:val="0"/>
                <w:sz w:val="15"/>
                <w:szCs w:val="15"/>
              </w:rPr>
              <w:t>H</w:t>
            </w:r>
            <w:r>
              <w:rPr>
                <w:rFonts w:ascii="Times New Roman" w:hAnsi="Times New Roman" w:eastAsia="仿宋"/>
                <w:kern w:val="0"/>
                <w:sz w:val="15"/>
                <w:szCs w:val="15"/>
                <w:vertAlign w:val="subscript"/>
              </w:rPr>
              <w:t>13</w:t>
            </w:r>
            <w:r>
              <w:rPr>
                <w:rFonts w:ascii="Times New Roman" w:hAnsi="Times New Roman" w:eastAsia="仿宋"/>
                <w:kern w:val="0"/>
                <w:sz w:val="15"/>
                <w:szCs w:val="15"/>
              </w:rPr>
              <w:t>N</w:t>
            </w:r>
            <w:r>
              <w:rPr>
                <w:rFonts w:ascii="Times New Roman" w:hAnsi="Times New Roman" w:eastAsia="仿宋"/>
                <w:kern w:val="0"/>
                <w:sz w:val="15"/>
                <w:szCs w:val="15"/>
                <w:vertAlign w:val="subscript"/>
              </w:rPr>
              <w:t>3</w:t>
            </w:r>
            <w:r>
              <w:rPr>
                <w:rFonts w:ascii="Times New Roman" w:hAnsi="Times New Roman" w:eastAsia="仿宋"/>
                <w:kern w:val="0"/>
                <w:sz w:val="15"/>
                <w:szCs w:val="15"/>
              </w:rPr>
              <w:t>O</w:t>
            </w:r>
            <w:r>
              <w:rPr>
                <w:rFonts w:ascii="Times New Roman" w:hAnsi="Times New Roman" w:eastAsia="仿宋"/>
                <w:kern w:val="0"/>
                <w:sz w:val="15"/>
                <w:szCs w:val="15"/>
                <w:vertAlign w:val="subscript"/>
              </w:rPr>
              <w:t>2</w:t>
            </w:r>
            <w:r>
              <w:rPr>
                <w:rFonts w:ascii="Times New Roman" w:hAnsi="Times New Roman" w:eastAsia="仿宋"/>
                <w:kern w:val="0"/>
                <w:sz w:val="15"/>
                <w:szCs w:val="15"/>
              </w:rPr>
              <w:t>S</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甲醇(+1%DMSO)</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6</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阿苯达唑砜</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Albendazole sulfone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75184-71-3</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12</w:t>
            </w:r>
            <w:r>
              <w:rPr>
                <w:rFonts w:ascii="Times New Roman" w:hAnsi="Times New Roman" w:eastAsia="仿宋"/>
                <w:kern w:val="0"/>
                <w:sz w:val="15"/>
                <w:szCs w:val="15"/>
              </w:rPr>
              <w:t>H</w:t>
            </w:r>
            <w:r>
              <w:rPr>
                <w:rFonts w:ascii="Times New Roman" w:hAnsi="Times New Roman" w:eastAsia="仿宋"/>
                <w:kern w:val="0"/>
                <w:sz w:val="15"/>
                <w:szCs w:val="15"/>
                <w:vertAlign w:val="subscript"/>
              </w:rPr>
              <w:t>15</w:t>
            </w:r>
            <w:r>
              <w:rPr>
                <w:rFonts w:ascii="Times New Roman" w:hAnsi="Times New Roman" w:eastAsia="仿宋"/>
                <w:kern w:val="0"/>
                <w:sz w:val="15"/>
                <w:szCs w:val="15"/>
              </w:rPr>
              <w:t>N</w:t>
            </w:r>
            <w:r>
              <w:rPr>
                <w:rFonts w:ascii="Times New Roman" w:hAnsi="Times New Roman" w:eastAsia="仿宋"/>
                <w:kern w:val="0"/>
                <w:sz w:val="15"/>
                <w:szCs w:val="15"/>
                <w:vertAlign w:val="subscript"/>
              </w:rPr>
              <w:t>3</w:t>
            </w:r>
            <w:r>
              <w:rPr>
                <w:rFonts w:ascii="Times New Roman" w:hAnsi="Times New Roman" w:eastAsia="仿宋"/>
                <w:kern w:val="0"/>
                <w:sz w:val="15"/>
                <w:szCs w:val="15"/>
              </w:rPr>
              <w:t>O</w:t>
            </w:r>
            <w:r>
              <w:rPr>
                <w:rFonts w:ascii="Times New Roman" w:hAnsi="Times New Roman" w:eastAsia="仿宋"/>
                <w:kern w:val="0"/>
                <w:sz w:val="15"/>
                <w:szCs w:val="15"/>
                <w:vertAlign w:val="subscript"/>
              </w:rPr>
              <w:t>4</w:t>
            </w:r>
            <w:r>
              <w:rPr>
                <w:rFonts w:ascii="Times New Roman" w:hAnsi="Times New Roman" w:eastAsia="仿宋"/>
                <w:kern w:val="0"/>
                <w:sz w:val="15"/>
                <w:szCs w:val="15"/>
              </w:rPr>
              <w:t>S</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98.3</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甲醇(+1%DMSO)</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7</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阿苯达唑亚砜</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Albendazole sulfoxide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54029-12-8</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12</w:t>
            </w:r>
            <w:r>
              <w:rPr>
                <w:rFonts w:ascii="Times New Roman" w:hAnsi="Times New Roman" w:eastAsia="仿宋"/>
                <w:kern w:val="0"/>
                <w:sz w:val="15"/>
                <w:szCs w:val="15"/>
              </w:rPr>
              <w:t>H</w:t>
            </w:r>
            <w:r>
              <w:rPr>
                <w:rFonts w:ascii="Times New Roman" w:hAnsi="Times New Roman" w:eastAsia="仿宋"/>
                <w:kern w:val="0"/>
                <w:sz w:val="15"/>
                <w:szCs w:val="15"/>
                <w:vertAlign w:val="subscript"/>
              </w:rPr>
              <w:t>15</w:t>
            </w:r>
            <w:r>
              <w:rPr>
                <w:rFonts w:ascii="Times New Roman" w:hAnsi="Times New Roman" w:eastAsia="仿宋"/>
                <w:kern w:val="0"/>
                <w:sz w:val="15"/>
                <w:szCs w:val="15"/>
              </w:rPr>
              <w:t>N</w:t>
            </w:r>
            <w:r>
              <w:rPr>
                <w:rFonts w:ascii="Times New Roman" w:hAnsi="Times New Roman" w:eastAsia="仿宋"/>
                <w:kern w:val="0"/>
                <w:sz w:val="15"/>
                <w:szCs w:val="15"/>
                <w:vertAlign w:val="subscript"/>
              </w:rPr>
              <w:t>3</w:t>
            </w:r>
            <w:r>
              <w:rPr>
                <w:rFonts w:ascii="Times New Roman" w:hAnsi="Times New Roman" w:eastAsia="仿宋"/>
                <w:kern w:val="0"/>
                <w:sz w:val="15"/>
                <w:szCs w:val="15"/>
              </w:rPr>
              <w:t>O</w:t>
            </w:r>
            <w:r>
              <w:rPr>
                <w:rFonts w:ascii="Times New Roman" w:hAnsi="Times New Roman" w:eastAsia="仿宋"/>
                <w:kern w:val="0"/>
                <w:sz w:val="15"/>
                <w:szCs w:val="15"/>
                <w:vertAlign w:val="subscript"/>
              </w:rPr>
              <w:t>3</w:t>
            </w:r>
            <w:r>
              <w:rPr>
                <w:rFonts w:ascii="Times New Roman" w:hAnsi="Times New Roman" w:eastAsia="仿宋"/>
                <w:kern w:val="0"/>
                <w:sz w:val="15"/>
                <w:szCs w:val="15"/>
              </w:rPr>
              <w:t>S</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98.6</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甲醇(+1%DMSO)</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8</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氨基甲苯咪唑</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Mebendazole-amine(HMEB)</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52329-60-9</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14</w:t>
            </w:r>
            <w:r>
              <w:rPr>
                <w:rFonts w:ascii="Times New Roman" w:hAnsi="Times New Roman" w:eastAsia="仿宋"/>
                <w:kern w:val="0"/>
                <w:sz w:val="15"/>
                <w:szCs w:val="15"/>
              </w:rPr>
              <w:t>H</w:t>
            </w:r>
            <w:r>
              <w:rPr>
                <w:rFonts w:ascii="Times New Roman" w:hAnsi="Times New Roman" w:eastAsia="仿宋"/>
                <w:kern w:val="0"/>
                <w:sz w:val="15"/>
                <w:szCs w:val="15"/>
                <w:vertAlign w:val="subscript"/>
              </w:rPr>
              <w:t>11</w:t>
            </w:r>
            <w:r>
              <w:rPr>
                <w:rFonts w:ascii="Times New Roman" w:hAnsi="Times New Roman" w:eastAsia="仿宋"/>
                <w:kern w:val="0"/>
                <w:sz w:val="15"/>
                <w:szCs w:val="15"/>
              </w:rPr>
              <w:t>N</w:t>
            </w:r>
            <w:r>
              <w:rPr>
                <w:rFonts w:ascii="Times New Roman" w:hAnsi="Times New Roman" w:eastAsia="仿宋"/>
                <w:kern w:val="0"/>
                <w:sz w:val="15"/>
                <w:szCs w:val="15"/>
                <w:vertAlign w:val="subscript"/>
              </w:rPr>
              <w:t>3</w:t>
            </w:r>
            <w:r>
              <w:rPr>
                <w:rFonts w:ascii="Times New Roman" w:hAnsi="Times New Roman" w:eastAsia="仿宋"/>
                <w:kern w:val="0"/>
                <w:sz w:val="15"/>
                <w:szCs w:val="15"/>
              </w:rPr>
              <w:t>O</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99.6</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甲醇(+1%DMSO)</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苯并咪唑</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Benzimidazole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51-17-2</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7</w:t>
            </w:r>
            <w:r>
              <w:rPr>
                <w:rFonts w:ascii="Times New Roman" w:hAnsi="Times New Roman" w:eastAsia="仿宋"/>
                <w:kern w:val="0"/>
                <w:sz w:val="15"/>
                <w:szCs w:val="15"/>
              </w:rPr>
              <w:t>H</w:t>
            </w:r>
            <w:r>
              <w:rPr>
                <w:rFonts w:ascii="Times New Roman" w:hAnsi="Times New Roman" w:eastAsia="仿宋"/>
                <w:kern w:val="0"/>
                <w:sz w:val="15"/>
                <w:szCs w:val="15"/>
                <w:vertAlign w:val="subscript"/>
              </w:rPr>
              <w:t>6</w:t>
            </w:r>
            <w:r>
              <w:rPr>
                <w:rFonts w:ascii="Times New Roman" w:hAnsi="Times New Roman" w:eastAsia="仿宋"/>
                <w:kern w:val="0"/>
                <w:sz w:val="15"/>
                <w:szCs w:val="15"/>
              </w:rPr>
              <w:t>N</w:t>
            </w:r>
            <w:r>
              <w:rPr>
                <w:rFonts w:ascii="Times New Roman" w:hAnsi="Times New Roman" w:eastAsia="仿宋"/>
                <w:kern w:val="0"/>
                <w:sz w:val="15"/>
                <w:szCs w:val="15"/>
                <w:vertAlign w:val="subscript"/>
              </w:rPr>
              <w:t>2</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99.3</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甲醇(+1%DMSO)</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10</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噻苯哒唑（噻苯咪唑）</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Thiabendazole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148-79-8</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10</w:t>
            </w:r>
            <w:r>
              <w:rPr>
                <w:rFonts w:ascii="Times New Roman" w:hAnsi="Times New Roman" w:eastAsia="仿宋"/>
                <w:kern w:val="0"/>
                <w:sz w:val="15"/>
                <w:szCs w:val="15"/>
              </w:rPr>
              <w:t>H</w:t>
            </w:r>
            <w:r>
              <w:rPr>
                <w:rFonts w:ascii="Times New Roman" w:hAnsi="Times New Roman" w:eastAsia="仿宋"/>
                <w:kern w:val="0"/>
                <w:sz w:val="15"/>
                <w:szCs w:val="15"/>
                <w:vertAlign w:val="subscript"/>
              </w:rPr>
              <w:t>7</w:t>
            </w:r>
            <w:r>
              <w:rPr>
                <w:rFonts w:ascii="Times New Roman" w:hAnsi="Times New Roman" w:eastAsia="仿宋"/>
                <w:kern w:val="0"/>
                <w:sz w:val="15"/>
                <w:szCs w:val="15"/>
              </w:rPr>
              <w:t>N</w:t>
            </w:r>
            <w:r>
              <w:rPr>
                <w:rFonts w:ascii="Times New Roman" w:hAnsi="Times New Roman" w:eastAsia="仿宋"/>
                <w:kern w:val="0"/>
                <w:sz w:val="15"/>
                <w:szCs w:val="15"/>
                <w:vertAlign w:val="subscript"/>
              </w:rPr>
              <w:t>3</w:t>
            </w:r>
            <w:r>
              <w:rPr>
                <w:rFonts w:ascii="Times New Roman" w:hAnsi="Times New Roman" w:eastAsia="仿宋"/>
                <w:kern w:val="0"/>
                <w:sz w:val="15"/>
                <w:szCs w:val="15"/>
              </w:rPr>
              <w:t>S</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甲醇(+1%DMSO)</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11</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卡硝唑</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Carnidazole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42116-76-7</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8</w:t>
            </w:r>
            <w:r>
              <w:rPr>
                <w:rFonts w:ascii="Times New Roman" w:hAnsi="Times New Roman" w:eastAsia="仿宋"/>
                <w:kern w:val="0"/>
                <w:sz w:val="15"/>
                <w:szCs w:val="15"/>
              </w:rPr>
              <w:t>H</w:t>
            </w:r>
            <w:r>
              <w:rPr>
                <w:rFonts w:ascii="Times New Roman" w:hAnsi="Times New Roman" w:eastAsia="仿宋"/>
                <w:kern w:val="0"/>
                <w:sz w:val="15"/>
                <w:szCs w:val="15"/>
                <w:vertAlign w:val="subscript"/>
              </w:rPr>
              <w:t>12</w:t>
            </w:r>
            <w:r>
              <w:rPr>
                <w:rFonts w:ascii="Times New Roman" w:hAnsi="Times New Roman" w:eastAsia="仿宋"/>
                <w:kern w:val="0"/>
                <w:sz w:val="15"/>
                <w:szCs w:val="15"/>
              </w:rPr>
              <w:t>N</w:t>
            </w:r>
            <w:r>
              <w:rPr>
                <w:rFonts w:ascii="Times New Roman" w:hAnsi="Times New Roman" w:eastAsia="仿宋"/>
                <w:kern w:val="0"/>
                <w:sz w:val="15"/>
                <w:szCs w:val="15"/>
                <w:vertAlign w:val="subscript"/>
              </w:rPr>
              <w:t>4</w:t>
            </w:r>
            <w:r>
              <w:rPr>
                <w:rFonts w:ascii="Times New Roman" w:hAnsi="Times New Roman" w:eastAsia="仿宋"/>
                <w:kern w:val="0"/>
                <w:sz w:val="15"/>
                <w:szCs w:val="15"/>
              </w:rPr>
              <w:t>O</w:t>
            </w:r>
            <w:r>
              <w:rPr>
                <w:rFonts w:ascii="Times New Roman" w:hAnsi="Times New Roman" w:eastAsia="仿宋"/>
                <w:kern w:val="0"/>
                <w:sz w:val="15"/>
                <w:szCs w:val="15"/>
                <w:vertAlign w:val="subscript"/>
              </w:rPr>
              <w:t>3</w:t>
            </w:r>
            <w:r>
              <w:rPr>
                <w:rFonts w:ascii="Times New Roman" w:hAnsi="Times New Roman" w:eastAsia="仿宋"/>
                <w:kern w:val="0"/>
                <w:sz w:val="15"/>
                <w:szCs w:val="15"/>
              </w:rPr>
              <w:t>S</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99.8</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甲醇(+1%DMSO)</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12</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二甲硝咪唑（地美硝唑）</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Dimetridazole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551-92-8</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5</w:t>
            </w:r>
            <w:r>
              <w:rPr>
                <w:rFonts w:ascii="Times New Roman" w:hAnsi="Times New Roman" w:eastAsia="仿宋"/>
                <w:kern w:val="0"/>
                <w:sz w:val="15"/>
                <w:szCs w:val="15"/>
              </w:rPr>
              <w:t>H</w:t>
            </w:r>
            <w:r>
              <w:rPr>
                <w:rFonts w:ascii="Times New Roman" w:hAnsi="Times New Roman" w:eastAsia="仿宋"/>
                <w:kern w:val="0"/>
                <w:sz w:val="15"/>
                <w:szCs w:val="15"/>
                <w:vertAlign w:val="subscript"/>
              </w:rPr>
              <w:t>7</w:t>
            </w:r>
            <w:r>
              <w:rPr>
                <w:rFonts w:ascii="Times New Roman" w:hAnsi="Times New Roman" w:eastAsia="仿宋"/>
                <w:kern w:val="0"/>
                <w:sz w:val="15"/>
                <w:szCs w:val="15"/>
              </w:rPr>
              <w:t>N</w:t>
            </w:r>
            <w:r>
              <w:rPr>
                <w:rFonts w:ascii="Times New Roman" w:hAnsi="Times New Roman" w:eastAsia="仿宋"/>
                <w:kern w:val="0"/>
                <w:sz w:val="15"/>
                <w:szCs w:val="15"/>
                <w:vertAlign w:val="subscript"/>
              </w:rPr>
              <w:t>3</w:t>
            </w:r>
            <w:r>
              <w:rPr>
                <w:rFonts w:ascii="Times New Roman" w:hAnsi="Times New Roman" w:eastAsia="仿宋"/>
                <w:kern w:val="0"/>
                <w:sz w:val="15"/>
                <w:szCs w:val="15"/>
              </w:rPr>
              <w:t>O</w:t>
            </w:r>
            <w:r>
              <w:rPr>
                <w:rFonts w:ascii="Times New Roman" w:hAnsi="Times New Roman" w:eastAsia="仿宋"/>
                <w:kern w:val="0"/>
                <w:sz w:val="15"/>
                <w:szCs w:val="15"/>
                <w:vertAlign w:val="subscript"/>
              </w:rPr>
              <w:t>2</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甲醇(+1%DMSO)</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13</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芬苯达唑（苯硫苯咪唑）</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Fenbendazole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43210-67-9</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15</w:t>
            </w:r>
            <w:r>
              <w:rPr>
                <w:rFonts w:ascii="Times New Roman" w:hAnsi="Times New Roman" w:eastAsia="仿宋"/>
                <w:kern w:val="0"/>
                <w:sz w:val="15"/>
                <w:szCs w:val="15"/>
              </w:rPr>
              <w:t>H</w:t>
            </w:r>
            <w:r>
              <w:rPr>
                <w:rFonts w:ascii="Times New Roman" w:hAnsi="Times New Roman" w:eastAsia="仿宋"/>
                <w:kern w:val="0"/>
                <w:sz w:val="15"/>
                <w:szCs w:val="15"/>
                <w:vertAlign w:val="subscript"/>
              </w:rPr>
              <w:t>13</w:t>
            </w:r>
            <w:r>
              <w:rPr>
                <w:rFonts w:ascii="Times New Roman" w:hAnsi="Times New Roman" w:eastAsia="仿宋"/>
                <w:kern w:val="0"/>
                <w:sz w:val="15"/>
                <w:szCs w:val="15"/>
              </w:rPr>
              <w:t>N</w:t>
            </w:r>
            <w:r>
              <w:rPr>
                <w:rFonts w:ascii="Times New Roman" w:hAnsi="Times New Roman" w:eastAsia="仿宋"/>
                <w:kern w:val="0"/>
                <w:sz w:val="15"/>
                <w:szCs w:val="15"/>
                <w:vertAlign w:val="subscript"/>
              </w:rPr>
              <w:t>3</w:t>
            </w:r>
            <w:r>
              <w:rPr>
                <w:rFonts w:ascii="Times New Roman" w:hAnsi="Times New Roman" w:eastAsia="仿宋"/>
                <w:kern w:val="0"/>
                <w:sz w:val="15"/>
                <w:szCs w:val="15"/>
              </w:rPr>
              <w:t>O</w:t>
            </w:r>
            <w:r>
              <w:rPr>
                <w:rFonts w:ascii="Times New Roman" w:hAnsi="Times New Roman" w:eastAsia="仿宋"/>
                <w:kern w:val="0"/>
                <w:sz w:val="15"/>
                <w:szCs w:val="15"/>
                <w:vertAlign w:val="subscript"/>
              </w:rPr>
              <w:t>2</w:t>
            </w:r>
            <w:r>
              <w:rPr>
                <w:rFonts w:ascii="Times New Roman" w:hAnsi="Times New Roman" w:eastAsia="仿宋"/>
                <w:kern w:val="0"/>
                <w:sz w:val="15"/>
                <w:szCs w:val="15"/>
              </w:rPr>
              <w:t>S</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99.2</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甲醇(+1%DMSO)</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14</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氟苯达唑（氟苯咪唑）</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Flubendazole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31430-15-6</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16</w:t>
            </w:r>
            <w:r>
              <w:rPr>
                <w:rFonts w:ascii="Times New Roman" w:hAnsi="Times New Roman" w:eastAsia="仿宋"/>
                <w:kern w:val="0"/>
                <w:sz w:val="15"/>
                <w:szCs w:val="15"/>
              </w:rPr>
              <w:t>H</w:t>
            </w:r>
            <w:r>
              <w:rPr>
                <w:rFonts w:ascii="Times New Roman" w:hAnsi="Times New Roman" w:eastAsia="仿宋"/>
                <w:kern w:val="0"/>
                <w:sz w:val="15"/>
                <w:szCs w:val="15"/>
                <w:vertAlign w:val="subscript"/>
              </w:rPr>
              <w:t>12</w:t>
            </w:r>
            <w:r>
              <w:rPr>
                <w:rFonts w:ascii="Times New Roman" w:hAnsi="Times New Roman" w:eastAsia="仿宋"/>
                <w:kern w:val="0"/>
                <w:sz w:val="15"/>
                <w:szCs w:val="15"/>
              </w:rPr>
              <w:t>FN</w:t>
            </w:r>
            <w:r>
              <w:rPr>
                <w:rFonts w:ascii="Times New Roman" w:hAnsi="Times New Roman" w:eastAsia="仿宋"/>
                <w:kern w:val="0"/>
                <w:sz w:val="15"/>
                <w:szCs w:val="15"/>
                <w:vertAlign w:val="subscript"/>
              </w:rPr>
              <w:t>3</w:t>
            </w:r>
            <w:r>
              <w:rPr>
                <w:rFonts w:ascii="Times New Roman" w:hAnsi="Times New Roman" w:eastAsia="仿宋"/>
                <w:kern w:val="0"/>
                <w:sz w:val="15"/>
                <w:szCs w:val="15"/>
              </w:rPr>
              <w:t>O</w:t>
            </w:r>
            <w:r>
              <w:rPr>
                <w:rFonts w:ascii="Times New Roman" w:hAnsi="Times New Roman" w:eastAsia="仿宋"/>
                <w:kern w:val="0"/>
                <w:sz w:val="15"/>
                <w:szCs w:val="15"/>
                <w:vertAlign w:val="subscript"/>
              </w:rPr>
              <w:t>3</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99.3</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甲醇(+1%DMSO)</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15</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异丙硝唑</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Ipronidazole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14885-29-1</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7</w:t>
            </w:r>
            <w:r>
              <w:rPr>
                <w:rFonts w:ascii="Times New Roman" w:hAnsi="Times New Roman" w:eastAsia="仿宋"/>
                <w:kern w:val="0"/>
                <w:sz w:val="15"/>
                <w:szCs w:val="15"/>
              </w:rPr>
              <w:t>H</w:t>
            </w:r>
            <w:r>
              <w:rPr>
                <w:rFonts w:ascii="Times New Roman" w:hAnsi="Times New Roman" w:eastAsia="仿宋"/>
                <w:kern w:val="0"/>
                <w:sz w:val="15"/>
                <w:szCs w:val="15"/>
                <w:vertAlign w:val="subscript"/>
              </w:rPr>
              <w:t>11</w:t>
            </w:r>
            <w:r>
              <w:rPr>
                <w:rFonts w:ascii="Times New Roman" w:hAnsi="Times New Roman" w:eastAsia="仿宋"/>
                <w:kern w:val="0"/>
                <w:sz w:val="15"/>
                <w:szCs w:val="15"/>
              </w:rPr>
              <w:t>N</w:t>
            </w:r>
            <w:r>
              <w:rPr>
                <w:rFonts w:ascii="Times New Roman" w:hAnsi="Times New Roman" w:eastAsia="仿宋"/>
                <w:kern w:val="0"/>
                <w:sz w:val="15"/>
                <w:szCs w:val="15"/>
                <w:vertAlign w:val="subscript"/>
              </w:rPr>
              <w:t>3</w:t>
            </w:r>
            <w:r>
              <w:rPr>
                <w:rFonts w:ascii="Times New Roman" w:hAnsi="Times New Roman" w:eastAsia="仿宋"/>
                <w:kern w:val="0"/>
                <w:sz w:val="15"/>
                <w:szCs w:val="15"/>
              </w:rPr>
              <w:t>O</w:t>
            </w:r>
            <w:r>
              <w:rPr>
                <w:rFonts w:ascii="Times New Roman" w:hAnsi="Times New Roman" w:eastAsia="仿宋"/>
                <w:kern w:val="0"/>
                <w:sz w:val="15"/>
                <w:szCs w:val="15"/>
                <w:vertAlign w:val="subscript"/>
              </w:rPr>
              <w:t>2</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甲醇(+1%DMSO)</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16</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甲苯咪唑（MEB）</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Mebendazole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31431-39-7</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16</w:t>
            </w:r>
            <w:r>
              <w:rPr>
                <w:rFonts w:ascii="Times New Roman" w:hAnsi="Times New Roman" w:eastAsia="仿宋"/>
                <w:kern w:val="0"/>
                <w:sz w:val="15"/>
                <w:szCs w:val="15"/>
              </w:rPr>
              <w:t>H</w:t>
            </w:r>
            <w:r>
              <w:rPr>
                <w:rFonts w:ascii="Times New Roman" w:hAnsi="Times New Roman" w:eastAsia="仿宋"/>
                <w:kern w:val="0"/>
                <w:sz w:val="15"/>
                <w:szCs w:val="15"/>
                <w:vertAlign w:val="subscript"/>
              </w:rPr>
              <w:t>13</w:t>
            </w:r>
            <w:r>
              <w:rPr>
                <w:rFonts w:ascii="Times New Roman" w:hAnsi="Times New Roman" w:eastAsia="仿宋"/>
                <w:kern w:val="0"/>
                <w:sz w:val="15"/>
                <w:szCs w:val="15"/>
              </w:rPr>
              <w:t>N</w:t>
            </w:r>
            <w:r>
              <w:rPr>
                <w:rFonts w:ascii="Times New Roman" w:hAnsi="Times New Roman" w:eastAsia="仿宋"/>
                <w:kern w:val="0"/>
                <w:sz w:val="15"/>
                <w:szCs w:val="15"/>
                <w:vertAlign w:val="subscript"/>
              </w:rPr>
              <w:t>3</w:t>
            </w:r>
            <w:r>
              <w:rPr>
                <w:rFonts w:ascii="Times New Roman" w:hAnsi="Times New Roman" w:eastAsia="仿宋"/>
                <w:kern w:val="0"/>
                <w:sz w:val="15"/>
                <w:szCs w:val="15"/>
              </w:rPr>
              <w:t>O</w:t>
            </w:r>
            <w:r>
              <w:rPr>
                <w:rFonts w:ascii="Times New Roman" w:hAnsi="Times New Roman" w:eastAsia="仿宋"/>
                <w:kern w:val="0"/>
                <w:sz w:val="15"/>
                <w:szCs w:val="15"/>
                <w:vertAlign w:val="subscript"/>
              </w:rPr>
              <w:t>3</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甲醇(+1%DMSO)</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17</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噻苯咪唑酯（坎苯达唑）</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Cambendazole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26097-80-3</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14</w:t>
            </w:r>
            <w:r>
              <w:rPr>
                <w:rFonts w:ascii="Times New Roman" w:hAnsi="Times New Roman" w:eastAsia="仿宋"/>
                <w:kern w:val="0"/>
                <w:sz w:val="15"/>
                <w:szCs w:val="15"/>
              </w:rPr>
              <w:t>H</w:t>
            </w:r>
            <w:r>
              <w:rPr>
                <w:rFonts w:ascii="Times New Roman" w:hAnsi="Times New Roman" w:eastAsia="仿宋"/>
                <w:kern w:val="0"/>
                <w:sz w:val="15"/>
                <w:szCs w:val="15"/>
                <w:vertAlign w:val="subscript"/>
              </w:rPr>
              <w:t>14</w:t>
            </w:r>
            <w:r>
              <w:rPr>
                <w:rFonts w:ascii="Times New Roman" w:hAnsi="Times New Roman" w:eastAsia="仿宋"/>
                <w:kern w:val="0"/>
                <w:sz w:val="15"/>
                <w:szCs w:val="15"/>
              </w:rPr>
              <w:t>N</w:t>
            </w:r>
            <w:r>
              <w:rPr>
                <w:rFonts w:ascii="Times New Roman" w:hAnsi="Times New Roman" w:eastAsia="仿宋"/>
                <w:kern w:val="0"/>
                <w:sz w:val="15"/>
                <w:szCs w:val="15"/>
                <w:vertAlign w:val="subscript"/>
              </w:rPr>
              <w:t>4</w:t>
            </w:r>
            <w:r>
              <w:rPr>
                <w:rFonts w:ascii="Times New Roman" w:hAnsi="Times New Roman" w:eastAsia="仿宋"/>
                <w:kern w:val="0"/>
                <w:sz w:val="15"/>
                <w:szCs w:val="15"/>
              </w:rPr>
              <w:t>O</w:t>
            </w:r>
            <w:r>
              <w:rPr>
                <w:rFonts w:ascii="Times New Roman" w:hAnsi="Times New Roman" w:eastAsia="仿宋"/>
                <w:kern w:val="0"/>
                <w:sz w:val="15"/>
                <w:szCs w:val="15"/>
                <w:vertAlign w:val="subscript"/>
              </w:rPr>
              <w:t>2</w:t>
            </w:r>
            <w:r>
              <w:rPr>
                <w:rFonts w:ascii="Times New Roman" w:hAnsi="Times New Roman" w:eastAsia="仿宋"/>
                <w:kern w:val="0"/>
                <w:sz w:val="15"/>
                <w:szCs w:val="15"/>
              </w:rPr>
              <w:t>S</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98.5</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甲醇(+1%DMSO)</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18</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5-羟基甲苯咪唑</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5-Hydroxyl-mebendazole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60254-95-7</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16</w:t>
            </w:r>
            <w:r>
              <w:rPr>
                <w:rFonts w:ascii="Times New Roman" w:hAnsi="Times New Roman" w:eastAsia="仿宋"/>
                <w:kern w:val="0"/>
                <w:sz w:val="15"/>
                <w:szCs w:val="15"/>
              </w:rPr>
              <w:t>H</w:t>
            </w:r>
            <w:r>
              <w:rPr>
                <w:rFonts w:ascii="Times New Roman" w:hAnsi="Times New Roman" w:eastAsia="仿宋"/>
                <w:kern w:val="0"/>
                <w:sz w:val="15"/>
                <w:szCs w:val="15"/>
                <w:vertAlign w:val="subscript"/>
              </w:rPr>
              <w:t>15</w:t>
            </w:r>
            <w:r>
              <w:rPr>
                <w:rFonts w:ascii="Times New Roman" w:hAnsi="Times New Roman" w:eastAsia="仿宋"/>
                <w:kern w:val="0"/>
                <w:sz w:val="15"/>
                <w:szCs w:val="15"/>
              </w:rPr>
              <w:t>N</w:t>
            </w:r>
            <w:r>
              <w:rPr>
                <w:rFonts w:ascii="Times New Roman" w:hAnsi="Times New Roman" w:eastAsia="仿宋"/>
                <w:kern w:val="0"/>
                <w:sz w:val="15"/>
                <w:szCs w:val="15"/>
                <w:vertAlign w:val="subscript"/>
              </w:rPr>
              <w:t>3</w:t>
            </w:r>
            <w:r>
              <w:rPr>
                <w:rFonts w:ascii="Times New Roman" w:hAnsi="Times New Roman" w:eastAsia="仿宋"/>
                <w:kern w:val="0"/>
                <w:sz w:val="15"/>
                <w:szCs w:val="15"/>
              </w:rPr>
              <w:t>O</w:t>
            </w:r>
            <w:r>
              <w:rPr>
                <w:rFonts w:ascii="Times New Roman" w:hAnsi="Times New Roman" w:eastAsia="仿宋"/>
                <w:kern w:val="0"/>
                <w:sz w:val="15"/>
                <w:szCs w:val="15"/>
                <w:vertAlign w:val="subscript"/>
              </w:rPr>
              <w:t>3</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甲醇(+1%DMSO)</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19</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5-硝基苯并咪唑</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5-Nitrobenzimidazole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94-52-0</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7</w:t>
            </w:r>
            <w:r>
              <w:rPr>
                <w:rFonts w:ascii="Times New Roman" w:hAnsi="Times New Roman" w:eastAsia="仿宋"/>
                <w:kern w:val="0"/>
                <w:sz w:val="15"/>
                <w:szCs w:val="15"/>
              </w:rPr>
              <w:t>H</w:t>
            </w:r>
            <w:r>
              <w:rPr>
                <w:rFonts w:ascii="Times New Roman" w:hAnsi="Times New Roman" w:eastAsia="仿宋"/>
                <w:kern w:val="0"/>
                <w:sz w:val="15"/>
                <w:szCs w:val="15"/>
                <w:vertAlign w:val="subscript"/>
              </w:rPr>
              <w:t>5</w:t>
            </w:r>
            <w:r>
              <w:rPr>
                <w:rFonts w:ascii="Times New Roman" w:hAnsi="Times New Roman" w:eastAsia="仿宋"/>
                <w:kern w:val="0"/>
                <w:sz w:val="15"/>
                <w:szCs w:val="15"/>
              </w:rPr>
              <w:t>N</w:t>
            </w:r>
            <w:r>
              <w:rPr>
                <w:rFonts w:ascii="Times New Roman" w:hAnsi="Times New Roman" w:eastAsia="仿宋"/>
                <w:kern w:val="0"/>
                <w:sz w:val="15"/>
                <w:szCs w:val="15"/>
                <w:vertAlign w:val="subscript"/>
              </w:rPr>
              <w:t>3</w:t>
            </w:r>
            <w:r>
              <w:rPr>
                <w:rFonts w:ascii="Times New Roman" w:hAnsi="Times New Roman" w:eastAsia="仿宋"/>
                <w:kern w:val="0"/>
                <w:sz w:val="15"/>
                <w:szCs w:val="15"/>
              </w:rPr>
              <w:t>O</w:t>
            </w:r>
            <w:r>
              <w:rPr>
                <w:rFonts w:ascii="Times New Roman" w:hAnsi="Times New Roman" w:eastAsia="仿宋"/>
                <w:kern w:val="0"/>
                <w:sz w:val="15"/>
                <w:szCs w:val="15"/>
                <w:vertAlign w:val="subscript"/>
              </w:rPr>
              <w:t>2</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99.9</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甲醇(+1%DMSO)</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20</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芬苯达唑砜</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Fenbendazole sulfone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54029-20-8</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15</w:t>
            </w:r>
            <w:r>
              <w:rPr>
                <w:rFonts w:ascii="Times New Roman" w:hAnsi="Times New Roman" w:eastAsia="仿宋"/>
                <w:kern w:val="0"/>
                <w:sz w:val="15"/>
                <w:szCs w:val="15"/>
              </w:rPr>
              <w:t>H</w:t>
            </w:r>
            <w:r>
              <w:rPr>
                <w:rFonts w:ascii="Times New Roman" w:hAnsi="Times New Roman" w:eastAsia="仿宋"/>
                <w:kern w:val="0"/>
                <w:sz w:val="15"/>
                <w:szCs w:val="15"/>
                <w:vertAlign w:val="subscript"/>
              </w:rPr>
              <w:t>13</w:t>
            </w:r>
            <w:r>
              <w:rPr>
                <w:rFonts w:ascii="Times New Roman" w:hAnsi="Times New Roman" w:eastAsia="仿宋"/>
                <w:kern w:val="0"/>
                <w:sz w:val="15"/>
                <w:szCs w:val="15"/>
              </w:rPr>
              <w:t>N</w:t>
            </w:r>
            <w:r>
              <w:rPr>
                <w:rFonts w:ascii="Times New Roman" w:hAnsi="Times New Roman" w:eastAsia="仿宋"/>
                <w:kern w:val="0"/>
                <w:sz w:val="15"/>
                <w:szCs w:val="15"/>
                <w:vertAlign w:val="subscript"/>
              </w:rPr>
              <w:t>3</w:t>
            </w:r>
            <w:r>
              <w:rPr>
                <w:rFonts w:ascii="Times New Roman" w:hAnsi="Times New Roman" w:eastAsia="仿宋"/>
                <w:kern w:val="0"/>
                <w:sz w:val="15"/>
                <w:szCs w:val="15"/>
              </w:rPr>
              <w:t>O</w:t>
            </w:r>
            <w:r>
              <w:rPr>
                <w:rFonts w:ascii="Times New Roman" w:hAnsi="Times New Roman" w:eastAsia="仿宋"/>
                <w:kern w:val="0"/>
                <w:sz w:val="15"/>
                <w:szCs w:val="15"/>
                <w:vertAlign w:val="subscript"/>
              </w:rPr>
              <w:t>4</w:t>
            </w:r>
            <w:r>
              <w:rPr>
                <w:rFonts w:ascii="Times New Roman" w:hAnsi="Times New Roman" w:eastAsia="仿宋"/>
                <w:kern w:val="0"/>
                <w:sz w:val="15"/>
                <w:szCs w:val="15"/>
              </w:rPr>
              <w:t>S</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99.2</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甲醇(+1%DMSO)</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21</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二甲硝咪唑-2-羟基</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2-Hydroxymethyl-1-methyl-5-nitroimidazole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936-05-0</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5</w:t>
            </w:r>
            <w:r>
              <w:rPr>
                <w:rFonts w:ascii="Times New Roman" w:hAnsi="Times New Roman" w:eastAsia="仿宋"/>
                <w:kern w:val="0"/>
                <w:sz w:val="15"/>
                <w:szCs w:val="15"/>
              </w:rPr>
              <w:t>H</w:t>
            </w:r>
            <w:r>
              <w:rPr>
                <w:rFonts w:ascii="Times New Roman" w:hAnsi="Times New Roman" w:eastAsia="仿宋"/>
                <w:kern w:val="0"/>
                <w:sz w:val="15"/>
                <w:szCs w:val="15"/>
                <w:vertAlign w:val="subscript"/>
              </w:rPr>
              <w:t>7</w:t>
            </w:r>
            <w:r>
              <w:rPr>
                <w:rFonts w:ascii="Times New Roman" w:hAnsi="Times New Roman" w:eastAsia="仿宋"/>
                <w:kern w:val="0"/>
                <w:sz w:val="15"/>
                <w:szCs w:val="15"/>
              </w:rPr>
              <w:t>N</w:t>
            </w:r>
            <w:r>
              <w:rPr>
                <w:rFonts w:ascii="Times New Roman" w:hAnsi="Times New Roman" w:eastAsia="仿宋"/>
                <w:kern w:val="0"/>
                <w:sz w:val="15"/>
                <w:szCs w:val="15"/>
                <w:vertAlign w:val="subscript"/>
              </w:rPr>
              <w:t>3</w:t>
            </w:r>
            <w:r>
              <w:rPr>
                <w:rFonts w:ascii="Times New Roman" w:hAnsi="Times New Roman" w:eastAsia="仿宋"/>
                <w:kern w:val="0"/>
                <w:sz w:val="15"/>
                <w:szCs w:val="15"/>
              </w:rPr>
              <w:t>O</w:t>
            </w:r>
            <w:r>
              <w:rPr>
                <w:rFonts w:ascii="Times New Roman" w:hAnsi="Times New Roman" w:eastAsia="仿宋"/>
                <w:kern w:val="0"/>
                <w:sz w:val="15"/>
                <w:szCs w:val="15"/>
                <w:vertAlign w:val="subscript"/>
              </w:rPr>
              <w:t>3</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甲醇(+1%DMSO)</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restart"/>
            <w:tcBorders>
              <w:tl2br w:val="nil"/>
              <w:tr2bl w:val="nil"/>
            </w:tcBorders>
            <w:shd w:val="clear" w:color="auto" w:fill="auto"/>
            <w:vAlign w:val="center"/>
          </w:tcPr>
          <w:p>
            <w:pPr>
              <w:jc w:val="center"/>
              <w:rPr>
                <w:rFonts w:ascii="Times New Roman" w:hAnsi="Times New Roman" w:eastAsia="仿宋"/>
                <w:color w:val="000000"/>
                <w:kern w:val="0"/>
                <w:sz w:val="15"/>
                <w:szCs w:val="15"/>
              </w:rPr>
            </w:pPr>
          </w:p>
          <w:p>
            <w:pPr>
              <w:jc w:val="center"/>
              <w:rPr>
                <w:rFonts w:ascii="Times New Roman" w:hAnsi="Times New Roman" w:eastAsia="仿宋"/>
                <w:color w:val="000000"/>
                <w:kern w:val="0"/>
                <w:sz w:val="15"/>
                <w:szCs w:val="15"/>
              </w:rPr>
            </w:pPr>
          </w:p>
          <w:p>
            <w:pPr>
              <w:jc w:val="center"/>
              <w:rPr>
                <w:rFonts w:ascii="Times New Roman" w:hAnsi="Times New Roman" w:eastAsia="仿宋"/>
                <w:color w:val="000000"/>
                <w:kern w:val="0"/>
                <w:sz w:val="15"/>
                <w:szCs w:val="15"/>
              </w:rPr>
            </w:pPr>
          </w:p>
          <w:p>
            <w:pPr>
              <w:rPr>
                <w:rFonts w:ascii="Times New Roman" w:hAnsi="Times New Roman" w:eastAsia="仿宋"/>
                <w:color w:val="000000"/>
                <w:kern w:val="0"/>
                <w:sz w:val="15"/>
                <w:szCs w:val="15"/>
              </w:rPr>
            </w:pPr>
          </w:p>
          <w:p>
            <w:pPr>
              <w:rPr>
                <w:rFonts w:ascii="Times New Roman" w:hAnsi="Times New Roman" w:eastAsia="仿宋"/>
                <w:color w:val="000000"/>
                <w:kern w:val="0"/>
                <w:sz w:val="15"/>
                <w:szCs w:val="15"/>
              </w:rPr>
            </w:pPr>
          </w:p>
          <w:p>
            <w:pPr>
              <w:rPr>
                <w:rFonts w:ascii="Times New Roman" w:hAnsi="Times New Roman" w:eastAsia="仿宋"/>
                <w:color w:val="000000"/>
                <w:kern w:val="0"/>
                <w:sz w:val="15"/>
                <w:szCs w:val="15"/>
              </w:rPr>
            </w:pPr>
          </w:p>
          <w:p>
            <w:pPr>
              <w:jc w:val="center"/>
              <w:rPr>
                <w:rFonts w:ascii="Times New Roman" w:hAnsi="Times New Roman" w:eastAsia="仿宋"/>
                <w:color w:val="000000"/>
                <w:kern w:val="0"/>
                <w:sz w:val="15"/>
                <w:szCs w:val="15"/>
              </w:rPr>
            </w:pPr>
          </w:p>
          <w:p>
            <w:pPr>
              <w:jc w:val="center"/>
              <w:rPr>
                <w:rFonts w:ascii="Times New Roman" w:hAnsi="Times New Roman" w:eastAsia="仿宋"/>
                <w:color w:val="000000"/>
                <w:kern w:val="0"/>
                <w:sz w:val="15"/>
                <w:szCs w:val="15"/>
              </w:rPr>
            </w:pPr>
            <w:r>
              <w:rPr>
                <w:rFonts w:ascii="Times New Roman" w:hAnsi="Times New Roman" w:eastAsia="仿宋"/>
                <w:color w:val="000000"/>
                <w:kern w:val="0"/>
                <w:sz w:val="15"/>
                <w:szCs w:val="15"/>
              </w:rPr>
              <w:t>D组</w:t>
            </w:r>
          </w:p>
          <w:p>
            <w:pPr>
              <w:jc w:val="center"/>
              <w:rPr>
                <w:rFonts w:ascii="Times New Roman" w:hAnsi="Times New Roman" w:eastAsia="仿宋"/>
                <w:color w:val="000000"/>
                <w:kern w:val="0"/>
                <w:sz w:val="15"/>
                <w:szCs w:val="15"/>
              </w:rPr>
            </w:pPr>
            <w:r>
              <w:rPr>
                <w:rFonts w:ascii="Times New Roman" w:hAnsi="Times New Roman" w:eastAsia="仿宋"/>
                <w:color w:val="000000"/>
                <w:kern w:val="0"/>
                <w:sz w:val="15"/>
                <w:szCs w:val="15"/>
              </w:rPr>
              <w:t>(15种)</w:t>
            </w: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2-甲基-4-硝基咪唑</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2-Methyl-4(5)-nitroimidazole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696-23-1</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4</w:t>
            </w:r>
            <w:r>
              <w:rPr>
                <w:rFonts w:ascii="Times New Roman" w:hAnsi="Times New Roman" w:eastAsia="仿宋"/>
                <w:kern w:val="0"/>
                <w:sz w:val="15"/>
                <w:szCs w:val="15"/>
              </w:rPr>
              <w:t>H</w:t>
            </w:r>
            <w:r>
              <w:rPr>
                <w:rFonts w:ascii="Times New Roman" w:hAnsi="Times New Roman" w:eastAsia="仿宋"/>
                <w:kern w:val="0"/>
                <w:sz w:val="15"/>
                <w:szCs w:val="15"/>
                <w:vertAlign w:val="subscript"/>
              </w:rPr>
              <w:t>5</w:t>
            </w:r>
            <w:r>
              <w:rPr>
                <w:rFonts w:ascii="Times New Roman" w:hAnsi="Times New Roman" w:eastAsia="仿宋"/>
                <w:kern w:val="0"/>
                <w:sz w:val="15"/>
                <w:szCs w:val="15"/>
              </w:rPr>
              <w:t>N</w:t>
            </w:r>
            <w:r>
              <w:rPr>
                <w:rFonts w:ascii="Times New Roman" w:hAnsi="Times New Roman" w:eastAsia="仿宋"/>
                <w:kern w:val="0"/>
                <w:sz w:val="15"/>
                <w:szCs w:val="15"/>
                <w:vertAlign w:val="subscript"/>
              </w:rPr>
              <w:t>3</w:t>
            </w:r>
            <w:r>
              <w:rPr>
                <w:rFonts w:ascii="Times New Roman" w:hAnsi="Times New Roman" w:eastAsia="仿宋"/>
                <w:kern w:val="0"/>
                <w:sz w:val="15"/>
                <w:szCs w:val="15"/>
              </w:rPr>
              <w:t>O</w:t>
            </w:r>
            <w:r>
              <w:rPr>
                <w:rFonts w:ascii="Times New Roman" w:hAnsi="Times New Roman" w:eastAsia="仿宋"/>
                <w:kern w:val="0"/>
                <w:sz w:val="15"/>
                <w:szCs w:val="15"/>
                <w:vertAlign w:val="subscript"/>
              </w:rPr>
              <w:t>2</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甲醇(+1%DMSO)</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5-羟基噻苯咪唑</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5-Hydroxythiabendazole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948-71-0</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10</w:t>
            </w:r>
            <w:r>
              <w:rPr>
                <w:rFonts w:ascii="Times New Roman" w:hAnsi="Times New Roman" w:eastAsia="仿宋"/>
                <w:kern w:val="0"/>
                <w:sz w:val="15"/>
                <w:szCs w:val="15"/>
              </w:rPr>
              <w:t>H</w:t>
            </w:r>
            <w:r>
              <w:rPr>
                <w:rFonts w:ascii="Times New Roman" w:hAnsi="Times New Roman" w:eastAsia="仿宋"/>
                <w:kern w:val="0"/>
                <w:sz w:val="15"/>
                <w:szCs w:val="15"/>
                <w:vertAlign w:val="subscript"/>
              </w:rPr>
              <w:t>7</w:t>
            </w:r>
            <w:r>
              <w:rPr>
                <w:rFonts w:ascii="Times New Roman" w:hAnsi="Times New Roman" w:eastAsia="仿宋"/>
                <w:kern w:val="0"/>
                <w:sz w:val="15"/>
                <w:szCs w:val="15"/>
              </w:rPr>
              <w:t>N</w:t>
            </w:r>
            <w:r>
              <w:rPr>
                <w:rFonts w:ascii="Times New Roman" w:hAnsi="Times New Roman" w:eastAsia="仿宋"/>
                <w:kern w:val="0"/>
                <w:sz w:val="15"/>
                <w:szCs w:val="15"/>
                <w:vertAlign w:val="subscript"/>
              </w:rPr>
              <w:t>3</w:t>
            </w:r>
            <w:r>
              <w:rPr>
                <w:rFonts w:ascii="Times New Roman" w:hAnsi="Times New Roman" w:eastAsia="仿宋"/>
                <w:kern w:val="0"/>
                <w:sz w:val="15"/>
                <w:szCs w:val="15"/>
              </w:rPr>
              <w:t>OS</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99.9</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甲醇(+1%DMSO)</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3</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羟基甲硝唑</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MNZOH, Hydroxy metronidazole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4812-40-2</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6</w:t>
            </w:r>
            <w:r>
              <w:rPr>
                <w:rFonts w:ascii="Times New Roman" w:hAnsi="Times New Roman" w:eastAsia="仿宋"/>
                <w:kern w:val="0"/>
                <w:sz w:val="15"/>
                <w:szCs w:val="15"/>
              </w:rPr>
              <w:t>H</w:t>
            </w:r>
            <w:r>
              <w:rPr>
                <w:rFonts w:ascii="Times New Roman" w:hAnsi="Times New Roman" w:eastAsia="仿宋"/>
                <w:kern w:val="0"/>
                <w:sz w:val="15"/>
                <w:szCs w:val="15"/>
                <w:vertAlign w:val="subscript"/>
              </w:rPr>
              <w:t>9</w:t>
            </w:r>
            <w:r>
              <w:rPr>
                <w:rFonts w:ascii="Times New Roman" w:hAnsi="Times New Roman" w:eastAsia="仿宋"/>
                <w:kern w:val="0"/>
                <w:sz w:val="15"/>
                <w:szCs w:val="15"/>
              </w:rPr>
              <w:t>N</w:t>
            </w:r>
            <w:r>
              <w:rPr>
                <w:rFonts w:ascii="Times New Roman" w:hAnsi="Times New Roman" w:eastAsia="仿宋"/>
                <w:kern w:val="0"/>
                <w:sz w:val="15"/>
                <w:szCs w:val="15"/>
                <w:vertAlign w:val="subscript"/>
              </w:rPr>
              <w:t>3</w:t>
            </w:r>
            <w:r>
              <w:rPr>
                <w:rFonts w:ascii="Times New Roman" w:hAnsi="Times New Roman" w:eastAsia="仿宋"/>
                <w:kern w:val="0"/>
                <w:sz w:val="15"/>
                <w:szCs w:val="15"/>
              </w:rPr>
              <w:t>O</w:t>
            </w:r>
            <w:r>
              <w:rPr>
                <w:rFonts w:ascii="Times New Roman" w:hAnsi="Times New Roman" w:eastAsia="仿宋"/>
                <w:kern w:val="0"/>
                <w:sz w:val="15"/>
                <w:szCs w:val="15"/>
                <w:vertAlign w:val="subscript"/>
              </w:rPr>
              <w:t>4</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甲醇(+1%DMSO)</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4</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左旋咪唑</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 xml:space="preserve">Levamisole </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14769-73-4</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11</w:t>
            </w:r>
            <w:r>
              <w:rPr>
                <w:rFonts w:ascii="Times New Roman" w:hAnsi="Times New Roman" w:eastAsia="仿宋"/>
                <w:kern w:val="0"/>
                <w:sz w:val="15"/>
                <w:szCs w:val="15"/>
              </w:rPr>
              <w:t>H</w:t>
            </w:r>
            <w:r>
              <w:rPr>
                <w:rFonts w:ascii="Times New Roman" w:hAnsi="Times New Roman" w:eastAsia="仿宋"/>
                <w:kern w:val="0"/>
                <w:sz w:val="15"/>
                <w:szCs w:val="15"/>
                <w:vertAlign w:val="subscript"/>
              </w:rPr>
              <w:t>12</w:t>
            </w:r>
            <w:r>
              <w:rPr>
                <w:rFonts w:ascii="Times New Roman" w:hAnsi="Times New Roman" w:eastAsia="仿宋"/>
                <w:kern w:val="0"/>
                <w:sz w:val="15"/>
                <w:szCs w:val="15"/>
              </w:rPr>
              <w:t>N</w:t>
            </w:r>
            <w:r>
              <w:rPr>
                <w:rFonts w:ascii="Times New Roman" w:hAnsi="Times New Roman" w:eastAsia="仿宋"/>
                <w:kern w:val="0"/>
                <w:sz w:val="15"/>
                <w:szCs w:val="15"/>
                <w:vertAlign w:val="subscript"/>
              </w:rPr>
              <w:t>2</w:t>
            </w:r>
            <w:r>
              <w:rPr>
                <w:rFonts w:ascii="Times New Roman" w:hAnsi="Times New Roman" w:eastAsia="仿宋"/>
                <w:kern w:val="0"/>
                <w:sz w:val="15"/>
                <w:szCs w:val="15"/>
              </w:rPr>
              <w:t>S</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99.9</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甲醇(+1%DMSO)</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5</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它巴唑（甲硫咪唑）</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Tapazole, TAP, Methimazole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60-56-0</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4</w:t>
            </w:r>
            <w:r>
              <w:rPr>
                <w:rFonts w:ascii="Times New Roman" w:hAnsi="Times New Roman" w:eastAsia="仿宋"/>
                <w:kern w:val="0"/>
                <w:sz w:val="15"/>
                <w:szCs w:val="15"/>
              </w:rPr>
              <w:t>H</w:t>
            </w:r>
            <w:r>
              <w:rPr>
                <w:rFonts w:ascii="Times New Roman" w:hAnsi="Times New Roman" w:eastAsia="仿宋"/>
                <w:kern w:val="0"/>
                <w:sz w:val="15"/>
                <w:szCs w:val="15"/>
                <w:vertAlign w:val="subscript"/>
              </w:rPr>
              <w:t>6</w:t>
            </w:r>
            <w:r>
              <w:rPr>
                <w:rFonts w:ascii="Times New Roman" w:hAnsi="Times New Roman" w:eastAsia="仿宋"/>
                <w:kern w:val="0"/>
                <w:sz w:val="15"/>
                <w:szCs w:val="15"/>
              </w:rPr>
              <w:t>N</w:t>
            </w:r>
            <w:r>
              <w:rPr>
                <w:rFonts w:ascii="Times New Roman" w:hAnsi="Times New Roman" w:eastAsia="仿宋"/>
                <w:kern w:val="0"/>
                <w:sz w:val="15"/>
                <w:szCs w:val="15"/>
                <w:vertAlign w:val="subscript"/>
              </w:rPr>
              <w:t>2</w:t>
            </w:r>
            <w:r>
              <w:rPr>
                <w:rFonts w:ascii="Times New Roman" w:hAnsi="Times New Roman" w:eastAsia="仿宋"/>
                <w:kern w:val="0"/>
                <w:sz w:val="15"/>
                <w:szCs w:val="15"/>
              </w:rPr>
              <w:t>S</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99.9</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甲醇(+1%DMSO)</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6</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甲硝唑（甲硝哒唑）</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Metronidazole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443-48-1</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6</w:t>
            </w:r>
            <w:r>
              <w:rPr>
                <w:rFonts w:ascii="Times New Roman" w:hAnsi="Times New Roman" w:eastAsia="仿宋"/>
                <w:kern w:val="0"/>
                <w:sz w:val="15"/>
                <w:szCs w:val="15"/>
              </w:rPr>
              <w:t>H</w:t>
            </w:r>
            <w:r>
              <w:rPr>
                <w:rFonts w:ascii="Times New Roman" w:hAnsi="Times New Roman" w:eastAsia="仿宋"/>
                <w:kern w:val="0"/>
                <w:sz w:val="15"/>
                <w:szCs w:val="15"/>
                <w:vertAlign w:val="subscript"/>
              </w:rPr>
              <w:t>9</w:t>
            </w:r>
            <w:r>
              <w:rPr>
                <w:rFonts w:ascii="Times New Roman" w:hAnsi="Times New Roman" w:eastAsia="仿宋"/>
                <w:kern w:val="0"/>
                <w:sz w:val="15"/>
                <w:szCs w:val="15"/>
              </w:rPr>
              <w:t>N</w:t>
            </w:r>
            <w:r>
              <w:rPr>
                <w:rFonts w:ascii="Times New Roman" w:hAnsi="Times New Roman" w:eastAsia="仿宋"/>
                <w:kern w:val="0"/>
                <w:sz w:val="15"/>
                <w:szCs w:val="15"/>
                <w:vertAlign w:val="subscript"/>
              </w:rPr>
              <w:t>3</w:t>
            </w:r>
            <w:r>
              <w:rPr>
                <w:rFonts w:ascii="Times New Roman" w:hAnsi="Times New Roman" w:eastAsia="仿宋"/>
                <w:kern w:val="0"/>
                <w:sz w:val="15"/>
                <w:szCs w:val="15"/>
              </w:rPr>
              <w:t>O</w:t>
            </w:r>
            <w:r>
              <w:rPr>
                <w:rFonts w:ascii="Times New Roman" w:hAnsi="Times New Roman" w:eastAsia="仿宋"/>
                <w:kern w:val="0"/>
                <w:sz w:val="15"/>
                <w:szCs w:val="15"/>
                <w:vertAlign w:val="subscript"/>
              </w:rPr>
              <w:t>3</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98.6</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甲醇(+1%DMSO)</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7</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奥芬达唑</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Oxfendazole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53716-50-0</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15</w:t>
            </w:r>
            <w:r>
              <w:rPr>
                <w:rFonts w:ascii="Times New Roman" w:hAnsi="Times New Roman" w:eastAsia="仿宋"/>
                <w:kern w:val="0"/>
                <w:sz w:val="15"/>
                <w:szCs w:val="15"/>
              </w:rPr>
              <w:t>H</w:t>
            </w:r>
            <w:r>
              <w:rPr>
                <w:rFonts w:ascii="Times New Roman" w:hAnsi="Times New Roman" w:eastAsia="仿宋"/>
                <w:kern w:val="0"/>
                <w:sz w:val="15"/>
                <w:szCs w:val="15"/>
                <w:vertAlign w:val="subscript"/>
              </w:rPr>
              <w:t>13</w:t>
            </w:r>
            <w:r>
              <w:rPr>
                <w:rFonts w:ascii="Times New Roman" w:hAnsi="Times New Roman" w:eastAsia="仿宋"/>
                <w:kern w:val="0"/>
                <w:sz w:val="15"/>
                <w:szCs w:val="15"/>
              </w:rPr>
              <w:t>N</w:t>
            </w:r>
            <w:r>
              <w:rPr>
                <w:rFonts w:ascii="Times New Roman" w:hAnsi="Times New Roman" w:eastAsia="仿宋"/>
                <w:kern w:val="0"/>
                <w:sz w:val="15"/>
                <w:szCs w:val="15"/>
                <w:vertAlign w:val="subscript"/>
              </w:rPr>
              <w:t>3</w:t>
            </w:r>
            <w:r>
              <w:rPr>
                <w:rFonts w:ascii="Times New Roman" w:hAnsi="Times New Roman" w:eastAsia="仿宋"/>
                <w:kern w:val="0"/>
                <w:sz w:val="15"/>
                <w:szCs w:val="15"/>
              </w:rPr>
              <w:t>O</w:t>
            </w:r>
            <w:r>
              <w:rPr>
                <w:rFonts w:ascii="Times New Roman" w:hAnsi="Times New Roman" w:eastAsia="仿宋"/>
                <w:kern w:val="0"/>
                <w:sz w:val="15"/>
                <w:szCs w:val="15"/>
                <w:vertAlign w:val="subscript"/>
              </w:rPr>
              <w:t>3</w:t>
            </w:r>
            <w:r>
              <w:rPr>
                <w:rFonts w:ascii="Times New Roman" w:hAnsi="Times New Roman" w:eastAsia="仿宋"/>
                <w:kern w:val="0"/>
                <w:sz w:val="15"/>
                <w:szCs w:val="15"/>
              </w:rPr>
              <w:t>S</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甲醇(+1%DMSO)</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8</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丙氧苯咪唑</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Oxibendazole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20559-55-1</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12</w:t>
            </w:r>
            <w:r>
              <w:rPr>
                <w:rFonts w:ascii="Times New Roman" w:hAnsi="Times New Roman" w:eastAsia="仿宋"/>
                <w:kern w:val="0"/>
                <w:sz w:val="15"/>
                <w:szCs w:val="15"/>
              </w:rPr>
              <w:t>H</w:t>
            </w:r>
            <w:r>
              <w:rPr>
                <w:rFonts w:ascii="Times New Roman" w:hAnsi="Times New Roman" w:eastAsia="仿宋"/>
                <w:kern w:val="0"/>
                <w:sz w:val="15"/>
                <w:szCs w:val="15"/>
                <w:vertAlign w:val="subscript"/>
              </w:rPr>
              <w:t>15</w:t>
            </w:r>
            <w:r>
              <w:rPr>
                <w:rFonts w:ascii="Times New Roman" w:hAnsi="Times New Roman" w:eastAsia="仿宋"/>
                <w:kern w:val="0"/>
                <w:sz w:val="15"/>
                <w:szCs w:val="15"/>
              </w:rPr>
              <w:t>N</w:t>
            </w:r>
            <w:r>
              <w:rPr>
                <w:rFonts w:ascii="Times New Roman" w:hAnsi="Times New Roman" w:eastAsia="仿宋"/>
                <w:kern w:val="0"/>
                <w:sz w:val="15"/>
                <w:szCs w:val="15"/>
                <w:vertAlign w:val="subscript"/>
              </w:rPr>
              <w:t>3</w:t>
            </w:r>
            <w:r>
              <w:rPr>
                <w:rFonts w:ascii="Times New Roman" w:hAnsi="Times New Roman" w:eastAsia="仿宋"/>
                <w:kern w:val="0"/>
                <w:sz w:val="15"/>
                <w:szCs w:val="15"/>
              </w:rPr>
              <w:t>O</w:t>
            </w:r>
            <w:r>
              <w:rPr>
                <w:rFonts w:ascii="Times New Roman" w:hAnsi="Times New Roman" w:eastAsia="仿宋"/>
                <w:kern w:val="0"/>
                <w:sz w:val="15"/>
                <w:szCs w:val="15"/>
                <w:vertAlign w:val="subscript"/>
              </w:rPr>
              <w:t>3</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甲醇(+1%DMSO)</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罗硝唑（洛硝达唑）</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Ronidazole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7681-76-7</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6</w:t>
            </w:r>
            <w:r>
              <w:rPr>
                <w:rFonts w:ascii="Times New Roman" w:hAnsi="Times New Roman" w:eastAsia="仿宋"/>
                <w:kern w:val="0"/>
                <w:sz w:val="15"/>
                <w:szCs w:val="15"/>
              </w:rPr>
              <w:t>H</w:t>
            </w:r>
            <w:r>
              <w:rPr>
                <w:rFonts w:ascii="Times New Roman" w:hAnsi="Times New Roman" w:eastAsia="仿宋"/>
                <w:kern w:val="0"/>
                <w:sz w:val="15"/>
                <w:szCs w:val="15"/>
                <w:vertAlign w:val="subscript"/>
              </w:rPr>
              <w:t>8</w:t>
            </w:r>
            <w:r>
              <w:rPr>
                <w:rFonts w:ascii="Times New Roman" w:hAnsi="Times New Roman" w:eastAsia="仿宋"/>
                <w:kern w:val="0"/>
                <w:sz w:val="15"/>
                <w:szCs w:val="15"/>
              </w:rPr>
              <w:t>N</w:t>
            </w:r>
            <w:r>
              <w:rPr>
                <w:rFonts w:ascii="Times New Roman" w:hAnsi="Times New Roman" w:eastAsia="仿宋"/>
                <w:kern w:val="0"/>
                <w:sz w:val="15"/>
                <w:szCs w:val="15"/>
                <w:vertAlign w:val="subscript"/>
              </w:rPr>
              <w:t>4</w:t>
            </w:r>
            <w:r>
              <w:rPr>
                <w:rFonts w:ascii="Times New Roman" w:hAnsi="Times New Roman" w:eastAsia="仿宋"/>
                <w:kern w:val="0"/>
                <w:sz w:val="15"/>
                <w:szCs w:val="15"/>
              </w:rPr>
              <w:t>O</w:t>
            </w:r>
            <w:r>
              <w:rPr>
                <w:rFonts w:ascii="Times New Roman" w:hAnsi="Times New Roman" w:eastAsia="仿宋"/>
                <w:kern w:val="0"/>
                <w:sz w:val="15"/>
                <w:szCs w:val="15"/>
                <w:vertAlign w:val="subscript"/>
              </w:rPr>
              <w:t>4</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97.0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甲醇(+1%DMSO)</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10</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塞克硝唑</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Secnidazole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3366-95-8</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7</w:t>
            </w:r>
            <w:r>
              <w:rPr>
                <w:rFonts w:ascii="Times New Roman" w:hAnsi="Times New Roman" w:eastAsia="仿宋"/>
                <w:kern w:val="0"/>
                <w:sz w:val="15"/>
                <w:szCs w:val="15"/>
              </w:rPr>
              <w:t>H</w:t>
            </w:r>
            <w:r>
              <w:rPr>
                <w:rFonts w:ascii="Times New Roman" w:hAnsi="Times New Roman" w:eastAsia="仿宋"/>
                <w:kern w:val="0"/>
                <w:sz w:val="15"/>
                <w:szCs w:val="15"/>
                <w:vertAlign w:val="subscript"/>
              </w:rPr>
              <w:t>11</w:t>
            </w:r>
            <w:r>
              <w:rPr>
                <w:rFonts w:ascii="Times New Roman" w:hAnsi="Times New Roman" w:eastAsia="仿宋"/>
                <w:kern w:val="0"/>
                <w:sz w:val="15"/>
                <w:szCs w:val="15"/>
              </w:rPr>
              <w:t>N</w:t>
            </w:r>
            <w:r>
              <w:rPr>
                <w:rFonts w:ascii="Times New Roman" w:hAnsi="Times New Roman" w:eastAsia="仿宋"/>
                <w:kern w:val="0"/>
                <w:sz w:val="15"/>
                <w:szCs w:val="15"/>
                <w:vertAlign w:val="subscript"/>
              </w:rPr>
              <w:t>3</w:t>
            </w:r>
            <w:r>
              <w:rPr>
                <w:rFonts w:ascii="Times New Roman" w:hAnsi="Times New Roman" w:eastAsia="仿宋"/>
                <w:kern w:val="0"/>
                <w:sz w:val="15"/>
                <w:szCs w:val="15"/>
              </w:rPr>
              <w:t>O</w:t>
            </w:r>
            <w:r>
              <w:rPr>
                <w:rFonts w:ascii="Times New Roman" w:hAnsi="Times New Roman" w:eastAsia="仿宋"/>
                <w:kern w:val="0"/>
                <w:sz w:val="15"/>
                <w:szCs w:val="15"/>
                <w:vertAlign w:val="subscript"/>
              </w:rPr>
              <w:t>3</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97.0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甲醇(+1%DMSO)</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11</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替硝唑</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Tinidazole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19387-91-8</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7</w:t>
            </w:r>
            <w:r>
              <w:rPr>
                <w:rFonts w:ascii="Times New Roman" w:hAnsi="Times New Roman" w:eastAsia="仿宋"/>
                <w:kern w:val="0"/>
                <w:sz w:val="15"/>
                <w:szCs w:val="15"/>
              </w:rPr>
              <w:t>H</w:t>
            </w:r>
            <w:r>
              <w:rPr>
                <w:rFonts w:ascii="Times New Roman" w:hAnsi="Times New Roman" w:eastAsia="仿宋"/>
                <w:kern w:val="0"/>
                <w:sz w:val="15"/>
                <w:szCs w:val="15"/>
                <w:vertAlign w:val="subscript"/>
              </w:rPr>
              <w:t>3I</w:t>
            </w:r>
            <w:r>
              <w:rPr>
                <w:rFonts w:ascii="Times New Roman" w:hAnsi="Times New Roman" w:eastAsia="仿宋"/>
                <w:kern w:val="0"/>
                <w:sz w:val="15"/>
                <w:szCs w:val="15"/>
              </w:rPr>
              <w:t>N</w:t>
            </w:r>
            <w:r>
              <w:rPr>
                <w:rFonts w:ascii="Times New Roman" w:hAnsi="Times New Roman" w:eastAsia="仿宋"/>
                <w:kern w:val="0"/>
                <w:sz w:val="15"/>
                <w:szCs w:val="15"/>
                <w:vertAlign w:val="subscript"/>
              </w:rPr>
              <w:t>2</w:t>
            </w:r>
            <w:r>
              <w:rPr>
                <w:rFonts w:ascii="Times New Roman" w:hAnsi="Times New Roman" w:eastAsia="仿宋"/>
                <w:kern w:val="0"/>
                <w:sz w:val="15"/>
                <w:szCs w:val="15"/>
              </w:rPr>
              <w:t>O</w:t>
            </w:r>
            <w:r>
              <w:rPr>
                <w:rFonts w:ascii="Times New Roman" w:hAnsi="Times New Roman" w:eastAsia="仿宋"/>
                <w:kern w:val="0"/>
                <w:sz w:val="15"/>
                <w:szCs w:val="15"/>
                <w:vertAlign w:val="subscript"/>
              </w:rPr>
              <w:t>3</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99.7</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甲醇(+1%DMSO)</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12</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三氯苯达唑</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Triclabendazole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68786-66-3</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14</w:t>
            </w:r>
            <w:r>
              <w:rPr>
                <w:rFonts w:ascii="Times New Roman" w:hAnsi="Times New Roman" w:eastAsia="仿宋"/>
                <w:kern w:val="0"/>
                <w:sz w:val="15"/>
                <w:szCs w:val="15"/>
              </w:rPr>
              <w:t>H</w:t>
            </w:r>
            <w:r>
              <w:rPr>
                <w:rFonts w:ascii="Times New Roman" w:hAnsi="Times New Roman" w:eastAsia="仿宋"/>
                <w:kern w:val="0"/>
                <w:sz w:val="15"/>
                <w:szCs w:val="15"/>
                <w:vertAlign w:val="subscript"/>
              </w:rPr>
              <w:t>9</w:t>
            </w:r>
            <w:r>
              <w:rPr>
                <w:rFonts w:ascii="Times New Roman" w:hAnsi="Times New Roman" w:eastAsia="仿宋"/>
                <w:kern w:val="0"/>
                <w:sz w:val="15"/>
                <w:szCs w:val="15"/>
              </w:rPr>
              <w:t>Cl</w:t>
            </w:r>
            <w:r>
              <w:rPr>
                <w:rFonts w:ascii="Times New Roman" w:hAnsi="Times New Roman" w:eastAsia="仿宋"/>
                <w:kern w:val="0"/>
                <w:sz w:val="15"/>
                <w:szCs w:val="15"/>
                <w:vertAlign w:val="subscript"/>
              </w:rPr>
              <w:t>3</w:t>
            </w:r>
            <w:r>
              <w:rPr>
                <w:rFonts w:ascii="Times New Roman" w:hAnsi="Times New Roman" w:eastAsia="仿宋"/>
                <w:kern w:val="0"/>
                <w:sz w:val="15"/>
                <w:szCs w:val="15"/>
              </w:rPr>
              <w:t>N</w:t>
            </w:r>
            <w:r>
              <w:rPr>
                <w:rFonts w:ascii="Times New Roman" w:hAnsi="Times New Roman" w:eastAsia="仿宋"/>
                <w:kern w:val="0"/>
                <w:sz w:val="15"/>
                <w:szCs w:val="15"/>
                <w:vertAlign w:val="subscript"/>
              </w:rPr>
              <w:t>2</w:t>
            </w:r>
            <w:r>
              <w:rPr>
                <w:rFonts w:ascii="Times New Roman" w:hAnsi="Times New Roman" w:eastAsia="仿宋"/>
                <w:kern w:val="0"/>
                <w:sz w:val="15"/>
                <w:szCs w:val="15"/>
              </w:rPr>
              <w:t>OS</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98.8</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甲醇(+1%DMSO)</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13</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2-甲硝咪唑</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2-Methyl-5-nitroimidazole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88054-22-2</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4</w:t>
            </w:r>
            <w:r>
              <w:rPr>
                <w:rFonts w:ascii="Times New Roman" w:hAnsi="Times New Roman" w:eastAsia="仿宋"/>
                <w:kern w:val="0"/>
                <w:sz w:val="15"/>
                <w:szCs w:val="15"/>
              </w:rPr>
              <w:t>H</w:t>
            </w:r>
            <w:r>
              <w:rPr>
                <w:rFonts w:ascii="Times New Roman" w:hAnsi="Times New Roman" w:eastAsia="仿宋"/>
                <w:kern w:val="0"/>
                <w:sz w:val="15"/>
                <w:szCs w:val="15"/>
                <w:vertAlign w:val="subscript"/>
              </w:rPr>
              <w:t>5</w:t>
            </w:r>
            <w:r>
              <w:rPr>
                <w:rFonts w:ascii="Times New Roman" w:hAnsi="Times New Roman" w:eastAsia="仿宋"/>
                <w:kern w:val="0"/>
                <w:sz w:val="15"/>
                <w:szCs w:val="15"/>
              </w:rPr>
              <w:t>N</w:t>
            </w:r>
            <w:r>
              <w:rPr>
                <w:rFonts w:ascii="Times New Roman" w:hAnsi="Times New Roman" w:eastAsia="仿宋"/>
                <w:kern w:val="0"/>
                <w:sz w:val="15"/>
                <w:szCs w:val="15"/>
                <w:vertAlign w:val="subscript"/>
              </w:rPr>
              <w:t>3</w:t>
            </w:r>
            <w:r>
              <w:rPr>
                <w:rFonts w:ascii="Times New Roman" w:hAnsi="Times New Roman" w:eastAsia="仿宋"/>
                <w:kern w:val="0"/>
                <w:sz w:val="15"/>
                <w:szCs w:val="15"/>
              </w:rPr>
              <w:t>O</w:t>
            </w:r>
            <w:r>
              <w:rPr>
                <w:rFonts w:ascii="Times New Roman" w:hAnsi="Times New Roman" w:eastAsia="仿宋"/>
                <w:kern w:val="0"/>
                <w:sz w:val="15"/>
                <w:szCs w:val="15"/>
                <w:vertAlign w:val="subscript"/>
              </w:rPr>
              <w:t>2</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甲醇(+1%DMSO)</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14</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尼莫唑（尼莫拉唑）</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Nimorazole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6506-37-2</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9</w:t>
            </w:r>
            <w:r>
              <w:rPr>
                <w:rFonts w:ascii="Times New Roman" w:hAnsi="Times New Roman" w:eastAsia="仿宋"/>
                <w:kern w:val="0"/>
                <w:sz w:val="15"/>
                <w:szCs w:val="15"/>
              </w:rPr>
              <w:t>H</w:t>
            </w:r>
            <w:r>
              <w:rPr>
                <w:rFonts w:ascii="Times New Roman" w:hAnsi="Times New Roman" w:eastAsia="仿宋"/>
                <w:kern w:val="0"/>
                <w:sz w:val="15"/>
                <w:szCs w:val="15"/>
                <w:vertAlign w:val="subscript"/>
              </w:rPr>
              <w:t>14</w:t>
            </w:r>
            <w:r>
              <w:rPr>
                <w:rFonts w:ascii="Times New Roman" w:hAnsi="Times New Roman" w:eastAsia="仿宋"/>
                <w:kern w:val="0"/>
                <w:sz w:val="15"/>
                <w:szCs w:val="15"/>
              </w:rPr>
              <w:t>N</w:t>
            </w:r>
            <w:r>
              <w:rPr>
                <w:rFonts w:ascii="Times New Roman" w:hAnsi="Times New Roman" w:eastAsia="仿宋"/>
                <w:kern w:val="0"/>
                <w:sz w:val="15"/>
                <w:szCs w:val="15"/>
                <w:vertAlign w:val="subscript"/>
              </w:rPr>
              <w:t>4</w:t>
            </w:r>
            <w:r>
              <w:rPr>
                <w:rFonts w:ascii="Times New Roman" w:hAnsi="Times New Roman" w:eastAsia="仿宋"/>
                <w:kern w:val="0"/>
                <w:sz w:val="15"/>
                <w:szCs w:val="15"/>
              </w:rPr>
              <w:t>O</w:t>
            </w:r>
            <w:r>
              <w:rPr>
                <w:rFonts w:ascii="Times New Roman" w:hAnsi="Times New Roman" w:eastAsia="仿宋"/>
                <w:kern w:val="0"/>
                <w:sz w:val="15"/>
                <w:szCs w:val="15"/>
                <w:vertAlign w:val="subscript"/>
              </w:rPr>
              <w:t>3</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99.6</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甲醇(+1%DMSO)</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15</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4-硝基咪唑</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4-NitroiMidazole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3034-38-6</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3</w:t>
            </w:r>
            <w:r>
              <w:rPr>
                <w:rFonts w:ascii="Times New Roman" w:hAnsi="Times New Roman" w:eastAsia="仿宋"/>
                <w:kern w:val="0"/>
                <w:sz w:val="15"/>
                <w:szCs w:val="15"/>
              </w:rPr>
              <w:t>H</w:t>
            </w:r>
            <w:r>
              <w:rPr>
                <w:rFonts w:ascii="Times New Roman" w:hAnsi="Times New Roman" w:eastAsia="仿宋"/>
                <w:kern w:val="0"/>
                <w:sz w:val="15"/>
                <w:szCs w:val="15"/>
                <w:vertAlign w:val="subscript"/>
              </w:rPr>
              <w:t>3</w:t>
            </w:r>
            <w:r>
              <w:rPr>
                <w:rFonts w:ascii="Times New Roman" w:hAnsi="Times New Roman" w:eastAsia="仿宋"/>
                <w:kern w:val="0"/>
                <w:sz w:val="15"/>
                <w:szCs w:val="15"/>
              </w:rPr>
              <w:t>N</w:t>
            </w:r>
            <w:r>
              <w:rPr>
                <w:rFonts w:ascii="Times New Roman" w:hAnsi="Times New Roman" w:eastAsia="仿宋"/>
                <w:kern w:val="0"/>
                <w:sz w:val="15"/>
                <w:szCs w:val="15"/>
                <w:vertAlign w:val="subscript"/>
              </w:rPr>
              <w:t>3</w:t>
            </w:r>
            <w:r>
              <w:rPr>
                <w:rFonts w:ascii="Times New Roman" w:hAnsi="Times New Roman" w:eastAsia="仿宋"/>
                <w:kern w:val="0"/>
                <w:sz w:val="15"/>
                <w:szCs w:val="15"/>
              </w:rPr>
              <w:t>O</w:t>
            </w:r>
            <w:r>
              <w:rPr>
                <w:rFonts w:ascii="Times New Roman" w:hAnsi="Times New Roman" w:eastAsia="仿宋"/>
                <w:kern w:val="0"/>
                <w:sz w:val="15"/>
                <w:szCs w:val="15"/>
                <w:vertAlign w:val="subscript"/>
              </w:rPr>
              <w:t>2</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99.9</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甲醇(+1%DMSO)</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restart"/>
            <w:tcBorders>
              <w:tl2br w:val="nil"/>
              <w:tr2bl w:val="nil"/>
            </w:tcBorders>
            <w:shd w:val="clear" w:color="auto" w:fill="auto"/>
            <w:vAlign w:val="center"/>
          </w:tcPr>
          <w:p>
            <w:pPr>
              <w:jc w:val="center"/>
              <w:rPr>
                <w:rFonts w:ascii="Times New Roman" w:hAnsi="Times New Roman" w:eastAsia="仿宋"/>
                <w:color w:val="000000"/>
                <w:kern w:val="0"/>
                <w:sz w:val="15"/>
                <w:szCs w:val="15"/>
              </w:rPr>
            </w:pPr>
            <w:r>
              <w:rPr>
                <w:rFonts w:ascii="Times New Roman" w:hAnsi="Times New Roman" w:eastAsia="仿宋"/>
                <w:color w:val="000000"/>
                <w:kern w:val="0"/>
                <w:sz w:val="15"/>
                <w:szCs w:val="15"/>
              </w:rPr>
              <w:t>E组</w:t>
            </w:r>
          </w:p>
          <w:p>
            <w:pPr>
              <w:jc w:val="center"/>
              <w:rPr>
                <w:rFonts w:ascii="Times New Roman" w:hAnsi="Times New Roman" w:eastAsia="仿宋"/>
                <w:color w:val="000000"/>
                <w:kern w:val="0"/>
                <w:sz w:val="15"/>
                <w:szCs w:val="15"/>
              </w:rPr>
            </w:pPr>
            <w:r>
              <w:rPr>
                <w:rFonts w:ascii="Times New Roman" w:hAnsi="Times New Roman" w:eastAsia="仿宋"/>
                <w:color w:val="000000"/>
                <w:kern w:val="0"/>
                <w:sz w:val="15"/>
                <w:szCs w:val="15"/>
              </w:rPr>
              <w:t>（5种）</w:t>
            </w: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莫能菌素</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 xml:space="preserve">Monensin </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17090-79-8</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36</w:t>
            </w:r>
            <w:r>
              <w:rPr>
                <w:rFonts w:ascii="Times New Roman" w:hAnsi="Times New Roman" w:eastAsia="仿宋"/>
                <w:kern w:val="0"/>
                <w:sz w:val="15"/>
                <w:szCs w:val="15"/>
              </w:rPr>
              <w:t>H</w:t>
            </w:r>
            <w:r>
              <w:rPr>
                <w:rFonts w:ascii="Times New Roman" w:hAnsi="Times New Roman" w:eastAsia="仿宋"/>
                <w:kern w:val="0"/>
                <w:sz w:val="15"/>
                <w:szCs w:val="15"/>
                <w:vertAlign w:val="subscript"/>
              </w:rPr>
              <w:t>62</w:t>
            </w:r>
            <w:r>
              <w:rPr>
                <w:rFonts w:ascii="Times New Roman" w:hAnsi="Times New Roman" w:eastAsia="仿宋"/>
                <w:kern w:val="0"/>
                <w:sz w:val="15"/>
                <w:szCs w:val="15"/>
              </w:rPr>
              <w:t>O</w:t>
            </w:r>
            <w:r>
              <w:rPr>
                <w:rFonts w:ascii="Times New Roman" w:hAnsi="Times New Roman" w:eastAsia="仿宋"/>
                <w:kern w:val="0"/>
                <w:sz w:val="15"/>
                <w:szCs w:val="15"/>
                <w:vertAlign w:val="subscript"/>
              </w:rPr>
              <w:t>11</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98.3</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盐霉素</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Salinomycin</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55721-31-8</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42</w:t>
            </w:r>
            <w:r>
              <w:rPr>
                <w:rFonts w:ascii="Times New Roman" w:hAnsi="Times New Roman" w:eastAsia="仿宋"/>
                <w:kern w:val="0"/>
                <w:sz w:val="15"/>
                <w:szCs w:val="15"/>
              </w:rPr>
              <w:t>H</w:t>
            </w:r>
            <w:r>
              <w:rPr>
                <w:rFonts w:ascii="Times New Roman" w:hAnsi="Times New Roman" w:eastAsia="仿宋"/>
                <w:kern w:val="0"/>
                <w:sz w:val="15"/>
                <w:szCs w:val="15"/>
                <w:vertAlign w:val="subscript"/>
              </w:rPr>
              <w:t>69</w:t>
            </w:r>
            <w:r>
              <w:rPr>
                <w:rFonts w:ascii="Times New Roman" w:hAnsi="Times New Roman" w:eastAsia="仿宋"/>
                <w:kern w:val="0"/>
                <w:sz w:val="15"/>
                <w:szCs w:val="15"/>
              </w:rPr>
              <w:t>NaO</w:t>
            </w:r>
            <w:r>
              <w:rPr>
                <w:rFonts w:ascii="Times New Roman" w:hAnsi="Times New Roman" w:eastAsia="仿宋"/>
                <w:kern w:val="0"/>
                <w:sz w:val="15"/>
                <w:szCs w:val="15"/>
                <w:vertAlign w:val="subscript"/>
              </w:rPr>
              <w:t>11</w:t>
            </w:r>
            <w:r>
              <w:rPr>
                <w:rFonts w:ascii="Times New Roman" w:hAnsi="Times New Roman" w:eastAsia="仿宋"/>
                <w:kern w:val="0"/>
                <w:sz w:val="15"/>
                <w:szCs w:val="15"/>
              </w:rPr>
              <w:t xml:space="preserve"> · xH</w:t>
            </w:r>
            <w:r>
              <w:rPr>
                <w:rFonts w:ascii="Times New Roman" w:hAnsi="Times New Roman" w:eastAsia="仿宋"/>
                <w:kern w:val="0"/>
                <w:sz w:val="15"/>
                <w:szCs w:val="15"/>
                <w:vertAlign w:val="subscript"/>
              </w:rPr>
              <w:t>2</w:t>
            </w:r>
            <w:r>
              <w:rPr>
                <w:rFonts w:ascii="Times New Roman" w:hAnsi="Times New Roman" w:eastAsia="仿宋"/>
                <w:kern w:val="0"/>
                <w:sz w:val="15"/>
                <w:szCs w:val="15"/>
              </w:rPr>
              <w:t>O</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93.8</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3</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尼日利亚菌素钠盐</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Nigericin sodium salt</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28380-24-7</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40</w:t>
            </w:r>
            <w:r>
              <w:rPr>
                <w:rFonts w:ascii="Times New Roman" w:hAnsi="Times New Roman" w:eastAsia="仿宋"/>
                <w:kern w:val="0"/>
                <w:sz w:val="15"/>
                <w:szCs w:val="15"/>
              </w:rPr>
              <w:t>H</w:t>
            </w:r>
            <w:r>
              <w:rPr>
                <w:rFonts w:ascii="Times New Roman" w:hAnsi="Times New Roman" w:eastAsia="仿宋"/>
                <w:kern w:val="0"/>
                <w:sz w:val="15"/>
                <w:szCs w:val="15"/>
                <w:vertAlign w:val="subscript"/>
              </w:rPr>
              <w:t>67</w:t>
            </w:r>
            <w:r>
              <w:rPr>
                <w:rFonts w:ascii="Times New Roman" w:hAnsi="Times New Roman" w:eastAsia="仿宋"/>
                <w:kern w:val="0"/>
                <w:sz w:val="15"/>
                <w:szCs w:val="15"/>
              </w:rPr>
              <w:t>NaO</w:t>
            </w:r>
            <w:r>
              <w:rPr>
                <w:rFonts w:ascii="Times New Roman" w:hAnsi="Times New Roman" w:eastAsia="仿宋"/>
                <w:kern w:val="0"/>
                <w:sz w:val="15"/>
                <w:szCs w:val="15"/>
                <w:vertAlign w:val="subscript"/>
              </w:rPr>
              <w:t>11</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4</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甲基盐霉素</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Narasin</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55134-13-9</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43</w:t>
            </w:r>
            <w:r>
              <w:rPr>
                <w:rFonts w:ascii="Times New Roman" w:hAnsi="Times New Roman" w:eastAsia="仿宋"/>
                <w:kern w:val="0"/>
                <w:sz w:val="15"/>
                <w:szCs w:val="15"/>
              </w:rPr>
              <w:t>H</w:t>
            </w:r>
            <w:r>
              <w:rPr>
                <w:rFonts w:ascii="Times New Roman" w:hAnsi="Times New Roman" w:eastAsia="仿宋"/>
                <w:kern w:val="0"/>
                <w:sz w:val="15"/>
                <w:szCs w:val="15"/>
                <w:vertAlign w:val="subscript"/>
              </w:rPr>
              <w:t>72</w:t>
            </w:r>
            <w:r>
              <w:rPr>
                <w:rFonts w:ascii="Times New Roman" w:hAnsi="Times New Roman" w:eastAsia="仿宋"/>
                <w:kern w:val="0"/>
                <w:sz w:val="15"/>
                <w:szCs w:val="15"/>
              </w:rPr>
              <w:t>O</w:t>
            </w:r>
            <w:r>
              <w:rPr>
                <w:rFonts w:ascii="Times New Roman" w:hAnsi="Times New Roman" w:eastAsia="仿宋"/>
                <w:kern w:val="0"/>
                <w:sz w:val="15"/>
                <w:szCs w:val="15"/>
                <w:vertAlign w:val="subscript"/>
              </w:rPr>
              <w:t>11</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90.4</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5</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马杜霉素铵盐</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Maduramycinammonium</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84878-61-5</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47</w:t>
            </w:r>
            <w:r>
              <w:rPr>
                <w:rFonts w:ascii="Times New Roman" w:hAnsi="Times New Roman" w:eastAsia="仿宋"/>
                <w:kern w:val="0"/>
                <w:sz w:val="15"/>
                <w:szCs w:val="15"/>
              </w:rPr>
              <w:t>H</w:t>
            </w:r>
            <w:r>
              <w:rPr>
                <w:rFonts w:ascii="Times New Roman" w:hAnsi="Times New Roman" w:eastAsia="仿宋"/>
                <w:kern w:val="0"/>
                <w:sz w:val="15"/>
                <w:szCs w:val="15"/>
                <w:vertAlign w:val="subscript"/>
              </w:rPr>
              <w:t>83</w:t>
            </w:r>
            <w:r>
              <w:rPr>
                <w:rFonts w:ascii="Times New Roman" w:hAnsi="Times New Roman" w:eastAsia="仿宋"/>
                <w:kern w:val="0"/>
                <w:sz w:val="15"/>
                <w:szCs w:val="15"/>
              </w:rPr>
              <w:t>NO</w:t>
            </w:r>
            <w:r>
              <w:rPr>
                <w:rFonts w:ascii="Times New Roman" w:hAnsi="Times New Roman" w:eastAsia="仿宋"/>
                <w:kern w:val="0"/>
                <w:sz w:val="15"/>
                <w:szCs w:val="15"/>
                <w:vertAlign w:val="subscript"/>
              </w:rPr>
              <w:t>17</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98.1</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restart"/>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p>
            <w:pPr>
              <w:widowControl/>
              <w:jc w:val="center"/>
              <w:rPr>
                <w:rFonts w:ascii="Times New Roman" w:hAnsi="Times New Roman" w:eastAsia="仿宋"/>
                <w:color w:val="000000"/>
                <w:kern w:val="0"/>
                <w:sz w:val="15"/>
                <w:szCs w:val="15"/>
              </w:rPr>
            </w:pPr>
          </w:p>
          <w:p>
            <w:pPr>
              <w:widowControl/>
              <w:jc w:val="center"/>
              <w:rPr>
                <w:rFonts w:ascii="Times New Roman" w:hAnsi="Times New Roman" w:eastAsia="仿宋"/>
                <w:color w:val="000000"/>
                <w:kern w:val="0"/>
                <w:sz w:val="15"/>
                <w:szCs w:val="15"/>
              </w:rPr>
            </w:pPr>
          </w:p>
          <w:p>
            <w:pPr>
              <w:widowControl/>
              <w:jc w:val="center"/>
              <w:rPr>
                <w:rFonts w:ascii="Times New Roman" w:hAnsi="Times New Roman" w:eastAsia="仿宋"/>
                <w:color w:val="000000"/>
                <w:kern w:val="0"/>
                <w:sz w:val="15"/>
                <w:szCs w:val="15"/>
              </w:rPr>
            </w:pPr>
          </w:p>
          <w:p>
            <w:pPr>
              <w:widowControl/>
              <w:jc w:val="center"/>
              <w:rPr>
                <w:rFonts w:ascii="Times New Roman" w:hAnsi="Times New Roman" w:eastAsia="仿宋"/>
                <w:color w:val="000000"/>
                <w:kern w:val="0"/>
                <w:sz w:val="15"/>
                <w:szCs w:val="15"/>
              </w:rPr>
            </w:pPr>
          </w:p>
          <w:p>
            <w:pPr>
              <w:widowControl/>
              <w:jc w:val="center"/>
              <w:rPr>
                <w:rFonts w:ascii="Times New Roman" w:hAnsi="Times New Roman" w:eastAsia="仿宋"/>
                <w:color w:val="000000"/>
                <w:kern w:val="0"/>
                <w:sz w:val="15"/>
                <w:szCs w:val="15"/>
              </w:rPr>
            </w:pPr>
          </w:p>
          <w:p>
            <w:pPr>
              <w:jc w:val="center"/>
              <w:rPr>
                <w:rFonts w:ascii="Times New Roman" w:hAnsi="Times New Roman" w:eastAsia="仿宋"/>
                <w:color w:val="000000"/>
                <w:kern w:val="0"/>
                <w:sz w:val="15"/>
                <w:szCs w:val="15"/>
              </w:rPr>
            </w:pPr>
            <w:r>
              <w:rPr>
                <w:rFonts w:ascii="Times New Roman" w:hAnsi="Times New Roman" w:eastAsia="仿宋"/>
                <w:color w:val="000000"/>
                <w:kern w:val="0"/>
                <w:sz w:val="15"/>
                <w:szCs w:val="15"/>
              </w:rPr>
              <w:t>F组</w:t>
            </w:r>
          </w:p>
          <w:p>
            <w:pPr>
              <w:jc w:val="center"/>
              <w:rPr>
                <w:rFonts w:ascii="Times New Roman" w:hAnsi="Times New Roman" w:eastAsia="仿宋"/>
                <w:color w:val="000000"/>
                <w:kern w:val="0"/>
                <w:sz w:val="15"/>
                <w:szCs w:val="15"/>
              </w:rPr>
            </w:pPr>
            <w:r>
              <w:rPr>
                <w:rFonts w:ascii="Times New Roman" w:hAnsi="Times New Roman" w:eastAsia="仿宋"/>
                <w:color w:val="000000"/>
                <w:kern w:val="0"/>
                <w:sz w:val="15"/>
                <w:szCs w:val="15"/>
              </w:rPr>
              <w:t>（12种）</w:t>
            </w:r>
          </w:p>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阿维菌素</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Abamectin</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71751-41-2</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49</w:t>
            </w:r>
            <w:r>
              <w:rPr>
                <w:rFonts w:ascii="Times New Roman" w:hAnsi="Times New Roman" w:eastAsia="仿宋"/>
                <w:kern w:val="0"/>
                <w:sz w:val="15"/>
                <w:szCs w:val="15"/>
              </w:rPr>
              <w:t>H</w:t>
            </w:r>
            <w:r>
              <w:rPr>
                <w:rFonts w:ascii="Times New Roman" w:hAnsi="Times New Roman" w:eastAsia="仿宋"/>
                <w:kern w:val="0"/>
                <w:sz w:val="15"/>
                <w:szCs w:val="15"/>
                <w:vertAlign w:val="subscript"/>
              </w:rPr>
              <w:t>74</w:t>
            </w:r>
            <w:r>
              <w:rPr>
                <w:rFonts w:ascii="Times New Roman" w:hAnsi="Times New Roman" w:eastAsia="仿宋"/>
                <w:kern w:val="0"/>
                <w:sz w:val="15"/>
                <w:szCs w:val="15"/>
              </w:rPr>
              <w:t>O</w:t>
            </w:r>
            <w:r>
              <w:rPr>
                <w:rFonts w:ascii="Times New Roman" w:hAnsi="Times New Roman" w:eastAsia="仿宋"/>
                <w:kern w:val="0"/>
                <w:sz w:val="15"/>
                <w:szCs w:val="15"/>
                <w:vertAlign w:val="subscript"/>
              </w:rPr>
              <w:t>14</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96.4</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乙酸乙酯</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克林霉素</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Clindamycin</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18323-44-9</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18</w:t>
            </w:r>
            <w:r>
              <w:rPr>
                <w:rFonts w:ascii="Times New Roman" w:hAnsi="Times New Roman" w:eastAsia="仿宋"/>
                <w:kern w:val="0"/>
                <w:sz w:val="15"/>
                <w:szCs w:val="15"/>
              </w:rPr>
              <w:t>H</w:t>
            </w:r>
            <w:r>
              <w:rPr>
                <w:rFonts w:ascii="Times New Roman" w:hAnsi="Times New Roman" w:eastAsia="仿宋"/>
                <w:kern w:val="0"/>
                <w:sz w:val="15"/>
                <w:szCs w:val="15"/>
                <w:vertAlign w:val="subscript"/>
              </w:rPr>
              <w:t>33</w:t>
            </w:r>
            <w:r>
              <w:rPr>
                <w:rFonts w:ascii="Times New Roman" w:hAnsi="Times New Roman" w:eastAsia="仿宋"/>
                <w:kern w:val="0"/>
                <w:sz w:val="15"/>
                <w:szCs w:val="15"/>
              </w:rPr>
              <w:t>ClN</w:t>
            </w:r>
            <w:r>
              <w:rPr>
                <w:rFonts w:ascii="Times New Roman" w:hAnsi="Times New Roman" w:eastAsia="仿宋"/>
                <w:kern w:val="0"/>
                <w:sz w:val="15"/>
                <w:szCs w:val="15"/>
                <w:vertAlign w:val="subscript"/>
              </w:rPr>
              <w:t>2</w:t>
            </w:r>
            <w:r>
              <w:rPr>
                <w:rFonts w:ascii="Times New Roman" w:hAnsi="Times New Roman" w:eastAsia="仿宋"/>
                <w:kern w:val="0"/>
                <w:sz w:val="15"/>
                <w:szCs w:val="15"/>
              </w:rPr>
              <w:t>O</w:t>
            </w:r>
            <w:r>
              <w:rPr>
                <w:rFonts w:ascii="Times New Roman" w:hAnsi="Times New Roman" w:eastAsia="仿宋"/>
                <w:kern w:val="0"/>
                <w:sz w:val="15"/>
                <w:szCs w:val="15"/>
                <w:vertAlign w:val="subscript"/>
              </w:rPr>
              <w:t>5</w:t>
            </w:r>
            <w:r>
              <w:rPr>
                <w:rFonts w:ascii="Times New Roman" w:hAnsi="Times New Roman" w:eastAsia="仿宋"/>
                <w:kern w:val="0"/>
                <w:sz w:val="15"/>
                <w:szCs w:val="15"/>
              </w:rPr>
              <w:t>S</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乙酸乙酯</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3</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多拉菌素</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Doramectin</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117704-25-3</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50</w:t>
            </w:r>
            <w:r>
              <w:rPr>
                <w:rFonts w:ascii="Times New Roman" w:hAnsi="Times New Roman" w:eastAsia="仿宋"/>
                <w:kern w:val="0"/>
                <w:sz w:val="15"/>
                <w:szCs w:val="15"/>
              </w:rPr>
              <w:t>H</w:t>
            </w:r>
            <w:r>
              <w:rPr>
                <w:rFonts w:ascii="Times New Roman" w:hAnsi="Times New Roman" w:eastAsia="仿宋"/>
                <w:kern w:val="0"/>
                <w:sz w:val="15"/>
                <w:szCs w:val="15"/>
                <w:vertAlign w:val="subscript"/>
              </w:rPr>
              <w:t>74</w:t>
            </w:r>
            <w:r>
              <w:rPr>
                <w:rFonts w:ascii="Times New Roman" w:hAnsi="Times New Roman" w:eastAsia="仿宋"/>
                <w:kern w:val="0"/>
                <w:sz w:val="15"/>
                <w:szCs w:val="15"/>
              </w:rPr>
              <w:t>O</w:t>
            </w:r>
            <w:r>
              <w:rPr>
                <w:rFonts w:ascii="Times New Roman" w:hAnsi="Times New Roman" w:eastAsia="仿宋"/>
                <w:kern w:val="0"/>
                <w:sz w:val="15"/>
                <w:szCs w:val="15"/>
                <w:vertAlign w:val="subscript"/>
              </w:rPr>
              <w:t>14</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95.4</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乙酸乙酯</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4</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依普菌素（爱普利诺菌素）</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Eprinomectin</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123997-26-2</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50</w:t>
            </w:r>
            <w:r>
              <w:rPr>
                <w:rFonts w:ascii="Times New Roman" w:hAnsi="Times New Roman" w:eastAsia="仿宋"/>
                <w:kern w:val="0"/>
                <w:sz w:val="15"/>
                <w:szCs w:val="15"/>
              </w:rPr>
              <w:t>H</w:t>
            </w:r>
            <w:r>
              <w:rPr>
                <w:rFonts w:ascii="Times New Roman" w:hAnsi="Times New Roman" w:eastAsia="仿宋"/>
                <w:kern w:val="0"/>
                <w:sz w:val="15"/>
                <w:szCs w:val="15"/>
                <w:vertAlign w:val="subscript"/>
              </w:rPr>
              <w:t>75</w:t>
            </w:r>
            <w:r>
              <w:rPr>
                <w:rFonts w:ascii="Times New Roman" w:hAnsi="Times New Roman" w:eastAsia="仿宋"/>
                <w:kern w:val="0"/>
                <w:sz w:val="15"/>
                <w:szCs w:val="15"/>
              </w:rPr>
              <w:t>NO</w:t>
            </w:r>
            <w:r>
              <w:rPr>
                <w:rFonts w:ascii="Times New Roman" w:hAnsi="Times New Roman" w:eastAsia="仿宋"/>
                <w:kern w:val="0"/>
                <w:sz w:val="15"/>
                <w:szCs w:val="15"/>
                <w:vertAlign w:val="subscript"/>
              </w:rPr>
              <w:t>14</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92.4</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乙酸乙酯</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5</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红霉素</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Erythromycin</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114-07-8</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37</w:t>
            </w:r>
            <w:r>
              <w:rPr>
                <w:rFonts w:ascii="Times New Roman" w:hAnsi="Times New Roman" w:eastAsia="仿宋"/>
                <w:kern w:val="0"/>
                <w:sz w:val="15"/>
                <w:szCs w:val="15"/>
              </w:rPr>
              <w:t>H</w:t>
            </w:r>
            <w:r>
              <w:rPr>
                <w:rFonts w:ascii="Times New Roman" w:hAnsi="Times New Roman" w:eastAsia="仿宋"/>
                <w:kern w:val="0"/>
                <w:sz w:val="15"/>
                <w:szCs w:val="15"/>
                <w:vertAlign w:val="subscript"/>
              </w:rPr>
              <w:t>67</w:t>
            </w:r>
            <w:r>
              <w:rPr>
                <w:rFonts w:ascii="Times New Roman" w:hAnsi="Times New Roman" w:eastAsia="仿宋"/>
                <w:kern w:val="0"/>
                <w:sz w:val="15"/>
                <w:szCs w:val="15"/>
              </w:rPr>
              <w:t>NO</w:t>
            </w:r>
            <w:r>
              <w:rPr>
                <w:rFonts w:ascii="Times New Roman" w:hAnsi="Times New Roman" w:eastAsia="仿宋"/>
                <w:kern w:val="0"/>
                <w:sz w:val="15"/>
                <w:szCs w:val="15"/>
                <w:vertAlign w:val="subscript"/>
              </w:rPr>
              <w:t>13</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89.4</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乙酸乙酯</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6</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伊维菌素</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Ivermectin</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70288-86-7</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48</w:t>
            </w:r>
            <w:r>
              <w:rPr>
                <w:rFonts w:ascii="Times New Roman" w:hAnsi="Times New Roman" w:eastAsia="仿宋"/>
                <w:kern w:val="0"/>
                <w:sz w:val="15"/>
                <w:szCs w:val="15"/>
              </w:rPr>
              <w:t>H</w:t>
            </w:r>
            <w:r>
              <w:rPr>
                <w:rFonts w:ascii="Times New Roman" w:hAnsi="Times New Roman" w:eastAsia="仿宋"/>
                <w:kern w:val="0"/>
                <w:sz w:val="15"/>
                <w:szCs w:val="15"/>
                <w:vertAlign w:val="subscript"/>
              </w:rPr>
              <w:t>74</w:t>
            </w:r>
            <w:r>
              <w:rPr>
                <w:rFonts w:ascii="Times New Roman" w:hAnsi="Times New Roman" w:eastAsia="仿宋"/>
                <w:kern w:val="0"/>
                <w:sz w:val="15"/>
                <w:szCs w:val="15"/>
              </w:rPr>
              <w:t>O</w:t>
            </w:r>
            <w:r>
              <w:rPr>
                <w:rFonts w:ascii="Times New Roman" w:hAnsi="Times New Roman" w:eastAsia="仿宋"/>
                <w:kern w:val="0"/>
                <w:sz w:val="15"/>
                <w:szCs w:val="15"/>
                <w:vertAlign w:val="subscript"/>
              </w:rPr>
              <w:t>14</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乙酸乙酯</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7</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林可霉素</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Lincomycin</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154-21-2</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18</w:t>
            </w:r>
            <w:r>
              <w:rPr>
                <w:rFonts w:ascii="Times New Roman" w:hAnsi="Times New Roman" w:eastAsia="仿宋"/>
                <w:kern w:val="0"/>
                <w:sz w:val="15"/>
                <w:szCs w:val="15"/>
              </w:rPr>
              <w:t>H</w:t>
            </w:r>
            <w:r>
              <w:rPr>
                <w:rFonts w:ascii="Times New Roman" w:hAnsi="Times New Roman" w:eastAsia="仿宋"/>
                <w:kern w:val="0"/>
                <w:sz w:val="15"/>
                <w:szCs w:val="15"/>
                <w:vertAlign w:val="subscript"/>
              </w:rPr>
              <w:t>35</w:t>
            </w:r>
            <w:r>
              <w:rPr>
                <w:rFonts w:ascii="Times New Roman" w:hAnsi="Times New Roman" w:eastAsia="仿宋"/>
                <w:kern w:val="0"/>
                <w:sz w:val="15"/>
                <w:szCs w:val="15"/>
              </w:rPr>
              <w:t>ClN</w:t>
            </w:r>
            <w:r>
              <w:rPr>
                <w:rFonts w:ascii="Times New Roman" w:hAnsi="Times New Roman" w:eastAsia="仿宋"/>
                <w:kern w:val="0"/>
                <w:sz w:val="15"/>
                <w:szCs w:val="15"/>
                <w:vertAlign w:val="subscript"/>
              </w:rPr>
              <w:t>2</w:t>
            </w:r>
            <w:r>
              <w:rPr>
                <w:rFonts w:ascii="Times New Roman" w:hAnsi="Times New Roman" w:eastAsia="仿宋"/>
                <w:kern w:val="0"/>
                <w:sz w:val="15"/>
                <w:szCs w:val="15"/>
              </w:rPr>
              <w:t>O</w:t>
            </w:r>
            <w:r>
              <w:rPr>
                <w:rFonts w:ascii="Times New Roman" w:hAnsi="Times New Roman" w:eastAsia="仿宋"/>
                <w:kern w:val="0"/>
                <w:sz w:val="15"/>
                <w:szCs w:val="15"/>
                <w:vertAlign w:val="subscript"/>
              </w:rPr>
              <w:t>6</w:t>
            </w:r>
            <w:r>
              <w:rPr>
                <w:rFonts w:ascii="Times New Roman" w:hAnsi="Times New Roman" w:eastAsia="仿宋"/>
                <w:kern w:val="0"/>
                <w:sz w:val="15"/>
                <w:szCs w:val="15"/>
              </w:rPr>
              <w:t>S</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乙酸乙酯</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8</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柱晶白霉素</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Sineptina</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1392-21-8</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40</w:t>
            </w:r>
            <w:r>
              <w:rPr>
                <w:rFonts w:ascii="Times New Roman" w:hAnsi="Times New Roman" w:eastAsia="仿宋"/>
                <w:kern w:val="0"/>
                <w:sz w:val="15"/>
                <w:szCs w:val="15"/>
              </w:rPr>
              <w:t>H</w:t>
            </w:r>
            <w:r>
              <w:rPr>
                <w:rFonts w:ascii="Times New Roman" w:hAnsi="Times New Roman" w:eastAsia="仿宋"/>
                <w:kern w:val="0"/>
                <w:sz w:val="15"/>
                <w:szCs w:val="15"/>
                <w:vertAlign w:val="subscript"/>
              </w:rPr>
              <w:t>67</w:t>
            </w:r>
            <w:r>
              <w:rPr>
                <w:rFonts w:ascii="Times New Roman" w:hAnsi="Times New Roman" w:eastAsia="仿宋"/>
                <w:kern w:val="0"/>
                <w:sz w:val="15"/>
                <w:szCs w:val="15"/>
              </w:rPr>
              <w:t>NO</w:t>
            </w:r>
            <w:r>
              <w:rPr>
                <w:rFonts w:ascii="Times New Roman" w:hAnsi="Times New Roman" w:eastAsia="仿宋"/>
                <w:kern w:val="0"/>
                <w:sz w:val="15"/>
                <w:szCs w:val="15"/>
                <w:vertAlign w:val="subscript"/>
              </w:rPr>
              <w:t>14</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92.0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乙酸乙酯</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螺旋霉素</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Spiramycin</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8025-81-8</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43</w:t>
            </w:r>
            <w:r>
              <w:rPr>
                <w:rFonts w:ascii="Times New Roman" w:hAnsi="Times New Roman" w:eastAsia="仿宋"/>
                <w:kern w:val="0"/>
                <w:sz w:val="15"/>
                <w:szCs w:val="15"/>
              </w:rPr>
              <w:t>H</w:t>
            </w:r>
            <w:r>
              <w:rPr>
                <w:rFonts w:ascii="Times New Roman" w:hAnsi="Times New Roman" w:eastAsia="仿宋"/>
                <w:kern w:val="0"/>
                <w:sz w:val="15"/>
                <w:szCs w:val="15"/>
                <w:vertAlign w:val="subscript"/>
              </w:rPr>
              <w:t>74</w:t>
            </w:r>
            <w:r>
              <w:rPr>
                <w:rFonts w:ascii="Times New Roman" w:hAnsi="Times New Roman" w:eastAsia="仿宋"/>
                <w:kern w:val="0"/>
                <w:sz w:val="15"/>
                <w:szCs w:val="15"/>
              </w:rPr>
              <w:t>N</w:t>
            </w:r>
            <w:r>
              <w:rPr>
                <w:rFonts w:ascii="Times New Roman" w:hAnsi="Times New Roman" w:eastAsia="仿宋"/>
                <w:kern w:val="0"/>
                <w:sz w:val="15"/>
                <w:szCs w:val="15"/>
                <w:vertAlign w:val="subscript"/>
              </w:rPr>
              <w:t>2</w:t>
            </w:r>
            <w:r>
              <w:rPr>
                <w:rFonts w:ascii="Times New Roman" w:hAnsi="Times New Roman" w:eastAsia="仿宋"/>
                <w:kern w:val="0"/>
                <w:sz w:val="15"/>
                <w:szCs w:val="15"/>
              </w:rPr>
              <w:t>O</w:t>
            </w:r>
            <w:r>
              <w:rPr>
                <w:rFonts w:ascii="Times New Roman" w:hAnsi="Times New Roman" w:eastAsia="仿宋"/>
                <w:kern w:val="0"/>
                <w:sz w:val="15"/>
                <w:szCs w:val="15"/>
                <w:vertAlign w:val="subscript"/>
              </w:rPr>
              <w:t>14</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97.0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乙酸乙酯</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10</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替米考星</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Tilmicosin</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108050-54-0</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46</w:t>
            </w:r>
            <w:r>
              <w:rPr>
                <w:rFonts w:ascii="Times New Roman" w:hAnsi="Times New Roman" w:eastAsia="仿宋"/>
                <w:kern w:val="0"/>
                <w:sz w:val="15"/>
                <w:szCs w:val="15"/>
              </w:rPr>
              <w:t>H</w:t>
            </w:r>
            <w:r>
              <w:rPr>
                <w:rFonts w:ascii="Times New Roman" w:hAnsi="Times New Roman" w:eastAsia="仿宋"/>
                <w:kern w:val="0"/>
                <w:sz w:val="15"/>
                <w:szCs w:val="15"/>
                <w:vertAlign w:val="subscript"/>
              </w:rPr>
              <w:t>80</w:t>
            </w:r>
            <w:r>
              <w:rPr>
                <w:rFonts w:ascii="Times New Roman" w:hAnsi="Times New Roman" w:eastAsia="仿宋"/>
                <w:kern w:val="0"/>
                <w:sz w:val="15"/>
                <w:szCs w:val="15"/>
              </w:rPr>
              <w:t>N</w:t>
            </w:r>
            <w:r>
              <w:rPr>
                <w:rFonts w:ascii="Times New Roman" w:hAnsi="Times New Roman" w:eastAsia="仿宋"/>
                <w:kern w:val="0"/>
                <w:sz w:val="15"/>
                <w:szCs w:val="15"/>
                <w:vertAlign w:val="subscript"/>
              </w:rPr>
              <w:t>2</w:t>
            </w:r>
            <w:r>
              <w:rPr>
                <w:rFonts w:ascii="Times New Roman" w:hAnsi="Times New Roman" w:eastAsia="仿宋"/>
                <w:kern w:val="0"/>
                <w:sz w:val="15"/>
                <w:szCs w:val="15"/>
              </w:rPr>
              <w:t>O</w:t>
            </w:r>
            <w:r>
              <w:rPr>
                <w:rFonts w:ascii="Times New Roman" w:hAnsi="Times New Roman" w:eastAsia="仿宋"/>
                <w:kern w:val="0"/>
                <w:sz w:val="15"/>
                <w:szCs w:val="15"/>
                <w:vertAlign w:val="subscript"/>
              </w:rPr>
              <w:t>13</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95.0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乙酸乙酯</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11</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泰乐菌素</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Tylosin</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1401-69-0</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46</w:t>
            </w:r>
            <w:r>
              <w:rPr>
                <w:rFonts w:ascii="Times New Roman" w:hAnsi="Times New Roman" w:eastAsia="仿宋"/>
                <w:kern w:val="0"/>
                <w:sz w:val="15"/>
                <w:szCs w:val="15"/>
              </w:rPr>
              <w:t>H</w:t>
            </w:r>
            <w:r>
              <w:rPr>
                <w:rFonts w:ascii="Times New Roman" w:hAnsi="Times New Roman" w:eastAsia="仿宋"/>
                <w:kern w:val="0"/>
                <w:sz w:val="15"/>
                <w:szCs w:val="15"/>
                <w:vertAlign w:val="subscript"/>
              </w:rPr>
              <w:t>77</w:t>
            </w:r>
            <w:r>
              <w:rPr>
                <w:rFonts w:ascii="Times New Roman" w:hAnsi="Times New Roman" w:eastAsia="仿宋"/>
                <w:kern w:val="0"/>
                <w:sz w:val="15"/>
                <w:szCs w:val="15"/>
              </w:rPr>
              <w:t>NO</w:t>
            </w:r>
            <w:r>
              <w:rPr>
                <w:rFonts w:ascii="Times New Roman" w:hAnsi="Times New Roman" w:eastAsia="仿宋"/>
                <w:kern w:val="0"/>
                <w:sz w:val="15"/>
                <w:szCs w:val="15"/>
                <w:vertAlign w:val="subscript"/>
              </w:rPr>
              <w:t>17</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乙酸乙酯</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12</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维吉尼霉素 M1</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Virginiamycin M1</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21411-53-0</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28</w:t>
            </w:r>
            <w:r>
              <w:rPr>
                <w:rFonts w:ascii="Times New Roman" w:hAnsi="Times New Roman" w:eastAsia="仿宋"/>
                <w:kern w:val="0"/>
                <w:sz w:val="15"/>
                <w:szCs w:val="15"/>
              </w:rPr>
              <w:t>H</w:t>
            </w:r>
            <w:r>
              <w:rPr>
                <w:rFonts w:ascii="Times New Roman" w:hAnsi="Times New Roman" w:eastAsia="仿宋"/>
                <w:kern w:val="0"/>
                <w:sz w:val="15"/>
                <w:szCs w:val="15"/>
                <w:vertAlign w:val="subscript"/>
              </w:rPr>
              <w:t>35</w:t>
            </w:r>
            <w:r>
              <w:rPr>
                <w:rFonts w:ascii="Times New Roman" w:hAnsi="Times New Roman" w:eastAsia="仿宋"/>
                <w:kern w:val="0"/>
                <w:sz w:val="15"/>
                <w:szCs w:val="15"/>
              </w:rPr>
              <w:t>N</w:t>
            </w:r>
            <w:r>
              <w:rPr>
                <w:rFonts w:ascii="Times New Roman" w:hAnsi="Times New Roman" w:eastAsia="仿宋"/>
                <w:kern w:val="0"/>
                <w:sz w:val="15"/>
                <w:szCs w:val="15"/>
                <w:vertAlign w:val="subscript"/>
              </w:rPr>
              <w:t>3</w:t>
            </w:r>
            <w:r>
              <w:rPr>
                <w:rFonts w:ascii="Times New Roman" w:hAnsi="Times New Roman" w:eastAsia="仿宋"/>
                <w:kern w:val="0"/>
                <w:sz w:val="15"/>
                <w:szCs w:val="15"/>
              </w:rPr>
              <w:t>O</w:t>
            </w:r>
            <w:r>
              <w:rPr>
                <w:rFonts w:ascii="Times New Roman" w:hAnsi="Times New Roman" w:eastAsia="仿宋"/>
                <w:kern w:val="0"/>
                <w:sz w:val="15"/>
                <w:szCs w:val="15"/>
                <w:vertAlign w:val="subscript"/>
              </w:rPr>
              <w:t>7</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95.0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乙酸乙酯</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restart"/>
            <w:tcBorders>
              <w:tl2br w:val="nil"/>
              <w:tr2bl w:val="nil"/>
            </w:tcBorders>
            <w:shd w:val="clear" w:color="auto" w:fill="auto"/>
            <w:vAlign w:val="center"/>
          </w:tcPr>
          <w:p>
            <w:pPr>
              <w:jc w:val="center"/>
              <w:rPr>
                <w:rFonts w:ascii="Times New Roman" w:hAnsi="Times New Roman" w:eastAsia="仿宋"/>
                <w:color w:val="000000"/>
                <w:kern w:val="0"/>
                <w:sz w:val="15"/>
                <w:szCs w:val="15"/>
              </w:rPr>
            </w:pPr>
            <w:r>
              <w:rPr>
                <w:rFonts w:ascii="Times New Roman" w:hAnsi="Times New Roman" w:eastAsia="仿宋"/>
                <w:color w:val="000000"/>
                <w:kern w:val="0"/>
                <w:sz w:val="15"/>
                <w:szCs w:val="15"/>
              </w:rPr>
              <w:t>G组</w:t>
            </w:r>
          </w:p>
          <w:p>
            <w:pPr>
              <w:jc w:val="center"/>
              <w:rPr>
                <w:rFonts w:ascii="Times New Roman" w:hAnsi="Times New Roman" w:eastAsia="仿宋"/>
                <w:color w:val="000000"/>
                <w:kern w:val="0"/>
                <w:sz w:val="15"/>
                <w:szCs w:val="15"/>
              </w:rPr>
            </w:pPr>
            <w:r>
              <w:rPr>
                <w:rFonts w:ascii="Times New Roman" w:hAnsi="Times New Roman" w:eastAsia="仿宋"/>
                <w:color w:val="000000"/>
                <w:kern w:val="0"/>
                <w:sz w:val="15"/>
                <w:szCs w:val="15"/>
              </w:rPr>
              <w:t>（9种）</w:t>
            </w: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苯咪青霉素</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Azlocillin</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37091-66-0</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20</w:t>
            </w:r>
            <w:r>
              <w:rPr>
                <w:rFonts w:ascii="Times New Roman" w:hAnsi="Times New Roman" w:eastAsia="仿宋"/>
                <w:kern w:val="0"/>
                <w:sz w:val="15"/>
                <w:szCs w:val="15"/>
              </w:rPr>
              <w:t>H</w:t>
            </w:r>
            <w:r>
              <w:rPr>
                <w:rFonts w:ascii="Times New Roman" w:hAnsi="Times New Roman" w:eastAsia="仿宋"/>
                <w:kern w:val="0"/>
                <w:sz w:val="15"/>
                <w:szCs w:val="15"/>
                <w:vertAlign w:val="subscript"/>
              </w:rPr>
              <w:t>23</w:t>
            </w:r>
            <w:r>
              <w:rPr>
                <w:rFonts w:ascii="Times New Roman" w:hAnsi="Times New Roman" w:eastAsia="仿宋"/>
                <w:kern w:val="0"/>
                <w:sz w:val="15"/>
                <w:szCs w:val="15"/>
              </w:rPr>
              <w:t>N</w:t>
            </w:r>
            <w:r>
              <w:rPr>
                <w:rFonts w:ascii="Times New Roman" w:hAnsi="Times New Roman" w:eastAsia="仿宋"/>
                <w:kern w:val="0"/>
                <w:sz w:val="15"/>
                <w:szCs w:val="15"/>
                <w:vertAlign w:val="subscript"/>
              </w:rPr>
              <w:t>5</w:t>
            </w:r>
            <w:r>
              <w:rPr>
                <w:rFonts w:ascii="Times New Roman" w:hAnsi="Times New Roman" w:eastAsia="仿宋"/>
                <w:kern w:val="0"/>
                <w:sz w:val="15"/>
                <w:szCs w:val="15"/>
              </w:rPr>
              <w:t>O</w:t>
            </w:r>
            <w:r>
              <w:rPr>
                <w:rFonts w:ascii="Times New Roman" w:hAnsi="Times New Roman" w:eastAsia="仿宋"/>
                <w:kern w:val="0"/>
                <w:sz w:val="15"/>
                <w:szCs w:val="15"/>
                <w:vertAlign w:val="subscript"/>
              </w:rPr>
              <w:t>6</w:t>
            </w:r>
            <w:r>
              <w:rPr>
                <w:rFonts w:ascii="Times New Roman" w:hAnsi="Times New Roman" w:eastAsia="仿宋"/>
                <w:kern w:val="0"/>
                <w:sz w:val="15"/>
                <w:szCs w:val="15"/>
              </w:rPr>
              <w:t>S</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93.7</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乙腈/水（1:3）</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青霉素V</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Penicillin V</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87-08-1</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16</w:t>
            </w:r>
            <w:r>
              <w:rPr>
                <w:rFonts w:ascii="Times New Roman" w:hAnsi="Times New Roman" w:eastAsia="仿宋"/>
                <w:kern w:val="0"/>
                <w:sz w:val="15"/>
                <w:szCs w:val="15"/>
              </w:rPr>
              <w:t>H</w:t>
            </w:r>
            <w:r>
              <w:rPr>
                <w:rFonts w:ascii="Times New Roman" w:hAnsi="Times New Roman" w:eastAsia="仿宋"/>
                <w:kern w:val="0"/>
                <w:sz w:val="15"/>
                <w:szCs w:val="15"/>
                <w:vertAlign w:val="subscript"/>
              </w:rPr>
              <w:t>18</w:t>
            </w:r>
            <w:r>
              <w:rPr>
                <w:rFonts w:ascii="Times New Roman" w:hAnsi="Times New Roman" w:eastAsia="仿宋"/>
                <w:kern w:val="0"/>
                <w:sz w:val="15"/>
                <w:szCs w:val="15"/>
              </w:rPr>
              <w:t>N</w:t>
            </w:r>
            <w:r>
              <w:rPr>
                <w:rFonts w:ascii="Times New Roman" w:hAnsi="Times New Roman" w:eastAsia="仿宋"/>
                <w:kern w:val="0"/>
                <w:sz w:val="15"/>
                <w:szCs w:val="15"/>
                <w:vertAlign w:val="subscript"/>
              </w:rPr>
              <w:t>2</w:t>
            </w:r>
            <w:r>
              <w:rPr>
                <w:rFonts w:ascii="Times New Roman" w:hAnsi="Times New Roman" w:eastAsia="仿宋"/>
                <w:kern w:val="0"/>
                <w:sz w:val="15"/>
                <w:szCs w:val="15"/>
              </w:rPr>
              <w:t>O</w:t>
            </w:r>
            <w:r>
              <w:rPr>
                <w:rFonts w:ascii="Times New Roman" w:hAnsi="Times New Roman" w:eastAsia="仿宋"/>
                <w:kern w:val="0"/>
                <w:sz w:val="15"/>
                <w:szCs w:val="15"/>
                <w:vertAlign w:val="subscript"/>
              </w:rPr>
              <w:t>5</w:t>
            </w:r>
            <w:r>
              <w:rPr>
                <w:rFonts w:ascii="Times New Roman" w:hAnsi="Times New Roman" w:eastAsia="仿宋"/>
                <w:kern w:val="0"/>
                <w:sz w:val="15"/>
                <w:szCs w:val="15"/>
              </w:rPr>
              <w:t>S</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乙腈/水（1:3）</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3</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甲氧苯青霉素</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Methicillin</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7081-44-9</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17</w:t>
            </w:r>
            <w:r>
              <w:rPr>
                <w:rFonts w:ascii="Times New Roman" w:hAnsi="Times New Roman" w:eastAsia="仿宋"/>
                <w:kern w:val="0"/>
                <w:sz w:val="15"/>
                <w:szCs w:val="15"/>
              </w:rPr>
              <w:t>H</w:t>
            </w:r>
            <w:r>
              <w:rPr>
                <w:rFonts w:ascii="Times New Roman" w:hAnsi="Times New Roman" w:eastAsia="仿宋"/>
                <w:kern w:val="0"/>
                <w:sz w:val="15"/>
                <w:szCs w:val="15"/>
                <w:vertAlign w:val="subscript"/>
              </w:rPr>
              <w:t>20</w:t>
            </w:r>
            <w:r>
              <w:rPr>
                <w:rFonts w:ascii="Times New Roman" w:hAnsi="Times New Roman" w:eastAsia="仿宋"/>
                <w:kern w:val="0"/>
                <w:sz w:val="15"/>
                <w:szCs w:val="15"/>
              </w:rPr>
              <w:t>N</w:t>
            </w:r>
            <w:r>
              <w:rPr>
                <w:rFonts w:ascii="Times New Roman" w:hAnsi="Times New Roman" w:eastAsia="仿宋"/>
                <w:kern w:val="0"/>
                <w:sz w:val="15"/>
                <w:szCs w:val="15"/>
                <w:vertAlign w:val="subscript"/>
              </w:rPr>
              <w:t>2</w:t>
            </w:r>
            <w:r>
              <w:rPr>
                <w:rFonts w:ascii="Times New Roman" w:hAnsi="Times New Roman" w:eastAsia="仿宋"/>
                <w:kern w:val="0"/>
                <w:sz w:val="15"/>
                <w:szCs w:val="15"/>
              </w:rPr>
              <w:t>O</w:t>
            </w:r>
            <w:r>
              <w:rPr>
                <w:rFonts w:ascii="Times New Roman" w:hAnsi="Times New Roman" w:eastAsia="仿宋"/>
                <w:kern w:val="0"/>
                <w:sz w:val="15"/>
                <w:szCs w:val="15"/>
                <w:vertAlign w:val="subscript"/>
              </w:rPr>
              <w:t>6</w:t>
            </w:r>
            <w:r>
              <w:rPr>
                <w:rFonts w:ascii="Times New Roman" w:hAnsi="Times New Roman" w:eastAsia="仿宋"/>
                <w:kern w:val="0"/>
                <w:sz w:val="15"/>
                <w:szCs w:val="15"/>
              </w:rPr>
              <w:t>S</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乙腈/水（1:3）</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4</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萘夫西林</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Nafcillin</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147-52-4</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21</w:t>
            </w:r>
            <w:r>
              <w:rPr>
                <w:rFonts w:ascii="Times New Roman" w:hAnsi="Times New Roman" w:eastAsia="仿宋"/>
                <w:kern w:val="0"/>
                <w:sz w:val="15"/>
                <w:szCs w:val="15"/>
              </w:rPr>
              <w:t>H</w:t>
            </w:r>
            <w:r>
              <w:rPr>
                <w:rFonts w:ascii="Times New Roman" w:hAnsi="Times New Roman" w:eastAsia="仿宋"/>
                <w:kern w:val="0"/>
                <w:sz w:val="15"/>
                <w:szCs w:val="15"/>
                <w:vertAlign w:val="subscript"/>
              </w:rPr>
              <w:t>22</w:t>
            </w:r>
            <w:r>
              <w:rPr>
                <w:rFonts w:ascii="Times New Roman" w:hAnsi="Times New Roman" w:eastAsia="仿宋"/>
                <w:kern w:val="0"/>
                <w:sz w:val="15"/>
                <w:szCs w:val="15"/>
              </w:rPr>
              <w:t>N</w:t>
            </w:r>
            <w:r>
              <w:rPr>
                <w:rFonts w:ascii="Times New Roman" w:hAnsi="Times New Roman" w:eastAsia="仿宋"/>
                <w:kern w:val="0"/>
                <w:sz w:val="15"/>
                <w:szCs w:val="15"/>
                <w:vertAlign w:val="subscript"/>
              </w:rPr>
              <w:t>2</w:t>
            </w:r>
            <w:r>
              <w:rPr>
                <w:rFonts w:ascii="Times New Roman" w:hAnsi="Times New Roman" w:eastAsia="仿宋"/>
                <w:kern w:val="0"/>
                <w:sz w:val="15"/>
                <w:szCs w:val="15"/>
              </w:rPr>
              <w:t>O</w:t>
            </w:r>
            <w:r>
              <w:rPr>
                <w:rFonts w:ascii="Times New Roman" w:hAnsi="Times New Roman" w:eastAsia="仿宋"/>
                <w:kern w:val="0"/>
                <w:sz w:val="15"/>
                <w:szCs w:val="15"/>
                <w:vertAlign w:val="subscript"/>
              </w:rPr>
              <w:t>5</w:t>
            </w:r>
            <w:r>
              <w:rPr>
                <w:rFonts w:ascii="Times New Roman" w:hAnsi="Times New Roman" w:eastAsia="仿宋"/>
                <w:kern w:val="0"/>
                <w:sz w:val="15"/>
                <w:szCs w:val="15"/>
              </w:rPr>
              <w:t>S</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99.2</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乙腈/水（1:3）</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5</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苯唑青霉素钠</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Oxacillin sodium monohydrate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7240-38-2</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19</w:t>
            </w:r>
            <w:r>
              <w:rPr>
                <w:rFonts w:ascii="Times New Roman" w:hAnsi="Times New Roman" w:eastAsia="仿宋"/>
                <w:kern w:val="0"/>
                <w:sz w:val="15"/>
                <w:szCs w:val="15"/>
              </w:rPr>
              <w:t>H</w:t>
            </w:r>
            <w:r>
              <w:rPr>
                <w:rFonts w:ascii="Times New Roman" w:hAnsi="Times New Roman" w:eastAsia="仿宋"/>
                <w:kern w:val="0"/>
                <w:sz w:val="15"/>
                <w:szCs w:val="15"/>
                <w:vertAlign w:val="subscript"/>
              </w:rPr>
              <w:t>18</w:t>
            </w:r>
            <w:r>
              <w:rPr>
                <w:rFonts w:ascii="Times New Roman" w:hAnsi="Times New Roman" w:eastAsia="仿宋"/>
                <w:kern w:val="0"/>
                <w:sz w:val="15"/>
                <w:szCs w:val="15"/>
              </w:rPr>
              <w:t>N</w:t>
            </w:r>
            <w:r>
              <w:rPr>
                <w:rFonts w:ascii="Times New Roman" w:hAnsi="Times New Roman" w:eastAsia="仿宋"/>
                <w:kern w:val="0"/>
                <w:sz w:val="15"/>
                <w:szCs w:val="15"/>
                <w:vertAlign w:val="subscript"/>
              </w:rPr>
              <w:t>3</w:t>
            </w:r>
            <w:r>
              <w:rPr>
                <w:rFonts w:ascii="Times New Roman" w:hAnsi="Times New Roman" w:eastAsia="仿宋"/>
                <w:kern w:val="0"/>
                <w:sz w:val="15"/>
                <w:szCs w:val="15"/>
              </w:rPr>
              <w:t>O</w:t>
            </w:r>
            <w:r>
              <w:rPr>
                <w:rFonts w:ascii="Times New Roman" w:hAnsi="Times New Roman" w:eastAsia="仿宋"/>
                <w:kern w:val="0"/>
                <w:sz w:val="15"/>
                <w:szCs w:val="15"/>
                <w:vertAlign w:val="subscript"/>
              </w:rPr>
              <w:t>5</w:t>
            </w:r>
            <w:r>
              <w:rPr>
                <w:rFonts w:ascii="Times New Roman" w:hAnsi="Times New Roman" w:eastAsia="仿宋"/>
                <w:kern w:val="0"/>
                <w:sz w:val="15"/>
                <w:szCs w:val="15"/>
              </w:rPr>
              <w:t>SNa·H</w:t>
            </w:r>
            <w:r>
              <w:rPr>
                <w:rFonts w:ascii="Times New Roman" w:hAnsi="Times New Roman" w:eastAsia="仿宋"/>
                <w:kern w:val="0"/>
                <w:sz w:val="15"/>
                <w:szCs w:val="15"/>
                <w:vertAlign w:val="subscript"/>
              </w:rPr>
              <w:t>2</w:t>
            </w:r>
            <w:r>
              <w:rPr>
                <w:rFonts w:ascii="Times New Roman" w:hAnsi="Times New Roman" w:eastAsia="仿宋"/>
                <w:kern w:val="0"/>
                <w:sz w:val="15"/>
                <w:szCs w:val="15"/>
              </w:rPr>
              <w:t>O</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乙腈/水（1:3）</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6</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青霉素G</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 xml:space="preserve">Penicillin G </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61-33-6</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16</w:t>
            </w:r>
            <w:r>
              <w:rPr>
                <w:rFonts w:ascii="Times New Roman" w:hAnsi="Times New Roman" w:eastAsia="仿宋"/>
                <w:kern w:val="0"/>
                <w:sz w:val="15"/>
                <w:szCs w:val="15"/>
              </w:rPr>
              <w:t>H</w:t>
            </w:r>
            <w:r>
              <w:rPr>
                <w:rFonts w:ascii="Times New Roman" w:hAnsi="Times New Roman" w:eastAsia="仿宋"/>
                <w:kern w:val="0"/>
                <w:sz w:val="15"/>
                <w:szCs w:val="15"/>
                <w:vertAlign w:val="subscript"/>
              </w:rPr>
              <w:t>18</w:t>
            </w:r>
            <w:r>
              <w:rPr>
                <w:rFonts w:ascii="Times New Roman" w:hAnsi="Times New Roman" w:eastAsia="仿宋"/>
                <w:kern w:val="0"/>
                <w:sz w:val="15"/>
                <w:szCs w:val="15"/>
              </w:rPr>
              <w:t>N</w:t>
            </w:r>
            <w:r>
              <w:rPr>
                <w:rFonts w:ascii="Times New Roman" w:hAnsi="Times New Roman" w:eastAsia="仿宋"/>
                <w:kern w:val="0"/>
                <w:sz w:val="15"/>
                <w:szCs w:val="15"/>
                <w:vertAlign w:val="subscript"/>
              </w:rPr>
              <w:t>2</w:t>
            </w:r>
            <w:r>
              <w:rPr>
                <w:rFonts w:ascii="Times New Roman" w:hAnsi="Times New Roman" w:eastAsia="仿宋"/>
                <w:kern w:val="0"/>
                <w:sz w:val="15"/>
                <w:szCs w:val="15"/>
              </w:rPr>
              <w:t>O</w:t>
            </w:r>
            <w:r>
              <w:rPr>
                <w:rFonts w:ascii="Times New Roman" w:hAnsi="Times New Roman" w:eastAsia="仿宋"/>
                <w:kern w:val="0"/>
                <w:sz w:val="15"/>
                <w:szCs w:val="15"/>
                <w:vertAlign w:val="subscript"/>
              </w:rPr>
              <w:t>4</w:t>
            </w:r>
            <w:r>
              <w:rPr>
                <w:rFonts w:ascii="Times New Roman" w:hAnsi="Times New Roman" w:eastAsia="仿宋"/>
                <w:kern w:val="0"/>
                <w:sz w:val="15"/>
                <w:szCs w:val="15"/>
              </w:rPr>
              <w:t>S</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乙腈/水（1:3）</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7</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哌拉西林</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Piperacillin</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61477-96-1</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23</w:t>
            </w:r>
            <w:r>
              <w:rPr>
                <w:rFonts w:ascii="Times New Roman" w:hAnsi="Times New Roman" w:eastAsia="仿宋"/>
                <w:kern w:val="0"/>
                <w:sz w:val="15"/>
                <w:szCs w:val="15"/>
              </w:rPr>
              <w:t>H</w:t>
            </w:r>
            <w:r>
              <w:rPr>
                <w:rFonts w:ascii="Times New Roman" w:hAnsi="Times New Roman" w:eastAsia="仿宋"/>
                <w:kern w:val="0"/>
                <w:sz w:val="15"/>
                <w:szCs w:val="15"/>
                <w:vertAlign w:val="subscript"/>
              </w:rPr>
              <w:t>27</w:t>
            </w:r>
            <w:r>
              <w:rPr>
                <w:rFonts w:ascii="Times New Roman" w:hAnsi="Times New Roman" w:eastAsia="仿宋"/>
                <w:kern w:val="0"/>
                <w:sz w:val="15"/>
                <w:szCs w:val="15"/>
              </w:rPr>
              <w:t>N</w:t>
            </w:r>
            <w:r>
              <w:rPr>
                <w:rFonts w:ascii="Times New Roman" w:hAnsi="Times New Roman" w:eastAsia="仿宋"/>
                <w:kern w:val="0"/>
                <w:sz w:val="15"/>
                <w:szCs w:val="15"/>
                <w:vertAlign w:val="subscript"/>
              </w:rPr>
              <w:t>5</w:t>
            </w:r>
            <w:r>
              <w:rPr>
                <w:rFonts w:ascii="Times New Roman" w:hAnsi="Times New Roman" w:eastAsia="仿宋"/>
                <w:kern w:val="0"/>
                <w:sz w:val="15"/>
                <w:szCs w:val="15"/>
              </w:rPr>
              <w:t>O</w:t>
            </w:r>
            <w:r>
              <w:rPr>
                <w:rFonts w:ascii="Times New Roman" w:hAnsi="Times New Roman" w:eastAsia="仿宋"/>
                <w:kern w:val="0"/>
                <w:sz w:val="15"/>
                <w:szCs w:val="15"/>
                <w:vertAlign w:val="subscript"/>
              </w:rPr>
              <w:t>7</w:t>
            </w:r>
            <w:r>
              <w:rPr>
                <w:rFonts w:ascii="Times New Roman" w:hAnsi="Times New Roman" w:eastAsia="仿宋"/>
                <w:kern w:val="0"/>
                <w:sz w:val="15"/>
                <w:szCs w:val="15"/>
              </w:rPr>
              <w:t>S</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96.2</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乙腈/水（1:3）</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8</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氨苄青霉素</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Ampicillin</w:t>
            </w:r>
          </w:p>
        </w:tc>
        <w:tc>
          <w:tcPr>
            <w:tcW w:w="404" w:type="pct"/>
            <w:tcBorders>
              <w:tl2br w:val="nil"/>
              <w:tr2bl w:val="nil"/>
            </w:tcBorders>
            <w:shd w:val="clear" w:color="auto" w:fill="auto"/>
            <w:vAlign w:val="center"/>
          </w:tcPr>
          <w:p>
            <w:pPr>
              <w:widowControl/>
              <w:jc w:val="center"/>
              <w:textAlignment w:val="center"/>
              <w:rPr>
                <w:rFonts w:ascii="Times New Roman" w:hAnsi="Times New Roman" w:eastAsia="仿宋"/>
                <w:kern w:val="0"/>
                <w:sz w:val="15"/>
                <w:szCs w:val="15"/>
              </w:rPr>
            </w:pPr>
            <w:r>
              <w:rPr>
                <w:rFonts w:ascii="Times New Roman" w:hAnsi="Times New Roman" w:eastAsia="仿宋"/>
                <w:kern w:val="0"/>
                <w:sz w:val="15"/>
                <w:szCs w:val="15"/>
              </w:rPr>
              <w:t>69-53-4</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16</w:t>
            </w:r>
            <w:r>
              <w:rPr>
                <w:rFonts w:ascii="Times New Roman" w:hAnsi="Times New Roman" w:eastAsia="仿宋"/>
                <w:kern w:val="0"/>
                <w:sz w:val="15"/>
                <w:szCs w:val="15"/>
              </w:rPr>
              <w:t>H</w:t>
            </w:r>
            <w:r>
              <w:rPr>
                <w:rFonts w:ascii="Times New Roman" w:hAnsi="Times New Roman" w:eastAsia="仿宋"/>
                <w:kern w:val="0"/>
                <w:sz w:val="15"/>
                <w:szCs w:val="15"/>
                <w:vertAlign w:val="subscript"/>
              </w:rPr>
              <w:t>19</w:t>
            </w:r>
            <w:r>
              <w:rPr>
                <w:rFonts w:ascii="Times New Roman" w:hAnsi="Times New Roman" w:eastAsia="仿宋"/>
                <w:kern w:val="0"/>
                <w:sz w:val="15"/>
                <w:szCs w:val="15"/>
              </w:rPr>
              <w:t>N</w:t>
            </w:r>
            <w:r>
              <w:rPr>
                <w:rFonts w:ascii="Times New Roman" w:hAnsi="Times New Roman" w:eastAsia="仿宋"/>
                <w:kern w:val="0"/>
                <w:sz w:val="15"/>
                <w:szCs w:val="15"/>
                <w:vertAlign w:val="subscript"/>
              </w:rPr>
              <w:t>3</w:t>
            </w:r>
            <w:r>
              <w:rPr>
                <w:rFonts w:ascii="Times New Roman" w:hAnsi="Times New Roman" w:eastAsia="仿宋"/>
                <w:kern w:val="0"/>
                <w:sz w:val="15"/>
                <w:szCs w:val="15"/>
              </w:rPr>
              <w:t>O</w:t>
            </w:r>
            <w:r>
              <w:rPr>
                <w:rFonts w:ascii="Times New Roman" w:hAnsi="Times New Roman" w:eastAsia="仿宋"/>
                <w:kern w:val="0"/>
                <w:sz w:val="15"/>
                <w:szCs w:val="15"/>
                <w:vertAlign w:val="subscript"/>
              </w:rPr>
              <w:t>4</w:t>
            </w:r>
            <w:r>
              <w:rPr>
                <w:rFonts w:ascii="Times New Roman" w:hAnsi="Times New Roman" w:eastAsia="仿宋"/>
                <w:kern w:val="0"/>
                <w:sz w:val="15"/>
                <w:szCs w:val="15"/>
              </w:rPr>
              <w:t>S</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乙腈/水（1:3）</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氯唑西林</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Cloxacillin</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61-72-3</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19</w:t>
            </w:r>
            <w:r>
              <w:rPr>
                <w:rFonts w:ascii="Times New Roman" w:hAnsi="Times New Roman" w:eastAsia="仿宋"/>
                <w:kern w:val="0"/>
                <w:sz w:val="15"/>
                <w:szCs w:val="15"/>
              </w:rPr>
              <w:t>H</w:t>
            </w:r>
            <w:r>
              <w:rPr>
                <w:rFonts w:ascii="Times New Roman" w:hAnsi="Times New Roman" w:eastAsia="仿宋"/>
                <w:kern w:val="0"/>
                <w:sz w:val="15"/>
                <w:szCs w:val="15"/>
                <w:vertAlign w:val="subscript"/>
              </w:rPr>
              <w:t>17</w:t>
            </w:r>
            <w:r>
              <w:rPr>
                <w:rFonts w:ascii="Times New Roman" w:hAnsi="Times New Roman" w:eastAsia="仿宋"/>
                <w:kern w:val="0"/>
                <w:sz w:val="15"/>
                <w:szCs w:val="15"/>
              </w:rPr>
              <w:t>ClN</w:t>
            </w:r>
            <w:r>
              <w:rPr>
                <w:rFonts w:ascii="Times New Roman" w:hAnsi="Times New Roman" w:eastAsia="仿宋"/>
                <w:kern w:val="0"/>
                <w:sz w:val="15"/>
                <w:szCs w:val="15"/>
                <w:vertAlign w:val="subscript"/>
              </w:rPr>
              <w:t>3</w:t>
            </w:r>
            <w:r>
              <w:rPr>
                <w:rFonts w:ascii="Times New Roman" w:hAnsi="Times New Roman" w:eastAsia="仿宋"/>
                <w:kern w:val="0"/>
                <w:sz w:val="15"/>
                <w:szCs w:val="15"/>
              </w:rPr>
              <w:t>NaO</w:t>
            </w:r>
            <w:r>
              <w:rPr>
                <w:rFonts w:ascii="Times New Roman" w:hAnsi="Times New Roman" w:eastAsia="仿宋"/>
                <w:kern w:val="0"/>
                <w:sz w:val="15"/>
                <w:szCs w:val="15"/>
                <w:vertAlign w:val="subscript"/>
              </w:rPr>
              <w:t>5</w:t>
            </w:r>
            <w:r>
              <w:rPr>
                <w:rFonts w:ascii="Times New Roman" w:hAnsi="Times New Roman" w:eastAsia="仿宋"/>
                <w:kern w:val="0"/>
                <w:sz w:val="15"/>
                <w:szCs w:val="15"/>
              </w:rPr>
              <w:t>S</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99.5</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乙腈/水（1:3）</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restart"/>
            <w:tcBorders>
              <w:tl2br w:val="nil"/>
              <w:tr2bl w:val="nil"/>
            </w:tcBorders>
            <w:shd w:val="clear" w:color="auto" w:fill="auto"/>
            <w:vAlign w:val="center"/>
          </w:tcPr>
          <w:p>
            <w:pPr>
              <w:jc w:val="center"/>
              <w:rPr>
                <w:rFonts w:ascii="Times New Roman" w:hAnsi="Times New Roman" w:eastAsia="仿宋"/>
                <w:color w:val="000000"/>
                <w:kern w:val="0"/>
                <w:sz w:val="15"/>
                <w:szCs w:val="15"/>
              </w:rPr>
            </w:pPr>
          </w:p>
          <w:p>
            <w:pPr>
              <w:jc w:val="center"/>
              <w:rPr>
                <w:rFonts w:ascii="Times New Roman" w:hAnsi="Times New Roman" w:eastAsia="仿宋"/>
                <w:color w:val="000000"/>
                <w:kern w:val="0"/>
                <w:sz w:val="15"/>
                <w:szCs w:val="15"/>
              </w:rPr>
            </w:pPr>
          </w:p>
          <w:p>
            <w:pPr>
              <w:jc w:val="center"/>
              <w:rPr>
                <w:rFonts w:ascii="Times New Roman" w:hAnsi="Times New Roman" w:eastAsia="仿宋"/>
                <w:color w:val="000000"/>
                <w:kern w:val="0"/>
                <w:sz w:val="15"/>
                <w:szCs w:val="15"/>
              </w:rPr>
            </w:pPr>
            <w:r>
              <w:rPr>
                <w:rFonts w:ascii="Times New Roman" w:hAnsi="Times New Roman" w:eastAsia="仿宋"/>
                <w:color w:val="000000"/>
                <w:kern w:val="0"/>
                <w:sz w:val="15"/>
                <w:szCs w:val="15"/>
              </w:rPr>
              <w:t>H组</w:t>
            </w:r>
          </w:p>
          <w:p>
            <w:pPr>
              <w:jc w:val="center"/>
              <w:rPr>
                <w:rFonts w:ascii="Times New Roman" w:hAnsi="Times New Roman" w:eastAsia="仿宋"/>
                <w:color w:val="000000"/>
                <w:kern w:val="0"/>
                <w:sz w:val="15"/>
                <w:szCs w:val="15"/>
              </w:rPr>
            </w:pPr>
            <w:r>
              <w:rPr>
                <w:rFonts w:ascii="Times New Roman" w:hAnsi="Times New Roman" w:eastAsia="仿宋"/>
                <w:color w:val="000000"/>
                <w:kern w:val="0"/>
                <w:sz w:val="15"/>
                <w:szCs w:val="15"/>
              </w:rPr>
              <w:t>（37种）</w:t>
            </w:r>
          </w:p>
          <w:p>
            <w:pPr>
              <w:jc w:val="center"/>
              <w:rPr>
                <w:rFonts w:ascii="Times New Roman" w:hAnsi="Times New Roman" w:eastAsia="仿宋"/>
                <w:color w:val="000000"/>
                <w:kern w:val="0"/>
                <w:sz w:val="15"/>
                <w:szCs w:val="15"/>
              </w:rPr>
            </w:pPr>
          </w:p>
          <w:p>
            <w:pPr>
              <w:jc w:val="center"/>
              <w:rPr>
                <w:rFonts w:ascii="Times New Roman" w:hAnsi="Times New Roman" w:eastAsia="仿宋"/>
                <w:color w:val="000000"/>
                <w:kern w:val="0"/>
                <w:sz w:val="15"/>
                <w:szCs w:val="15"/>
              </w:rPr>
            </w:pPr>
          </w:p>
          <w:p>
            <w:pPr>
              <w:jc w:val="center"/>
              <w:rPr>
                <w:rFonts w:ascii="Times New Roman" w:hAnsi="Times New Roman" w:eastAsia="仿宋"/>
                <w:color w:val="000000"/>
                <w:kern w:val="0"/>
                <w:sz w:val="15"/>
                <w:szCs w:val="15"/>
              </w:rPr>
            </w:pPr>
          </w:p>
          <w:p>
            <w:pPr>
              <w:jc w:val="center"/>
              <w:rPr>
                <w:rFonts w:ascii="Times New Roman" w:hAnsi="Times New Roman" w:eastAsia="仿宋"/>
                <w:color w:val="000000"/>
                <w:kern w:val="0"/>
                <w:sz w:val="15"/>
                <w:szCs w:val="15"/>
              </w:rPr>
            </w:pPr>
          </w:p>
          <w:p>
            <w:pPr>
              <w:jc w:val="center"/>
              <w:rPr>
                <w:rFonts w:ascii="Times New Roman" w:hAnsi="Times New Roman" w:eastAsia="仿宋"/>
                <w:color w:val="000000"/>
                <w:kern w:val="0"/>
                <w:sz w:val="15"/>
                <w:szCs w:val="15"/>
              </w:rPr>
            </w:pPr>
          </w:p>
          <w:p>
            <w:pPr>
              <w:jc w:val="center"/>
              <w:rPr>
                <w:rFonts w:ascii="Times New Roman" w:hAnsi="Times New Roman" w:eastAsia="仿宋"/>
                <w:color w:val="000000"/>
                <w:kern w:val="0"/>
                <w:sz w:val="15"/>
                <w:szCs w:val="15"/>
              </w:rPr>
            </w:pPr>
          </w:p>
          <w:p>
            <w:pPr>
              <w:jc w:val="center"/>
              <w:rPr>
                <w:rFonts w:ascii="Times New Roman" w:hAnsi="Times New Roman" w:eastAsia="仿宋"/>
                <w:color w:val="000000"/>
                <w:kern w:val="0"/>
                <w:sz w:val="15"/>
                <w:szCs w:val="15"/>
              </w:rPr>
            </w:pPr>
          </w:p>
          <w:p>
            <w:pPr>
              <w:jc w:val="center"/>
              <w:rPr>
                <w:rFonts w:ascii="Times New Roman" w:hAnsi="Times New Roman" w:eastAsia="仿宋"/>
                <w:color w:val="000000"/>
                <w:kern w:val="0"/>
                <w:sz w:val="15"/>
                <w:szCs w:val="15"/>
              </w:rPr>
            </w:pPr>
          </w:p>
          <w:p>
            <w:pPr>
              <w:jc w:val="center"/>
              <w:rPr>
                <w:rFonts w:ascii="Times New Roman" w:hAnsi="Times New Roman" w:eastAsia="仿宋"/>
                <w:color w:val="000000"/>
                <w:kern w:val="0"/>
                <w:sz w:val="15"/>
                <w:szCs w:val="15"/>
              </w:rPr>
            </w:pPr>
          </w:p>
          <w:p>
            <w:pPr>
              <w:jc w:val="center"/>
              <w:rPr>
                <w:rFonts w:ascii="Times New Roman" w:hAnsi="Times New Roman" w:eastAsia="仿宋"/>
                <w:color w:val="000000"/>
                <w:kern w:val="0"/>
                <w:sz w:val="15"/>
                <w:szCs w:val="15"/>
              </w:rPr>
            </w:pPr>
          </w:p>
          <w:p>
            <w:pPr>
              <w:jc w:val="center"/>
              <w:rPr>
                <w:rFonts w:ascii="Times New Roman" w:hAnsi="Times New Roman" w:eastAsia="仿宋"/>
                <w:color w:val="000000"/>
                <w:kern w:val="0"/>
                <w:sz w:val="15"/>
                <w:szCs w:val="15"/>
              </w:rPr>
            </w:pPr>
          </w:p>
          <w:p>
            <w:pPr>
              <w:jc w:val="center"/>
              <w:rPr>
                <w:rFonts w:ascii="Times New Roman" w:hAnsi="Times New Roman" w:eastAsia="仿宋"/>
                <w:color w:val="000000"/>
                <w:kern w:val="0"/>
                <w:sz w:val="15"/>
                <w:szCs w:val="15"/>
              </w:rPr>
            </w:pPr>
          </w:p>
          <w:p>
            <w:pPr>
              <w:jc w:val="center"/>
              <w:rPr>
                <w:rFonts w:ascii="Times New Roman" w:hAnsi="Times New Roman" w:eastAsia="仿宋"/>
                <w:color w:val="000000"/>
                <w:kern w:val="0"/>
                <w:sz w:val="15"/>
                <w:szCs w:val="15"/>
              </w:rPr>
            </w:pPr>
          </w:p>
          <w:p>
            <w:pPr>
              <w:jc w:val="center"/>
              <w:rPr>
                <w:rFonts w:ascii="Times New Roman" w:hAnsi="Times New Roman" w:eastAsia="仿宋"/>
                <w:color w:val="000000"/>
                <w:kern w:val="0"/>
                <w:sz w:val="15"/>
                <w:szCs w:val="15"/>
              </w:rPr>
            </w:pPr>
          </w:p>
          <w:p>
            <w:pPr>
              <w:rPr>
                <w:rFonts w:ascii="Times New Roman" w:hAnsi="Times New Roman" w:eastAsia="仿宋"/>
                <w:color w:val="000000"/>
                <w:kern w:val="0"/>
                <w:sz w:val="15"/>
                <w:szCs w:val="15"/>
              </w:rPr>
            </w:pPr>
          </w:p>
          <w:p>
            <w:pPr>
              <w:jc w:val="center"/>
              <w:rPr>
                <w:rFonts w:ascii="Times New Roman" w:hAnsi="Times New Roman" w:eastAsia="仿宋"/>
                <w:color w:val="000000"/>
                <w:kern w:val="0"/>
                <w:sz w:val="15"/>
                <w:szCs w:val="15"/>
              </w:rPr>
            </w:pPr>
          </w:p>
          <w:p>
            <w:pPr>
              <w:jc w:val="center"/>
              <w:rPr>
                <w:rFonts w:ascii="Times New Roman" w:hAnsi="Times New Roman" w:eastAsia="仿宋"/>
                <w:color w:val="000000"/>
                <w:kern w:val="0"/>
                <w:sz w:val="15"/>
                <w:szCs w:val="15"/>
              </w:rPr>
            </w:pPr>
            <w:r>
              <w:rPr>
                <w:rFonts w:ascii="Times New Roman" w:hAnsi="Times New Roman" w:eastAsia="仿宋"/>
                <w:color w:val="000000"/>
                <w:kern w:val="0"/>
                <w:sz w:val="15"/>
                <w:szCs w:val="15"/>
              </w:rPr>
              <w:t>H组</w:t>
            </w:r>
          </w:p>
          <w:p>
            <w:pPr>
              <w:jc w:val="center"/>
              <w:rPr>
                <w:rFonts w:ascii="Times New Roman" w:hAnsi="Times New Roman" w:eastAsia="仿宋"/>
                <w:color w:val="000000"/>
                <w:kern w:val="0"/>
                <w:sz w:val="15"/>
                <w:szCs w:val="15"/>
              </w:rPr>
            </w:pPr>
            <w:r>
              <w:rPr>
                <w:rFonts w:ascii="Times New Roman" w:hAnsi="Times New Roman" w:eastAsia="仿宋"/>
                <w:color w:val="000000"/>
                <w:kern w:val="0"/>
                <w:sz w:val="15"/>
                <w:szCs w:val="15"/>
              </w:rPr>
              <w:t>（37种）</w:t>
            </w:r>
          </w:p>
          <w:p>
            <w:pPr>
              <w:jc w:val="center"/>
              <w:rPr>
                <w:rFonts w:ascii="Times New Roman" w:hAnsi="Times New Roman" w:eastAsia="仿宋"/>
                <w:color w:val="000000"/>
                <w:kern w:val="0"/>
                <w:sz w:val="15"/>
                <w:szCs w:val="15"/>
              </w:rPr>
            </w:pPr>
          </w:p>
          <w:p>
            <w:pPr>
              <w:jc w:val="center"/>
              <w:rPr>
                <w:rFonts w:ascii="Times New Roman" w:hAnsi="Times New Roman" w:eastAsia="仿宋"/>
                <w:color w:val="000000"/>
                <w:kern w:val="0"/>
                <w:sz w:val="15"/>
                <w:szCs w:val="15"/>
              </w:rPr>
            </w:pPr>
          </w:p>
          <w:p>
            <w:pPr>
              <w:jc w:val="center"/>
              <w:rPr>
                <w:rFonts w:ascii="Times New Roman" w:hAnsi="Times New Roman" w:eastAsia="仿宋"/>
                <w:color w:val="000000"/>
                <w:kern w:val="0"/>
                <w:sz w:val="15"/>
                <w:szCs w:val="15"/>
              </w:rPr>
            </w:pPr>
          </w:p>
          <w:p>
            <w:pPr>
              <w:jc w:val="center"/>
              <w:rPr>
                <w:rFonts w:ascii="Times New Roman" w:hAnsi="Times New Roman" w:eastAsia="仿宋"/>
                <w:color w:val="000000"/>
                <w:kern w:val="0"/>
                <w:sz w:val="15"/>
                <w:szCs w:val="15"/>
              </w:rPr>
            </w:pPr>
          </w:p>
          <w:p>
            <w:pPr>
              <w:jc w:val="center"/>
              <w:rPr>
                <w:rFonts w:ascii="Times New Roman" w:hAnsi="Times New Roman" w:eastAsia="仿宋"/>
                <w:color w:val="000000"/>
                <w:kern w:val="0"/>
                <w:sz w:val="15"/>
                <w:szCs w:val="15"/>
              </w:rPr>
            </w:pPr>
          </w:p>
          <w:p>
            <w:pPr>
              <w:jc w:val="center"/>
              <w:rPr>
                <w:rFonts w:ascii="Times New Roman" w:hAnsi="Times New Roman" w:eastAsia="仿宋"/>
                <w:color w:val="000000"/>
                <w:kern w:val="0"/>
                <w:sz w:val="15"/>
                <w:szCs w:val="15"/>
              </w:rPr>
            </w:pPr>
          </w:p>
          <w:p>
            <w:pPr>
              <w:jc w:val="center"/>
              <w:rPr>
                <w:rFonts w:ascii="Times New Roman" w:hAnsi="Times New Roman" w:eastAsia="仿宋"/>
                <w:color w:val="000000"/>
                <w:kern w:val="0"/>
                <w:sz w:val="15"/>
                <w:szCs w:val="15"/>
              </w:rPr>
            </w:pPr>
          </w:p>
          <w:p>
            <w:pPr>
              <w:jc w:val="center"/>
              <w:rPr>
                <w:rFonts w:ascii="Times New Roman" w:hAnsi="Times New Roman" w:eastAsia="仿宋"/>
                <w:color w:val="000000"/>
                <w:kern w:val="0"/>
                <w:sz w:val="15"/>
                <w:szCs w:val="15"/>
              </w:rPr>
            </w:pPr>
          </w:p>
          <w:p>
            <w:pPr>
              <w:jc w:val="center"/>
              <w:rPr>
                <w:rFonts w:ascii="Times New Roman" w:hAnsi="Times New Roman" w:eastAsia="仿宋"/>
                <w:color w:val="000000"/>
                <w:kern w:val="0"/>
                <w:sz w:val="15"/>
                <w:szCs w:val="15"/>
              </w:rPr>
            </w:pPr>
          </w:p>
          <w:p>
            <w:pPr>
              <w:jc w:val="center"/>
              <w:rPr>
                <w:rFonts w:ascii="Times New Roman" w:hAnsi="Times New Roman" w:eastAsia="仿宋"/>
                <w:color w:val="000000"/>
                <w:kern w:val="0"/>
                <w:sz w:val="15"/>
                <w:szCs w:val="15"/>
              </w:rPr>
            </w:pPr>
          </w:p>
          <w:p>
            <w:pPr>
              <w:jc w:val="center"/>
              <w:rPr>
                <w:rFonts w:ascii="Times New Roman" w:hAnsi="Times New Roman" w:eastAsia="仿宋"/>
                <w:color w:val="000000"/>
                <w:kern w:val="0"/>
                <w:sz w:val="15"/>
                <w:szCs w:val="15"/>
              </w:rPr>
            </w:pPr>
          </w:p>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阿氯米松双丙酸酯</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Alclometasone dipropionate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66734-13-2</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28</w:t>
            </w:r>
            <w:r>
              <w:rPr>
                <w:rFonts w:ascii="Times New Roman" w:hAnsi="Times New Roman" w:eastAsia="仿宋"/>
                <w:kern w:val="0"/>
                <w:sz w:val="15"/>
                <w:szCs w:val="15"/>
              </w:rPr>
              <w:t>H</w:t>
            </w:r>
            <w:r>
              <w:rPr>
                <w:rFonts w:ascii="Times New Roman" w:hAnsi="Times New Roman" w:eastAsia="仿宋"/>
                <w:kern w:val="0"/>
                <w:sz w:val="15"/>
                <w:szCs w:val="15"/>
                <w:vertAlign w:val="subscript"/>
              </w:rPr>
              <w:t>37</w:t>
            </w:r>
            <w:r>
              <w:rPr>
                <w:rFonts w:ascii="Times New Roman" w:hAnsi="Times New Roman" w:eastAsia="仿宋"/>
                <w:kern w:val="0"/>
                <w:sz w:val="15"/>
                <w:szCs w:val="15"/>
              </w:rPr>
              <w:t>ClO</w:t>
            </w:r>
            <w:r>
              <w:rPr>
                <w:rFonts w:ascii="Times New Roman" w:hAnsi="Times New Roman" w:eastAsia="仿宋"/>
                <w:kern w:val="0"/>
                <w:sz w:val="15"/>
                <w:szCs w:val="15"/>
                <w:vertAlign w:val="subscript"/>
              </w:rPr>
              <w:t>7</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安西奈德</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Amcinonide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51022-69-6</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28</w:t>
            </w:r>
            <w:r>
              <w:rPr>
                <w:rFonts w:ascii="Times New Roman" w:hAnsi="Times New Roman" w:eastAsia="仿宋"/>
                <w:kern w:val="0"/>
                <w:sz w:val="15"/>
                <w:szCs w:val="15"/>
              </w:rPr>
              <w:t>H</w:t>
            </w:r>
            <w:r>
              <w:rPr>
                <w:rFonts w:ascii="Times New Roman" w:hAnsi="Times New Roman" w:eastAsia="仿宋"/>
                <w:kern w:val="0"/>
                <w:sz w:val="15"/>
                <w:szCs w:val="15"/>
                <w:vertAlign w:val="subscript"/>
              </w:rPr>
              <w:t>35</w:t>
            </w:r>
            <w:r>
              <w:rPr>
                <w:rFonts w:ascii="Times New Roman" w:hAnsi="Times New Roman" w:eastAsia="仿宋"/>
                <w:kern w:val="0"/>
                <w:sz w:val="15"/>
                <w:szCs w:val="15"/>
              </w:rPr>
              <w:t>FO</w:t>
            </w:r>
            <w:r>
              <w:rPr>
                <w:rFonts w:ascii="Times New Roman" w:hAnsi="Times New Roman" w:eastAsia="仿宋"/>
                <w:kern w:val="0"/>
                <w:sz w:val="15"/>
                <w:szCs w:val="15"/>
                <w:vertAlign w:val="subscript"/>
              </w:rPr>
              <w:t>7</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3</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倍氯米松</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Beclomethasone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4419-39-0</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22</w:t>
            </w:r>
            <w:r>
              <w:rPr>
                <w:rFonts w:ascii="Times New Roman" w:hAnsi="Times New Roman" w:eastAsia="仿宋"/>
                <w:kern w:val="0"/>
                <w:sz w:val="15"/>
                <w:szCs w:val="15"/>
              </w:rPr>
              <w:t>H</w:t>
            </w:r>
            <w:r>
              <w:rPr>
                <w:rFonts w:ascii="Times New Roman" w:hAnsi="Times New Roman" w:eastAsia="仿宋"/>
                <w:kern w:val="0"/>
                <w:sz w:val="15"/>
                <w:szCs w:val="15"/>
                <w:vertAlign w:val="subscript"/>
              </w:rPr>
              <w:t>29</w:t>
            </w:r>
            <w:r>
              <w:rPr>
                <w:rFonts w:ascii="Times New Roman" w:hAnsi="Times New Roman" w:eastAsia="仿宋"/>
                <w:kern w:val="0"/>
                <w:sz w:val="15"/>
                <w:szCs w:val="15"/>
              </w:rPr>
              <w:t>ClO</w:t>
            </w:r>
            <w:r>
              <w:rPr>
                <w:rFonts w:ascii="Times New Roman" w:hAnsi="Times New Roman" w:eastAsia="仿宋"/>
                <w:kern w:val="0"/>
                <w:sz w:val="15"/>
                <w:szCs w:val="15"/>
                <w:vertAlign w:val="subscript"/>
              </w:rPr>
              <w:t>5</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4</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倍氯米松双丙酸酯</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Beclomethasone dipropionate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5534-09-8</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28</w:t>
            </w:r>
            <w:r>
              <w:rPr>
                <w:rFonts w:ascii="Times New Roman" w:hAnsi="Times New Roman" w:eastAsia="仿宋"/>
                <w:kern w:val="0"/>
                <w:sz w:val="15"/>
                <w:szCs w:val="15"/>
              </w:rPr>
              <w:t>H</w:t>
            </w:r>
            <w:r>
              <w:rPr>
                <w:rFonts w:ascii="Times New Roman" w:hAnsi="Times New Roman" w:eastAsia="仿宋"/>
                <w:kern w:val="0"/>
                <w:sz w:val="15"/>
                <w:szCs w:val="15"/>
                <w:vertAlign w:val="subscript"/>
              </w:rPr>
              <w:t>37</w:t>
            </w:r>
            <w:r>
              <w:rPr>
                <w:rFonts w:ascii="Times New Roman" w:hAnsi="Times New Roman" w:eastAsia="仿宋"/>
                <w:kern w:val="0"/>
                <w:sz w:val="15"/>
                <w:szCs w:val="15"/>
              </w:rPr>
              <w:t>ClO</w:t>
            </w:r>
            <w:r>
              <w:rPr>
                <w:rFonts w:ascii="Times New Roman" w:hAnsi="Times New Roman" w:eastAsia="仿宋"/>
                <w:kern w:val="0"/>
                <w:sz w:val="15"/>
                <w:szCs w:val="15"/>
                <w:vertAlign w:val="subscript"/>
              </w:rPr>
              <w:t>7</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5</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倍他米松双丙酸酯</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Betamethasone dipropionate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5593-20-4</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28</w:t>
            </w:r>
            <w:r>
              <w:rPr>
                <w:rFonts w:ascii="Times New Roman" w:hAnsi="Times New Roman" w:eastAsia="仿宋"/>
                <w:kern w:val="0"/>
                <w:sz w:val="15"/>
                <w:szCs w:val="15"/>
              </w:rPr>
              <w:t>H</w:t>
            </w:r>
            <w:r>
              <w:rPr>
                <w:rFonts w:ascii="Times New Roman" w:hAnsi="Times New Roman" w:eastAsia="仿宋"/>
                <w:kern w:val="0"/>
                <w:sz w:val="15"/>
                <w:szCs w:val="15"/>
                <w:vertAlign w:val="subscript"/>
              </w:rPr>
              <w:t>37</w:t>
            </w:r>
            <w:r>
              <w:rPr>
                <w:rFonts w:ascii="Times New Roman" w:hAnsi="Times New Roman" w:eastAsia="仿宋"/>
                <w:kern w:val="0"/>
                <w:sz w:val="15"/>
                <w:szCs w:val="15"/>
              </w:rPr>
              <w:t>FO</w:t>
            </w:r>
            <w:r>
              <w:rPr>
                <w:rFonts w:ascii="Times New Roman" w:hAnsi="Times New Roman" w:eastAsia="仿宋"/>
                <w:kern w:val="0"/>
                <w:sz w:val="15"/>
                <w:szCs w:val="15"/>
                <w:vertAlign w:val="subscript"/>
              </w:rPr>
              <w:t>7</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bookmarkStart w:id="2" w:name="OLE_LINK5" w:colFirst="3" w:colLast="4"/>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6</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倍他米松戊酸酯</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Betamethasone valerate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2152-44-5</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27</w:t>
            </w:r>
            <w:r>
              <w:rPr>
                <w:rFonts w:ascii="Times New Roman" w:hAnsi="Times New Roman" w:eastAsia="仿宋"/>
                <w:kern w:val="0"/>
                <w:sz w:val="15"/>
                <w:szCs w:val="15"/>
              </w:rPr>
              <w:t>H</w:t>
            </w:r>
            <w:r>
              <w:rPr>
                <w:rFonts w:ascii="Times New Roman" w:hAnsi="Times New Roman" w:eastAsia="仿宋"/>
                <w:kern w:val="0"/>
                <w:sz w:val="15"/>
                <w:szCs w:val="15"/>
                <w:vertAlign w:val="subscript"/>
              </w:rPr>
              <w:t>37</w:t>
            </w:r>
            <w:r>
              <w:rPr>
                <w:rFonts w:ascii="Times New Roman" w:hAnsi="Times New Roman" w:eastAsia="仿宋"/>
                <w:kern w:val="0"/>
                <w:sz w:val="15"/>
                <w:szCs w:val="15"/>
              </w:rPr>
              <w:t>FO</w:t>
            </w:r>
            <w:r>
              <w:rPr>
                <w:rFonts w:ascii="Times New Roman" w:hAnsi="Times New Roman" w:eastAsia="仿宋"/>
                <w:kern w:val="0"/>
                <w:sz w:val="15"/>
                <w:szCs w:val="15"/>
                <w:vertAlign w:val="subscript"/>
              </w:rPr>
              <w:t>6</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乙腈</w:t>
            </w:r>
          </w:p>
        </w:tc>
      </w:tr>
      <w:bookmarkEnd w:id="2"/>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7</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醋酸绿地孕酮</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Chlormadinone acetate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302-22-7</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23</w:t>
            </w:r>
            <w:r>
              <w:rPr>
                <w:rFonts w:ascii="Times New Roman" w:hAnsi="Times New Roman" w:eastAsia="仿宋"/>
                <w:kern w:val="0"/>
                <w:sz w:val="15"/>
                <w:szCs w:val="15"/>
              </w:rPr>
              <w:t>H</w:t>
            </w:r>
            <w:r>
              <w:rPr>
                <w:rFonts w:ascii="Times New Roman" w:hAnsi="Times New Roman" w:eastAsia="仿宋"/>
                <w:kern w:val="0"/>
                <w:sz w:val="15"/>
                <w:szCs w:val="15"/>
                <w:vertAlign w:val="subscript"/>
              </w:rPr>
              <w:t>29</w:t>
            </w:r>
            <w:r>
              <w:rPr>
                <w:rFonts w:ascii="Times New Roman" w:hAnsi="Times New Roman" w:eastAsia="仿宋"/>
                <w:kern w:val="0"/>
                <w:sz w:val="15"/>
                <w:szCs w:val="15"/>
              </w:rPr>
              <w:t>ClO</w:t>
            </w:r>
            <w:r>
              <w:rPr>
                <w:rFonts w:ascii="Times New Roman" w:hAnsi="Times New Roman" w:eastAsia="仿宋"/>
                <w:kern w:val="0"/>
                <w:sz w:val="15"/>
                <w:szCs w:val="15"/>
                <w:vertAlign w:val="subscript"/>
              </w:rPr>
              <w:t>4</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8</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氯倍他索丙酸酯</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Clobetasol 17- propionate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25122-46-7</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25</w:t>
            </w:r>
            <w:r>
              <w:rPr>
                <w:rFonts w:ascii="Times New Roman" w:hAnsi="Times New Roman" w:eastAsia="仿宋"/>
                <w:kern w:val="0"/>
                <w:sz w:val="15"/>
                <w:szCs w:val="15"/>
              </w:rPr>
              <w:t>H</w:t>
            </w:r>
            <w:r>
              <w:rPr>
                <w:rFonts w:ascii="Times New Roman" w:hAnsi="Times New Roman" w:eastAsia="仿宋"/>
                <w:kern w:val="0"/>
                <w:sz w:val="15"/>
                <w:szCs w:val="15"/>
                <w:vertAlign w:val="subscript"/>
              </w:rPr>
              <w:t>32</w:t>
            </w:r>
            <w:r>
              <w:rPr>
                <w:rFonts w:ascii="Times New Roman" w:hAnsi="Times New Roman" w:eastAsia="仿宋"/>
                <w:kern w:val="0"/>
                <w:sz w:val="15"/>
                <w:szCs w:val="15"/>
              </w:rPr>
              <w:t>ClFO</w:t>
            </w:r>
            <w:r>
              <w:rPr>
                <w:rFonts w:ascii="Times New Roman" w:hAnsi="Times New Roman" w:eastAsia="仿宋"/>
                <w:kern w:val="0"/>
                <w:sz w:val="15"/>
                <w:szCs w:val="15"/>
                <w:vertAlign w:val="subscript"/>
              </w:rPr>
              <w:t>5</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氯倍他松丁酸酯</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Clobetasone butyrate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25122-57-0</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26</w:t>
            </w:r>
            <w:r>
              <w:rPr>
                <w:rFonts w:ascii="Times New Roman" w:hAnsi="Times New Roman" w:eastAsia="仿宋"/>
                <w:kern w:val="0"/>
                <w:sz w:val="15"/>
                <w:szCs w:val="15"/>
              </w:rPr>
              <w:t>H</w:t>
            </w:r>
            <w:r>
              <w:rPr>
                <w:rFonts w:ascii="Times New Roman" w:hAnsi="Times New Roman" w:eastAsia="仿宋"/>
                <w:kern w:val="0"/>
                <w:sz w:val="15"/>
                <w:szCs w:val="15"/>
                <w:vertAlign w:val="subscript"/>
              </w:rPr>
              <w:t>32</w:t>
            </w:r>
            <w:r>
              <w:rPr>
                <w:rFonts w:ascii="Times New Roman" w:hAnsi="Times New Roman" w:eastAsia="仿宋"/>
                <w:kern w:val="0"/>
                <w:sz w:val="15"/>
                <w:szCs w:val="15"/>
              </w:rPr>
              <w:t>ClFO</w:t>
            </w:r>
            <w:r>
              <w:rPr>
                <w:rFonts w:ascii="Times New Roman" w:hAnsi="Times New Roman" w:eastAsia="仿宋"/>
                <w:kern w:val="0"/>
                <w:sz w:val="15"/>
                <w:szCs w:val="15"/>
                <w:vertAlign w:val="subscript"/>
              </w:rPr>
              <w:t>5</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10</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可的松</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Cortisone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53-06-5</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21</w:t>
            </w:r>
            <w:r>
              <w:rPr>
                <w:rFonts w:ascii="Times New Roman" w:hAnsi="Times New Roman" w:eastAsia="仿宋"/>
                <w:kern w:val="0"/>
                <w:sz w:val="15"/>
                <w:szCs w:val="15"/>
              </w:rPr>
              <w:t>H</w:t>
            </w:r>
            <w:r>
              <w:rPr>
                <w:rFonts w:ascii="Times New Roman" w:hAnsi="Times New Roman" w:eastAsia="仿宋"/>
                <w:kern w:val="0"/>
                <w:sz w:val="15"/>
                <w:szCs w:val="15"/>
                <w:vertAlign w:val="subscript"/>
              </w:rPr>
              <w:t>28</w:t>
            </w:r>
            <w:r>
              <w:rPr>
                <w:rFonts w:ascii="Times New Roman" w:hAnsi="Times New Roman" w:eastAsia="仿宋"/>
                <w:kern w:val="0"/>
                <w:sz w:val="15"/>
                <w:szCs w:val="15"/>
              </w:rPr>
              <w:t>O</w:t>
            </w:r>
            <w:r>
              <w:rPr>
                <w:rFonts w:ascii="Times New Roman" w:hAnsi="Times New Roman" w:eastAsia="仿宋"/>
                <w:kern w:val="0"/>
                <w:sz w:val="15"/>
                <w:szCs w:val="15"/>
                <w:vertAlign w:val="subscript"/>
              </w:rPr>
              <w:t>5</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99.5</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11</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地夫可特</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Deflazacort</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14484-47-0</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25</w:t>
            </w:r>
            <w:r>
              <w:rPr>
                <w:rFonts w:ascii="Times New Roman" w:hAnsi="Times New Roman" w:eastAsia="仿宋"/>
                <w:kern w:val="0"/>
                <w:sz w:val="15"/>
                <w:szCs w:val="15"/>
              </w:rPr>
              <w:t>H</w:t>
            </w:r>
            <w:r>
              <w:rPr>
                <w:rFonts w:ascii="Times New Roman" w:hAnsi="Times New Roman" w:eastAsia="仿宋"/>
                <w:kern w:val="0"/>
                <w:sz w:val="15"/>
                <w:szCs w:val="15"/>
                <w:vertAlign w:val="subscript"/>
              </w:rPr>
              <w:t>31</w:t>
            </w:r>
            <w:r>
              <w:rPr>
                <w:rFonts w:ascii="Times New Roman" w:hAnsi="Times New Roman" w:eastAsia="仿宋"/>
                <w:kern w:val="0"/>
                <w:sz w:val="15"/>
                <w:szCs w:val="15"/>
              </w:rPr>
              <w:t>NO</w:t>
            </w:r>
            <w:r>
              <w:rPr>
                <w:rFonts w:ascii="Times New Roman" w:hAnsi="Times New Roman" w:eastAsia="仿宋"/>
                <w:kern w:val="0"/>
                <w:sz w:val="15"/>
                <w:szCs w:val="15"/>
                <w:vertAlign w:val="subscript"/>
              </w:rPr>
              <w:t>6</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99.5</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12</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地塞米松</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Dexamethasone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50-02-2</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22</w:t>
            </w:r>
            <w:r>
              <w:rPr>
                <w:rFonts w:ascii="Times New Roman" w:hAnsi="Times New Roman" w:eastAsia="仿宋"/>
                <w:kern w:val="0"/>
                <w:sz w:val="15"/>
                <w:szCs w:val="15"/>
              </w:rPr>
              <w:t>H</w:t>
            </w:r>
            <w:r>
              <w:rPr>
                <w:rFonts w:ascii="Times New Roman" w:hAnsi="Times New Roman" w:eastAsia="仿宋"/>
                <w:kern w:val="0"/>
                <w:sz w:val="15"/>
                <w:szCs w:val="15"/>
                <w:vertAlign w:val="subscript"/>
              </w:rPr>
              <w:t>29</w:t>
            </w:r>
            <w:r>
              <w:rPr>
                <w:rFonts w:ascii="Times New Roman" w:hAnsi="Times New Roman" w:eastAsia="仿宋"/>
                <w:kern w:val="0"/>
                <w:sz w:val="15"/>
                <w:szCs w:val="15"/>
              </w:rPr>
              <w:t>FO</w:t>
            </w:r>
            <w:r>
              <w:rPr>
                <w:rFonts w:ascii="Times New Roman" w:hAnsi="Times New Roman" w:eastAsia="仿宋"/>
                <w:kern w:val="0"/>
                <w:sz w:val="15"/>
                <w:szCs w:val="15"/>
                <w:vertAlign w:val="subscript"/>
              </w:rPr>
              <w:t>5</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99.5</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13</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二氟拉松双醋酸酯</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Diflorasone Diacetate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33564-31-7</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26</w:t>
            </w:r>
            <w:r>
              <w:rPr>
                <w:rFonts w:ascii="Times New Roman" w:hAnsi="Times New Roman" w:eastAsia="仿宋"/>
                <w:kern w:val="0"/>
                <w:sz w:val="15"/>
                <w:szCs w:val="15"/>
              </w:rPr>
              <w:t>H</w:t>
            </w:r>
            <w:r>
              <w:rPr>
                <w:rFonts w:ascii="Times New Roman" w:hAnsi="Times New Roman" w:eastAsia="仿宋"/>
                <w:kern w:val="0"/>
                <w:sz w:val="15"/>
                <w:szCs w:val="15"/>
                <w:vertAlign w:val="subscript"/>
              </w:rPr>
              <w:t>32</w:t>
            </w:r>
            <w:r>
              <w:rPr>
                <w:rFonts w:ascii="Times New Roman" w:hAnsi="Times New Roman" w:eastAsia="仿宋"/>
                <w:kern w:val="0"/>
                <w:sz w:val="15"/>
                <w:szCs w:val="15"/>
              </w:rPr>
              <w:t>F</w:t>
            </w:r>
            <w:r>
              <w:rPr>
                <w:rFonts w:ascii="Times New Roman" w:hAnsi="Times New Roman" w:eastAsia="仿宋"/>
                <w:kern w:val="0"/>
                <w:sz w:val="15"/>
                <w:szCs w:val="15"/>
                <w:vertAlign w:val="subscript"/>
              </w:rPr>
              <w:t>2</w:t>
            </w:r>
            <w:r>
              <w:rPr>
                <w:rFonts w:ascii="Times New Roman" w:hAnsi="Times New Roman" w:eastAsia="仿宋"/>
                <w:kern w:val="0"/>
                <w:sz w:val="15"/>
                <w:szCs w:val="15"/>
              </w:rPr>
              <w:t>O</w:t>
            </w:r>
            <w:r>
              <w:rPr>
                <w:rFonts w:ascii="Times New Roman" w:hAnsi="Times New Roman" w:eastAsia="仿宋"/>
                <w:kern w:val="0"/>
                <w:sz w:val="15"/>
                <w:szCs w:val="15"/>
                <w:vertAlign w:val="subscript"/>
              </w:rPr>
              <w:t>7</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14</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表睾酮</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Epitestosterone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481-30-1</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19</w:t>
            </w:r>
            <w:r>
              <w:rPr>
                <w:rFonts w:ascii="Times New Roman" w:hAnsi="Times New Roman" w:eastAsia="仿宋"/>
                <w:kern w:val="0"/>
                <w:sz w:val="15"/>
                <w:szCs w:val="15"/>
              </w:rPr>
              <w:t>H</w:t>
            </w:r>
            <w:r>
              <w:rPr>
                <w:rFonts w:ascii="Times New Roman" w:hAnsi="Times New Roman" w:eastAsia="仿宋"/>
                <w:kern w:val="0"/>
                <w:sz w:val="15"/>
                <w:szCs w:val="15"/>
                <w:vertAlign w:val="subscript"/>
              </w:rPr>
              <w:t>28</w:t>
            </w:r>
            <w:r>
              <w:rPr>
                <w:rFonts w:ascii="Times New Roman" w:hAnsi="Times New Roman" w:eastAsia="仿宋"/>
                <w:kern w:val="0"/>
                <w:sz w:val="15"/>
                <w:szCs w:val="15"/>
              </w:rPr>
              <w:t>O</w:t>
            </w:r>
            <w:r>
              <w:rPr>
                <w:rFonts w:ascii="Times New Roman" w:hAnsi="Times New Roman" w:eastAsia="仿宋"/>
                <w:kern w:val="0"/>
                <w:sz w:val="15"/>
                <w:szCs w:val="15"/>
                <w:vertAlign w:val="subscript"/>
              </w:rPr>
              <w:t>2</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15</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氟氢可的松</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 xml:space="preserve">Fludrocortisone </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127-31-1</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21</w:t>
            </w:r>
            <w:r>
              <w:rPr>
                <w:rFonts w:ascii="Times New Roman" w:hAnsi="Times New Roman" w:eastAsia="仿宋"/>
                <w:kern w:val="0"/>
                <w:sz w:val="15"/>
                <w:szCs w:val="15"/>
              </w:rPr>
              <w:t>H</w:t>
            </w:r>
            <w:r>
              <w:rPr>
                <w:rFonts w:ascii="Times New Roman" w:hAnsi="Times New Roman" w:eastAsia="仿宋"/>
                <w:kern w:val="0"/>
                <w:sz w:val="15"/>
                <w:szCs w:val="15"/>
                <w:vertAlign w:val="subscript"/>
              </w:rPr>
              <w:t>29</w:t>
            </w:r>
            <w:r>
              <w:rPr>
                <w:rFonts w:ascii="Times New Roman" w:hAnsi="Times New Roman" w:eastAsia="仿宋"/>
                <w:kern w:val="0"/>
                <w:sz w:val="15"/>
                <w:szCs w:val="15"/>
              </w:rPr>
              <w:t>FO</w:t>
            </w:r>
            <w:r>
              <w:rPr>
                <w:rFonts w:ascii="Times New Roman" w:hAnsi="Times New Roman" w:eastAsia="仿宋"/>
                <w:kern w:val="0"/>
                <w:sz w:val="15"/>
                <w:szCs w:val="15"/>
                <w:vertAlign w:val="subscript"/>
              </w:rPr>
              <w:t>5</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16</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氟米松（双氟美松）</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Flumethasone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2135-17-3</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22</w:t>
            </w:r>
            <w:r>
              <w:rPr>
                <w:rFonts w:ascii="Times New Roman" w:hAnsi="Times New Roman" w:eastAsia="仿宋"/>
                <w:kern w:val="0"/>
                <w:sz w:val="15"/>
                <w:szCs w:val="15"/>
              </w:rPr>
              <w:t>H</w:t>
            </w:r>
            <w:r>
              <w:rPr>
                <w:rFonts w:ascii="Times New Roman" w:hAnsi="Times New Roman" w:eastAsia="仿宋"/>
                <w:kern w:val="0"/>
                <w:sz w:val="15"/>
                <w:szCs w:val="15"/>
                <w:vertAlign w:val="subscript"/>
              </w:rPr>
              <w:t>28</w:t>
            </w:r>
            <w:r>
              <w:rPr>
                <w:rFonts w:ascii="Times New Roman" w:hAnsi="Times New Roman" w:eastAsia="仿宋"/>
                <w:kern w:val="0"/>
                <w:sz w:val="15"/>
                <w:szCs w:val="15"/>
              </w:rPr>
              <w:t>F2O</w:t>
            </w:r>
            <w:r>
              <w:rPr>
                <w:rFonts w:ascii="Times New Roman" w:hAnsi="Times New Roman" w:eastAsia="仿宋"/>
                <w:kern w:val="0"/>
                <w:sz w:val="15"/>
                <w:szCs w:val="15"/>
                <w:vertAlign w:val="subscript"/>
              </w:rPr>
              <w:t>5</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17</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特戊酸氟米松</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Flumethasone pivalate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2002-29-1</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27</w:t>
            </w:r>
            <w:r>
              <w:rPr>
                <w:rFonts w:ascii="Times New Roman" w:hAnsi="Times New Roman" w:eastAsia="仿宋"/>
                <w:kern w:val="0"/>
                <w:sz w:val="15"/>
                <w:szCs w:val="15"/>
              </w:rPr>
              <w:t>H</w:t>
            </w:r>
            <w:r>
              <w:rPr>
                <w:rFonts w:ascii="Times New Roman" w:hAnsi="Times New Roman" w:eastAsia="仿宋"/>
                <w:kern w:val="0"/>
                <w:sz w:val="15"/>
                <w:szCs w:val="15"/>
                <w:vertAlign w:val="subscript"/>
              </w:rPr>
              <w:t>36</w:t>
            </w:r>
            <w:r>
              <w:rPr>
                <w:rFonts w:ascii="Times New Roman" w:hAnsi="Times New Roman" w:eastAsia="仿宋"/>
                <w:kern w:val="0"/>
                <w:sz w:val="15"/>
                <w:szCs w:val="15"/>
              </w:rPr>
              <w:t>F2O</w:t>
            </w:r>
            <w:r>
              <w:rPr>
                <w:rFonts w:ascii="Times New Roman" w:hAnsi="Times New Roman" w:eastAsia="仿宋"/>
                <w:kern w:val="0"/>
                <w:sz w:val="15"/>
                <w:szCs w:val="15"/>
                <w:vertAlign w:val="subscript"/>
              </w:rPr>
              <w:t>6</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18</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氟轻松</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Fluocinolone Acetonide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67-73-2</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24</w:t>
            </w:r>
            <w:r>
              <w:rPr>
                <w:rFonts w:ascii="Times New Roman" w:hAnsi="Times New Roman" w:eastAsia="仿宋"/>
                <w:kern w:val="0"/>
                <w:sz w:val="15"/>
                <w:szCs w:val="15"/>
              </w:rPr>
              <w:t>H</w:t>
            </w:r>
            <w:r>
              <w:rPr>
                <w:rFonts w:ascii="Times New Roman" w:hAnsi="Times New Roman" w:eastAsia="仿宋"/>
                <w:kern w:val="0"/>
                <w:sz w:val="15"/>
                <w:szCs w:val="15"/>
                <w:vertAlign w:val="subscript"/>
              </w:rPr>
              <w:t>30</w:t>
            </w:r>
            <w:r>
              <w:rPr>
                <w:rFonts w:ascii="Times New Roman" w:hAnsi="Times New Roman" w:eastAsia="仿宋"/>
                <w:kern w:val="0"/>
                <w:sz w:val="15"/>
                <w:szCs w:val="15"/>
              </w:rPr>
              <w:t>F2O</w:t>
            </w:r>
            <w:r>
              <w:rPr>
                <w:rFonts w:ascii="Times New Roman" w:hAnsi="Times New Roman" w:eastAsia="仿宋"/>
                <w:kern w:val="0"/>
                <w:sz w:val="15"/>
                <w:szCs w:val="15"/>
                <w:vertAlign w:val="subscript"/>
              </w:rPr>
              <w:t>6</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19</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氟氢缩松</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Flurandrenolide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1524-88-5</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24</w:t>
            </w:r>
            <w:r>
              <w:rPr>
                <w:rFonts w:ascii="Times New Roman" w:hAnsi="Times New Roman" w:eastAsia="仿宋"/>
                <w:kern w:val="0"/>
                <w:sz w:val="15"/>
                <w:szCs w:val="15"/>
              </w:rPr>
              <w:t>H</w:t>
            </w:r>
            <w:r>
              <w:rPr>
                <w:rFonts w:ascii="Times New Roman" w:hAnsi="Times New Roman" w:eastAsia="仿宋"/>
                <w:kern w:val="0"/>
                <w:sz w:val="15"/>
                <w:szCs w:val="15"/>
                <w:vertAlign w:val="subscript"/>
              </w:rPr>
              <w:t>33</w:t>
            </w:r>
            <w:r>
              <w:rPr>
                <w:rFonts w:ascii="Times New Roman" w:hAnsi="Times New Roman" w:eastAsia="仿宋"/>
                <w:kern w:val="0"/>
                <w:sz w:val="15"/>
                <w:szCs w:val="15"/>
              </w:rPr>
              <w:t>FO</w:t>
            </w:r>
            <w:r>
              <w:rPr>
                <w:rFonts w:ascii="Times New Roman" w:hAnsi="Times New Roman" w:eastAsia="仿宋"/>
                <w:kern w:val="0"/>
                <w:sz w:val="15"/>
                <w:szCs w:val="15"/>
                <w:vertAlign w:val="subscript"/>
              </w:rPr>
              <w:t>6</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99.8</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20</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氟米龙</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Fluorometholone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426-13-1</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22</w:t>
            </w:r>
            <w:r>
              <w:rPr>
                <w:rFonts w:ascii="Times New Roman" w:hAnsi="Times New Roman" w:eastAsia="仿宋"/>
                <w:kern w:val="0"/>
                <w:sz w:val="15"/>
                <w:szCs w:val="15"/>
              </w:rPr>
              <w:t>H</w:t>
            </w:r>
            <w:r>
              <w:rPr>
                <w:rFonts w:ascii="Times New Roman" w:hAnsi="Times New Roman" w:eastAsia="仿宋"/>
                <w:kern w:val="0"/>
                <w:sz w:val="15"/>
                <w:szCs w:val="15"/>
                <w:vertAlign w:val="subscript"/>
              </w:rPr>
              <w:t>29</w:t>
            </w:r>
            <w:r>
              <w:rPr>
                <w:rFonts w:ascii="Times New Roman" w:hAnsi="Times New Roman" w:eastAsia="仿宋"/>
                <w:kern w:val="0"/>
                <w:sz w:val="15"/>
                <w:szCs w:val="15"/>
              </w:rPr>
              <w:t>FO</w:t>
            </w:r>
            <w:r>
              <w:rPr>
                <w:rFonts w:ascii="Times New Roman" w:hAnsi="Times New Roman" w:eastAsia="仿宋"/>
                <w:kern w:val="0"/>
                <w:sz w:val="15"/>
                <w:szCs w:val="15"/>
                <w:vertAlign w:val="subscript"/>
              </w:rPr>
              <w:t>4</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21</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氟替卡松丙酸酯</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Fluticasone propionate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80474-14-2</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25</w:t>
            </w:r>
            <w:r>
              <w:rPr>
                <w:rFonts w:ascii="Times New Roman" w:hAnsi="Times New Roman" w:eastAsia="仿宋"/>
                <w:kern w:val="0"/>
                <w:sz w:val="15"/>
                <w:szCs w:val="15"/>
              </w:rPr>
              <w:t>H</w:t>
            </w:r>
            <w:r>
              <w:rPr>
                <w:rFonts w:ascii="Times New Roman" w:hAnsi="Times New Roman" w:eastAsia="仿宋"/>
                <w:kern w:val="0"/>
                <w:sz w:val="15"/>
                <w:szCs w:val="15"/>
                <w:vertAlign w:val="subscript"/>
              </w:rPr>
              <w:t>31</w:t>
            </w:r>
            <w:r>
              <w:rPr>
                <w:rFonts w:ascii="Times New Roman" w:hAnsi="Times New Roman" w:eastAsia="仿宋"/>
                <w:kern w:val="0"/>
                <w:sz w:val="15"/>
                <w:szCs w:val="15"/>
              </w:rPr>
              <w:t>F</w:t>
            </w:r>
            <w:r>
              <w:rPr>
                <w:rFonts w:ascii="Times New Roman" w:hAnsi="Times New Roman" w:eastAsia="仿宋"/>
                <w:kern w:val="0"/>
                <w:sz w:val="15"/>
                <w:szCs w:val="15"/>
                <w:vertAlign w:val="subscript"/>
              </w:rPr>
              <w:t>3</w:t>
            </w:r>
            <w:r>
              <w:rPr>
                <w:rFonts w:ascii="Times New Roman" w:hAnsi="Times New Roman" w:eastAsia="仿宋"/>
                <w:kern w:val="0"/>
                <w:sz w:val="15"/>
                <w:szCs w:val="15"/>
              </w:rPr>
              <w:t>O</w:t>
            </w:r>
            <w:r>
              <w:rPr>
                <w:rFonts w:ascii="Times New Roman" w:hAnsi="Times New Roman" w:eastAsia="仿宋"/>
                <w:kern w:val="0"/>
                <w:sz w:val="15"/>
                <w:szCs w:val="15"/>
                <w:vertAlign w:val="subscript"/>
              </w:rPr>
              <w:t>5</w:t>
            </w:r>
            <w:r>
              <w:rPr>
                <w:rFonts w:ascii="Times New Roman" w:hAnsi="Times New Roman" w:eastAsia="仿宋"/>
                <w:kern w:val="0"/>
                <w:sz w:val="15"/>
                <w:szCs w:val="15"/>
              </w:rPr>
              <w:t>S</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22</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哈西奈德</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Halcinonide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3093-35-4</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24</w:t>
            </w:r>
            <w:r>
              <w:rPr>
                <w:rFonts w:ascii="Times New Roman" w:hAnsi="Times New Roman" w:eastAsia="仿宋"/>
                <w:kern w:val="0"/>
                <w:sz w:val="15"/>
                <w:szCs w:val="15"/>
              </w:rPr>
              <w:t>H</w:t>
            </w:r>
            <w:r>
              <w:rPr>
                <w:rFonts w:ascii="Times New Roman" w:hAnsi="Times New Roman" w:eastAsia="仿宋"/>
                <w:kern w:val="0"/>
                <w:sz w:val="15"/>
                <w:szCs w:val="15"/>
                <w:vertAlign w:val="subscript"/>
              </w:rPr>
              <w:t>32</w:t>
            </w:r>
            <w:r>
              <w:rPr>
                <w:rFonts w:ascii="Times New Roman" w:hAnsi="Times New Roman" w:eastAsia="仿宋"/>
                <w:kern w:val="0"/>
                <w:sz w:val="15"/>
                <w:szCs w:val="15"/>
              </w:rPr>
              <w:t>ClFO</w:t>
            </w:r>
            <w:r>
              <w:rPr>
                <w:rFonts w:ascii="Times New Roman" w:hAnsi="Times New Roman" w:eastAsia="仿宋"/>
                <w:kern w:val="0"/>
                <w:sz w:val="15"/>
                <w:szCs w:val="15"/>
                <w:vertAlign w:val="subscript"/>
              </w:rPr>
              <w:t>5</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23</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氢化可的松</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Hydrocortisone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50-23-7</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21</w:t>
            </w:r>
            <w:r>
              <w:rPr>
                <w:rFonts w:ascii="Times New Roman" w:hAnsi="Times New Roman" w:eastAsia="仿宋"/>
                <w:kern w:val="0"/>
                <w:sz w:val="15"/>
                <w:szCs w:val="15"/>
              </w:rPr>
              <w:t>H</w:t>
            </w:r>
            <w:r>
              <w:rPr>
                <w:rFonts w:ascii="Times New Roman" w:hAnsi="Times New Roman" w:eastAsia="仿宋"/>
                <w:kern w:val="0"/>
                <w:sz w:val="15"/>
                <w:szCs w:val="15"/>
                <w:vertAlign w:val="subscript"/>
              </w:rPr>
              <w:t>30</w:t>
            </w:r>
            <w:r>
              <w:rPr>
                <w:rFonts w:ascii="Times New Roman" w:hAnsi="Times New Roman" w:eastAsia="仿宋"/>
                <w:kern w:val="0"/>
                <w:sz w:val="15"/>
                <w:szCs w:val="15"/>
              </w:rPr>
              <w:t>O</w:t>
            </w:r>
            <w:r>
              <w:rPr>
                <w:rFonts w:ascii="Times New Roman" w:hAnsi="Times New Roman" w:eastAsia="仿宋"/>
                <w:kern w:val="0"/>
                <w:sz w:val="15"/>
                <w:szCs w:val="15"/>
                <w:vertAlign w:val="subscript"/>
              </w:rPr>
              <w:t>5</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99.8</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24</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醋酸甲地孕酮</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Megestrol acetate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595-33-5</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24</w:t>
            </w:r>
            <w:r>
              <w:rPr>
                <w:rFonts w:ascii="Times New Roman" w:hAnsi="Times New Roman" w:eastAsia="仿宋"/>
                <w:kern w:val="0"/>
                <w:sz w:val="15"/>
                <w:szCs w:val="15"/>
              </w:rPr>
              <w:t>H</w:t>
            </w:r>
            <w:r>
              <w:rPr>
                <w:rFonts w:ascii="Times New Roman" w:hAnsi="Times New Roman" w:eastAsia="仿宋"/>
                <w:kern w:val="0"/>
                <w:sz w:val="15"/>
                <w:szCs w:val="15"/>
                <w:vertAlign w:val="subscript"/>
              </w:rPr>
              <w:t>32</w:t>
            </w:r>
            <w:r>
              <w:rPr>
                <w:rFonts w:ascii="Times New Roman" w:hAnsi="Times New Roman" w:eastAsia="仿宋"/>
                <w:kern w:val="0"/>
                <w:sz w:val="15"/>
                <w:szCs w:val="15"/>
              </w:rPr>
              <w:t>O</w:t>
            </w:r>
            <w:r>
              <w:rPr>
                <w:rFonts w:ascii="Times New Roman" w:hAnsi="Times New Roman" w:eastAsia="仿宋"/>
                <w:kern w:val="0"/>
                <w:sz w:val="15"/>
                <w:szCs w:val="15"/>
                <w:vertAlign w:val="subscript"/>
              </w:rPr>
              <w:t>4</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99.9</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25</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醋酸美伦孕酮</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Melengestrol acetate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2919-66-6</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25</w:t>
            </w:r>
            <w:r>
              <w:rPr>
                <w:rFonts w:ascii="Times New Roman" w:hAnsi="Times New Roman" w:eastAsia="仿宋"/>
                <w:kern w:val="0"/>
                <w:sz w:val="15"/>
                <w:szCs w:val="15"/>
              </w:rPr>
              <w:t>H</w:t>
            </w:r>
            <w:r>
              <w:rPr>
                <w:rFonts w:ascii="Times New Roman" w:hAnsi="Times New Roman" w:eastAsia="仿宋"/>
                <w:kern w:val="0"/>
                <w:sz w:val="15"/>
                <w:szCs w:val="15"/>
                <w:vertAlign w:val="subscript"/>
              </w:rPr>
              <w:t>32</w:t>
            </w:r>
            <w:r>
              <w:rPr>
                <w:rFonts w:ascii="Times New Roman" w:hAnsi="Times New Roman" w:eastAsia="仿宋"/>
                <w:kern w:val="0"/>
                <w:sz w:val="15"/>
                <w:szCs w:val="15"/>
              </w:rPr>
              <w:t>O</w:t>
            </w:r>
            <w:r>
              <w:rPr>
                <w:rFonts w:ascii="Times New Roman" w:hAnsi="Times New Roman" w:eastAsia="仿宋"/>
                <w:kern w:val="0"/>
                <w:sz w:val="15"/>
                <w:szCs w:val="15"/>
                <w:vertAlign w:val="subscript"/>
              </w:rPr>
              <w:t>4</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98.4</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26</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甲基泼尼松龙</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Methylprednisolone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83-43-2</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22</w:t>
            </w:r>
            <w:r>
              <w:rPr>
                <w:rFonts w:ascii="Times New Roman" w:hAnsi="Times New Roman" w:eastAsia="仿宋"/>
                <w:kern w:val="0"/>
                <w:sz w:val="15"/>
                <w:szCs w:val="15"/>
              </w:rPr>
              <w:t>H</w:t>
            </w:r>
            <w:r>
              <w:rPr>
                <w:rFonts w:ascii="Times New Roman" w:hAnsi="Times New Roman" w:eastAsia="仿宋"/>
                <w:kern w:val="0"/>
                <w:sz w:val="15"/>
                <w:szCs w:val="15"/>
                <w:vertAlign w:val="subscript"/>
              </w:rPr>
              <w:t>30</w:t>
            </w:r>
            <w:r>
              <w:rPr>
                <w:rFonts w:ascii="Times New Roman" w:hAnsi="Times New Roman" w:eastAsia="仿宋"/>
                <w:kern w:val="0"/>
                <w:sz w:val="15"/>
                <w:szCs w:val="15"/>
              </w:rPr>
              <w:t>O</w:t>
            </w:r>
            <w:r>
              <w:rPr>
                <w:rFonts w:ascii="Times New Roman" w:hAnsi="Times New Roman" w:eastAsia="仿宋"/>
                <w:kern w:val="0"/>
                <w:sz w:val="15"/>
                <w:szCs w:val="15"/>
                <w:vertAlign w:val="subscript"/>
              </w:rPr>
              <w:t>5</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98.9</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27</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醋酸甲基泼尼松龙</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Methylprednisolone 21-acetate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53-36-1</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24</w:t>
            </w:r>
            <w:r>
              <w:rPr>
                <w:rFonts w:ascii="Times New Roman" w:hAnsi="Times New Roman" w:eastAsia="仿宋"/>
                <w:kern w:val="0"/>
                <w:sz w:val="15"/>
                <w:szCs w:val="15"/>
              </w:rPr>
              <w:t>H</w:t>
            </w:r>
            <w:r>
              <w:rPr>
                <w:rFonts w:ascii="Times New Roman" w:hAnsi="Times New Roman" w:eastAsia="仿宋"/>
                <w:kern w:val="0"/>
                <w:sz w:val="15"/>
                <w:szCs w:val="15"/>
                <w:vertAlign w:val="subscript"/>
              </w:rPr>
              <w:t>32</w:t>
            </w:r>
            <w:r>
              <w:rPr>
                <w:rFonts w:ascii="Times New Roman" w:hAnsi="Times New Roman" w:eastAsia="仿宋"/>
                <w:kern w:val="0"/>
                <w:sz w:val="15"/>
                <w:szCs w:val="15"/>
              </w:rPr>
              <w:t>O</w:t>
            </w:r>
            <w:r>
              <w:rPr>
                <w:rFonts w:ascii="Times New Roman" w:hAnsi="Times New Roman" w:eastAsia="仿宋"/>
                <w:kern w:val="0"/>
                <w:sz w:val="15"/>
                <w:szCs w:val="15"/>
                <w:vertAlign w:val="subscript"/>
              </w:rPr>
              <w:t>6</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28</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莫米他松糠酸酯</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Mometasone Furoate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83919-23-7</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32</w:t>
            </w:r>
            <w:r>
              <w:rPr>
                <w:rFonts w:ascii="Times New Roman" w:hAnsi="Times New Roman" w:eastAsia="仿宋"/>
                <w:kern w:val="0"/>
                <w:sz w:val="15"/>
                <w:szCs w:val="15"/>
              </w:rPr>
              <w:t>H</w:t>
            </w:r>
            <w:r>
              <w:rPr>
                <w:rFonts w:ascii="Times New Roman" w:hAnsi="Times New Roman" w:eastAsia="仿宋"/>
                <w:kern w:val="0"/>
                <w:sz w:val="15"/>
                <w:szCs w:val="15"/>
                <w:vertAlign w:val="subscript"/>
              </w:rPr>
              <w:t>32</w:t>
            </w:r>
            <w:r>
              <w:rPr>
                <w:rFonts w:ascii="Times New Roman" w:hAnsi="Times New Roman" w:eastAsia="仿宋"/>
                <w:kern w:val="0"/>
                <w:sz w:val="15"/>
                <w:szCs w:val="15"/>
              </w:rPr>
              <w:t>Cl</w:t>
            </w:r>
            <w:r>
              <w:rPr>
                <w:rFonts w:ascii="Times New Roman" w:hAnsi="Times New Roman" w:eastAsia="仿宋"/>
                <w:kern w:val="0"/>
                <w:sz w:val="15"/>
                <w:szCs w:val="15"/>
                <w:vertAlign w:val="subscript"/>
              </w:rPr>
              <w:t>2</w:t>
            </w:r>
            <w:r>
              <w:rPr>
                <w:rFonts w:ascii="Times New Roman" w:hAnsi="Times New Roman" w:eastAsia="仿宋"/>
                <w:kern w:val="0"/>
                <w:sz w:val="15"/>
                <w:szCs w:val="15"/>
              </w:rPr>
              <w:t>O</w:t>
            </w:r>
            <w:r>
              <w:rPr>
                <w:rFonts w:ascii="Times New Roman" w:hAnsi="Times New Roman" w:eastAsia="仿宋"/>
                <w:kern w:val="0"/>
                <w:sz w:val="15"/>
                <w:szCs w:val="15"/>
                <w:vertAlign w:val="subscript"/>
              </w:rPr>
              <w:t>8</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99.6</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29</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诺龙（19-去甲睾酮）</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Nortestosterone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434-22-0</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18</w:t>
            </w:r>
            <w:r>
              <w:rPr>
                <w:rFonts w:ascii="Times New Roman" w:hAnsi="Times New Roman" w:eastAsia="仿宋"/>
                <w:kern w:val="0"/>
                <w:sz w:val="15"/>
                <w:szCs w:val="15"/>
              </w:rPr>
              <w:t>H</w:t>
            </w:r>
            <w:r>
              <w:rPr>
                <w:rFonts w:ascii="Times New Roman" w:hAnsi="Times New Roman" w:eastAsia="仿宋"/>
                <w:kern w:val="0"/>
                <w:sz w:val="15"/>
                <w:szCs w:val="15"/>
                <w:vertAlign w:val="subscript"/>
              </w:rPr>
              <w:t>26</w:t>
            </w:r>
            <w:r>
              <w:rPr>
                <w:rFonts w:ascii="Times New Roman" w:hAnsi="Times New Roman" w:eastAsia="仿宋"/>
                <w:kern w:val="0"/>
                <w:sz w:val="15"/>
                <w:szCs w:val="15"/>
              </w:rPr>
              <w:t>O</w:t>
            </w:r>
            <w:r>
              <w:rPr>
                <w:rFonts w:ascii="Times New Roman" w:hAnsi="Times New Roman" w:eastAsia="仿宋"/>
                <w:kern w:val="0"/>
                <w:sz w:val="15"/>
                <w:szCs w:val="15"/>
                <w:vertAlign w:val="subscript"/>
              </w:rPr>
              <w:t>2</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98.1</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30</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泼尼卡酯</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Prednicarbate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73771-04-7</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27</w:t>
            </w:r>
            <w:r>
              <w:rPr>
                <w:rFonts w:ascii="Times New Roman" w:hAnsi="Times New Roman" w:eastAsia="仿宋"/>
                <w:kern w:val="0"/>
                <w:sz w:val="15"/>
                <w:szCs w:val="15"/>
              </w:rPr>
              <w:t>H</w:t>
            </w:r>
            <w:r>
              <w:rPr>
                <w:rFonts w:ascii="Times New Roman" w:hAnsi="Times New Roman" w:eastAsia="仿宋"/>
                <w:kern w:val="0"/>
                <w:sz w:val="15"/>
                <w:szCs w:val="15"/>
                <w:vertAlign w:val="subscript"/>
              </w:rPr>
              <w:t>36</w:t>
            </w:r>
            <w:r>
              <w:rPr>
                <w:rFonts w:ascii="Times New Roman" w:hAnsi="Times New Roman" w:eastAsia="仿宋"/>
                <w:kern w:val="0"/>
                <w:sz w:val="15"/>
                <w:szCs w:val="15"/>
              </w:rPr>
              <w:t>O</w:t>
            </w:r>
            <w:r>
              <w:rPr>
                <w:rFonts w:ascii="Times New Roman" w:hAnsi="Times New Roman" w:eastAsia="仿宋"/>
                <w:kern w:val="0"/>
                <w:sz w:val="15"/>
                <w:szCs w:val="15"/>
                <w:vertAlign w:val="subscript"/>
              </w:rPr>
              <w:t>8</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31</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泼尼松龙（氢化泼尼松）</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Prednisolone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50-24-8</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21</w:t>
            </w:r>
            <w:r>
              <w:rPr>
                <w:rFonts w:ascii="Times New Roman" w:hAnsi="Times New Roman" w:eastAsia="仿宋"/>
                <w:kern w:val="0"/>
                <w:sz w:val="15"/>
                <w:szCs w:val="15"/>
              </w:rPr>
              <w:t>H</w:t>
            </w:r>
            <w:r>
              <w:rPr>
                <w:rFonts w:ascii="Times New Roman" w:hAnsi="Times New Roman" w:eastAsia="仿宋"/>
                <w:kern w:val="0"/>
                <w:sz w:val="15"/>
                <w:szCs w:val="15"/>
                <w:vertAlign w:val="subscript"/>
              </w:rPr>
              <w:t>28</w:t>
            </w:r>
            <w:r>
              <w:rPr>
                <w:rFonts w:ascii="Times New Roman" w:hAnsi="Times New Roman" w:eastAsia="仿宋"/>
                <w:kern w:val="0"/>
                <w:sz w:val="15"/>
                <w:szCs w:val="15"/>
              </w:rPr>
              <w:t>O</w:t>
            </w:r>
            <w:r>
              <w:rPr>
                <w:rFonts w:ascii="Times New Roman" w:hAnsi="Times New Roman" w:eastAsia="仿宋"/>
                <w:kern w:val="0"/>
                <w:sz w:val="15"/>
                <w:szCs w:val="15"/>
                <w:vertAlign w:val="subscript"/>
              </w:rPr>
              <w:t>5</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32</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睾丸酮</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Testosterone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58-22-0</w:t>
            </w:r>
          </w:p>
        </w:tc>
        <w:tc>
          <w:tcPr>
            <w:tcW w:w="74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19</w:t>
            </w:r>
            <w:r>
              <w:rPr>
                <w:rFonts w:ascii="Times New Roman" w:hAnsi="Times New Roman" w:eastAsia="仿宋"/>
                <w:kern w:val="0"/>
                <w:sz w:val="15"/>
                <w:szCs w:val="15"/>
              </w:rPr>
              <w:t>H</w:t>
            </w:r>
            <w:r>
              <w:rPr>
                <w:rFonts w:ascii="Times New Roman" w:hAnsi="Times New Roman" w:eastAsia="仿宋"/>
                <w:kern w:val="0"/>
                <w:sz w:val="15"/>
                <w:szCs w:val="15"/>
                <w:vertAlign w:val="subscript"/>
              </w:rPr>
              <w:t>28</w:t>
            </w:r>
            <w:r>
              <w:rPr>
                <w:rFonts w:ascii="Times New Roman" w:hAnsi="Times New Roman" w:eastAsia="仿宋"/>
                <w:kern w:val="0"/>
                <w:sz w:val="15"/>
                <w:szCs w:val="15"/>
              </w:rPr>
              <w:t>O</w:t>
            </w:r>
            <w:r>
              <w:rPr>
                <w:rFonts w:ascii="Times New Roman" w:hAnsi="Times New Roman" w:eastAsia="仿宋"/>
                <w:kern w:val="0"/>
                <w:sz w:val="15"/>
                <w:szCs w:val="15"/>
                <w:vertAlign w:val="subscript"/>
              </w:rPr>
              <w:t>2</w:t>
            </w:r>
          </w:p>
        </w:tc>
        <w:tc>
          <w:tcPr>
            <w:tcW w:w="280" w:type="pct"/>
            <w:gridSpan w:val="2"/>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33</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曲安西龙</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Triamcinolone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124-94-7</w:t>
            </w:r>
          </w:p>
        </w:tc>
        <w:tc>
          <w:tcPr>
            <w:tcW w:w="798" w:type="pct"/>
            <w:gridSpan w:val="2"/>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21</w:t>
            </w:r>
            <w:r>
              <w:rPr>
                <w:rFonts w:ascii="Times New Roman" w:hAnsi="Times New Roman" w:eastAsia="仿宋"/>
                <w:kern w:val="0"/>
                <w:sz w:val="15"/>
                <w:szCs w:val="15"/>
              </w:rPr>
              <w:t>H</w:t>
            </w:r>
            <w:r>
              <w:rPr>
                <w:rFonts w:ascii="Times New Roman" w:hAnsi="Times New Roman" w:eastAsia="仿宋"/>
                <w:kern w:val="0"/>
                <w:sz w:val="15"/>
                <w:szCs w:val="15"/>
                <w:vertAlign w:val="subscript"/>
              </w:rPr>
              <w:t>27</w:t>
            </w:r>
            <w:r>
              <w:rPr>
                <w:rFonts w:ascii="Times New Roman" w:hAnsi="Times New Roman" w:eastAsia="仿宋"/>
                <w:kern w:val="0"/>
                <w:sz w:val="15"/>
                <w:szCs w:val="15"/>
              </w:rPr>
              <w:t>FO</w:t>
            </w:r>
            <w:r>
              <w:rPr>
                <w:rFonts w:ascii="Times New Roman" w:hAnsi="Times New Roman" w:eastAsia="仿宋"/>
                <w:kern w:val="0"/>
                <w:sz w:val="15"/>
                <w:szCs w:val="15"/>
                <w:vertAlign w:val="subscript"/>
              </w:rPr>
              <w:t>6</w:t>
            </w:r>
          </w:p>
        </w:tc>
        <w:tc>
          <w:tcPr>
            <w:tcW w:w="226"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99.9</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34</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曲安奈德</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Triamcinolone acetonide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76-25-5</w:t>
            </w:r>
          </w:p>
        </w:tc>
        <w:tc>
          <w:tcPr>
            <w:tcW w:w="798" w:type="pct"/>
            <w:gridSpan w:val="2"/>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24</w:t>
            </w:r>
            <w:r>
              <w:rPr>
                <w:rFonts w:ascii="Times New Roman" w:hAnsi="Times New Roman" w:eastAsia="仿宋"/>
                <w:kern w:val="0"/>
                <w:sz w:val="15"/>
                <w:szCs w:val="15"/>
              </w:rPr>
              <w:t>H</w:t>
            </w:r>
            <w:r>
              <w:rPr>
                <w:rFonts w:ascii="Times New Roman" w:hAnsi="Times New Roman" w:eastAsia="仿宋"/>
                <w:kern w:val="0"/>
                <w:sz w:val="15"/>
                <w:szCs w:val="15"/>
                <w:vertAlign w:val="subscript"/>
              </w:rPr>
              <w:t>31</w:t>
            </w:r>
            <w:r>
              <w:rPr>
                <w:rFonts w:ascii="Times New Roman" w:hAnsi="Times New Roman" w:eastAsia="仿宋"/>
                <w:kern w:val="0"/>
                <w:sz w:val="15"/>
                <w:szCs w:val="15"/>
              </w:rPr>
              <w:t>FO</w:t>
            </w:r>
            <w:r>
              <w:rPr>
                <w:rFonts w:ascii="Times New Roman" w:hAnsi="Times New Roman" w:eastAsia="仿宋"/>
                <w:kern w:val="0"/>
                <w:sz w:val="15"/>
                <w:szCs w:val="15"/>
                <w:vertAlign w:val="subscript"/>
              </w:rPr>
              <w:t>6</w:t>
            </w:r>
          </w:p>
        </w:tc>
        <w:tc>
          <w:tcPr>
            <w:tcW w:w="226"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35</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黄体酮(孕酮)</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Progesterone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57-83-0</w:t>
            </w:r>
          </w:p>
        </w:tc>
        <w:tc>
          <w:tcPr>
            <w:tcW w:w="798" w:type="pct"/>
            <w:gridSpan w:val="2"/>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21</w:t>
            </w:r>
            <w:r>
              <w:rPr>
                <w:rFonts w:ascii="Times New Roman" w:hAnsi="Times New Roman" w:eastAsia="仿宋"/>
                <w:kern w:val="0"/>
                <w:sz w:val="15"/>
                <w:szCs w:val="15"/>
              </w:rPr>
              <w:t>H</w:t>
            </w:r>
            <w:r>
              <w:rPr>
                <w:rFonts w:ascii="Times New Roman" w:hAnsi="Times New Roman" w:eastAsia="仿宋"/>
                <w:kern w:val="0"/>
                <w:sz w:val="15"/>
                <w:szCs w:val="15"/>
                <w:vertAlign w:val="subscript"/>
              </w:rPr>
              <w:t>30</w:t>
            </w:r>
            <w:r>
              <w:rPr>
                <w:rFonts w:ascii="Times New Roman" w:hAnsi="Times New Roman" w:eastAsia="仿宋"/>
                <w:kern w:val="0"/>
                <w:sz w:val="15"/>
                <w:szCs w:val="15"/>
              </w:rPr>
              <w:t>O</w:t>
            </w:r>
            <w:r>
              <w:rPr>
                <w:rFonts w:ascii="Times New Roman" w:hAnsi="Times New Roman" w:eastAsia="仿宋"/>
                <w:kern w:val="0"/>
                <w:sz w:val="15"/>
                <w:szCs w:val="15"/>
                <w:vertAlign w:val="subscript"/>
              </w:rPr>
              <w:t>2</w:t>
            </w:r>
          </w:p>
        </w:tc>
        <w:tc>
          <w:tcPr>
            <w:tcW w:w="226"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99.1</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36</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泼尼松</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Prednisone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53-03-2</w:t>
            </w:r>
          </w:p>
        </w:tc>
        <w:tc>
          <w:tcPr>
            <w:tcW w:w="798" w:type="pct"/>
            <w:gridSpan w:val="2"/>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21</w:t>
            </w:r>
            <w:r>
              <w:rPr>
                <w:rFonts w:ascii="Times New Roman" w:hAnsi="Times New Roman" w:eastAsia="仿宋"/>
                <w:kern w:val="0"/>
                <w:sz w:val="15"/>
                <w:szCs w:val="15"/>
              </w:rPr>
              <w:t>H</w:t>
            </w:r>
            <w:r>
              <w:rPr>
                <w:rFonts w:ascii="Times New Roman" w:hAnsi="Times New Roman" w:eastAsia="仿宋"/>
                <w:kern w:val="0"/>
                <w:sz w:val="15"/>
                <w:szCs w:val="15"/>
                <w:vertAlign w:val="subscript"/>
              </w:rPr>
              <w:t>26</w:t>
            </w:r>
            <w:r>
              <w:rPr>
                <w:rFonts w:ascii="Times New Roman" w:hAnsi="Times New Roman" w:eastAsia="仿宋"/>
                <w:kern w:val="0"/>
                <w:sz w:val="15"/>
                <w:szCs w:val="15"/>
              </w:rPr>
              <w:t>O</w:t>
            </w:r>
            <w:r>
              <w:rPr>
                <w:rFonts w:ascii="Times New Roman" w:hAnsi="Times New Roman" w:eastAsia="仿宋"/>
                <w:kern w:val="0"/>
                <w:sz w:val="15"/>
                <w:szCs w:val="15"/>
                <w:vertAlign w:val="subscript"/>
              </w:rPr>
              <w:t>5</w:t>
            </w:r>
          </w:p>
        </w:tc>
        <w:tc>
          <w:tcPr>
            <w:tcW w:w="226"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37</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布地奈德</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Budesonide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51333-22-3</w:t>
            </w:r>
          </w:p>
        </w:tc>
        <w:tc>
          <w:tcPr>
            <w:tcW w:w="798" w:type="pct"/>
            <w:gridSpan w:val="2"/>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25</w:t>
            </w:r>
            <w:r>
              <w:rPr>
                <w:rFonts w:ascii="Times New Roman" w:hAnsi="Times New Roman" w:eastAsia="仿宋"/>
                <w:kern w:val="0"/>
                <w:sz w:val="15"/>
                <w:szCs w:val="15"/>
              </w:rPr>
              <w:t>H</w:t>
            </w:r>
            <w:r>
              <w:rPr>
                <w:rFonts w:ascii="Times New Roman" w:hAnsi="Times New Roman" w:eastAsia="仿宋"/>
                <w:kern w:val="0"/>
                <w:sz w:val="15"/>
                <w:szCs w:val="15"/>
                <w:vertAlign w:val="subscript"/>
              </w:rPr>
              <w:t>34</w:t>
            </w:r>
            <w:r>
              <w:rPr>
                <w:rFonts w:ascii="Times New Roman" w:hAnsi="Times New Roman" w:eastAsia="仿宋"/>
                <w:kern w:val="0"/>
                <w:sz w:val="15"/>
                <w:szCs w:val="15"/>
              </w:rPr>
              <w:t>O</w:t>
            </w:r>
            <w:r>
              <w:rPr>
                <w:rFonts w:ascii="Times New Roman" w:hAnsi="Times New Roman" w:eastAsia="仿宋"/>
                <w:kern w:val="0"/>
                <w:sz w:val="15"/>
                <w:szCs w:val="15"/>
                <w:vertAlign w:val="subscript"/>
              </w:rPr>
              <w:t>6</w:t>
            </w:r>
          </w:p>
        </w:tc>
        <w:tc>
          <w:tcPr>
            <w:tcW w:w="226"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99.9</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乙腈</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restart"/>
            <w:tcBorders>
              <w:tl2br w:val="nil"/>
              <w:tr2bl w:val="nil"/>
            </w:tcBorders>
            <w:shd w:val="clear" w:color="auto" w:fill="auto"/>
            <w:vAlign w:val="center"/>
          </w:tcPr>
          <w:p>
            <w:pPr>
              <w:jc w:val="center"/>
              <w:rPr>
                <w:rFonts w:ascii="Times New Roman" w:hAnsi="Times New Roman" w:eastAsia="仿宋"/>
                <w:color w:val="000000"/>
                <w:kern w:val="0"/>
                <w:sz w:val="15"/>
                <w:szCs w:val="15"/>
              </w:rPr>
            </w:pPr>
            <w:r>
              <w:rPr>
                <w:rFonts w:ascii="Times New Roman" w:hAnsi="Times New Roman" w:eastAsia="仿宋"/>
                <w:color w:val="000000"/>
                <w:kern w:val="0"/>
                <w:sz w:val="15"/>
                <w:szCs w:val="15"/>
              </w:rPr>
              <w:t>I组</w:t>
            </w:r>
          </w:p>
          <w:p>
            <w:pPr>
              <w:widowControl/>
              <w:jc w:val="center"/>
              <w:rPr>
                <w:rFonts w:ascii="Times New Roman" w:hAnsi="Times New Roman" w:eastAsia="仿宋"/>
                <w:color w:val="000000"/>
                <w:kern w:val="0"/>
                <w:sz w:val="15"/>
                <w:szCs w:val="15"/>
              </w:rPr>
            </w:pPr>
            <w:r>
              <w:rPr>
                <w:rFonts w:ascii="Times New Roman" w:hAnsi="Times New Roman" w:eastAsia="仿宋"/>
                <w:color w:val="000000"/>
                <w:kern w:val="0"/>
                <w:sz w:val="15"/>
                <w:szCs w:val="15"/>
              </w:rPr>
              <w:t>（4种）</w:t>
            </w: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四环素</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 xml:space="preserve">Tetracycline </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60-54-8</w:t>
            </w:r>
          </w:p>
        </w:tc>
        <w:tc>
          <w:tcPr>
            <w:tcW w:w="798" w:type="pct"/>
            <w:gridSpan w:val="2"/>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22</w:t>
            </w:r>
            <w:r>
              <w:rPr>
                <w:rFonts w:ascii="Times New Roman" w:hAnsi="Times New Roman" w:eastAsia="仿宋"/>
                <w:kern w:val="0"/>
                <w:sz w:val="15"/>
                <w:szCs w:val="15"/>
              </w:rPr>
              <w:t>H</w:t>
            </w:r>
            <w:r>
              <w:rPr>
                <w:rFonts w:ascii="Times New Roman" w:hAnsi="Times New Roman" w:eastAsia="仿宋"/>
                <w:kern w:val="0"/>
                <w:sz w:val="15"/>
                <w:szCs w:val="15"/>
                <w:vertAlign w:val="subscript"/>
              </w:rPr>
              <w:t>24</w:t>
            </w:r>
            <w:r>
              <w:rPr>
                <w:rFonts w:ascii="Times New Roman" w:hAnsi="Times New Roman" w:eastAsia="仿宋"/>
                <w:kern w:val="0"/>
                <w:sz w:val="15"/>
                <w:szCs w:val="15"/>
              </w:rPr>
              <w:t>N</w:t>
            </w:r>
            <w:r>
              <w:rPr>
                <w:rFonts w:ascii="Times New Roman" w:hAnsi="Times New Roman" w:eastAsia="仿宋"/>
                <w:kern w:val="0"/>
                <w:sz w:val="15"/>
                <w:szCs w:val="15"/>
                <w:vertAlign w:val="subscript"/>
              </w:rPr>
              <w:t>2</w:t>
            </w:r>
            <w:r>
              <w:rPr>
                <w:rFonts w:ascii="Times New Roman" w:hAnsi="Times New Roman" w:eastAsia="仿宋"/>
                <w:kern w:val="0"/>
                <w:sz w:val="15"/>
                <w:szCs w:val="15"/>
              </w:rPr>
              <w:t>O</w:t>
            </w:r>
            <w:r>
              <w:rPr>
                <w:rFonts w:ascii="Times New Roman" w:hAnsi="Times New Roman" w:eastAsia="仿宋"/>
                <w:kern w:val="0"/>
                <w:sz w:val="15"/>
                <w:szCs w:val="15"/>
                <w:vertAlign w:val="subscript"/>
              </w:rPr>
              <w:t>8</w:t>
            </w:r>
          </w:p>
        </w:tc>
        <w:tc>
          <w:tcPr>
            <w:tcW w:w="226"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96.3</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土霉素</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 xml:space="preserve">Oxytetracycline </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79-57-2</w:t>
            </w:r>
          </w:p>
        </w:tc>
        <w:tc>
          <w:tcPr>
            <w:tcW w:w="798" w:type="pct"/>
            <w:gridSpan w:val="2"/>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22</w:t>
            </w:r>
            <w:r>
              <w:rPr>
                <w:rFonts w:ascii="Times New Roman" w:hAnsi="Times New Roman" w:eastAsia="仿宋"/>
                <w:kern w:val="0"/>
                <w:sz w:val="15"/>
                <w:szCs w:val="15"/>
              </w:rPr>
              <w:t>H</w:t>
            </w:r>
            <w:r>
              <w:rPr>
                <w:rFonts w:ascii="Times New Roman" w:hAnsi="Times New Roman" w:eastAsia="仿宋"/>
                <w:kern w:val="0"/>
                <w:sz w:val="15"/>
                <w:szCs w:val="15"/>
                <w:vertAlign w:val="subscript"/>
              </w:rPr>
              <w:t>24</w:t>
            </w:r>
            <w:r>
              <w:rPr>
                <w:rFonts w:ascii="Times New Roman" w:hAnsi="Times New Roman" w:eastAsia="仿宋"/>
                <w:kern w:val="0"/>
                <w:sz w:val="15"/>
                <w:szCs w:val="15"/>
              </w:rPr>
              <w:t>N</w:t>
            </w:r>
            <w:r>
              <w:rPr>
                <w:rFonts w:ascii="Times New Roman" w:hAnsi="Times New Roman" w:eastAsia="仿宋"/>
                <w:kern w:val="0"/>
                <w:sz w:val="15"/>
                <w:szCs w:val="15"/>
                <w:vertAlign w:val="subscript"/>
              </w:rPr>
              <w:t>2</w:t>
            </w:r>
            <w:r>
              <w:rPr>
                <w:rFonts w:ascii="Times New Roman" w:hAnsi="Times New Roman" w:eastAsia="仿宋"/>
                <w:kern w:val="0"/>
                <w:sz w:val="15"/>
                <w:szCs w:val="15"/>
              </w:rPr>
              <w:t>O</w:t>
            </w:r>
            <w:r>
              <w:rPr>
                <w:rFonts w:ascii="Times New Roman" w:hAnsi="Times New Roman" w:eastAsia="仿宋"/>
                <w:kern w:val="0"/>
                <w:sz w:val="15"/>
                <w:szCs w:val="15"/>
                <w:vertAlign w:val="subscript"/>
              </w:rPr>
              <w:t>9</w:t>
            </w:r>
          </w:p>
        </w:tc>
        <w:tc>
          <w:tcPr>
            <w:tcW w:w="226"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95.0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3</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金霉素</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 xml:space="preserve">Chlortetracycline </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57-62-5</w:t>
            </w:r>
          </w:p>
        </w:tc>
        <w:tc>
          <w:tcPr>
            <w:tcW w:w="798" w:type="pct"/>
            <w:gridSpan w:val="2"/>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22</w:t>
            </w:r>
            <w:r>
              <w:rPr>
                <w:rFonts w:ascii="Times New Roman" w:hAnsi="Times New Roman" w:eastAsia="仿宋"/>
                <w:kern w:val="0"/>
                <w:sz w:val="15"/>
                <w:szCs w:val="15"/>
              </w:rPr>
              <w:t>H</w:t>
            </w:r>
            <w:r>
              <w:rPr>
                <w:rFonts w:ascii="Times New Roman" w:hAnsi="Times New Roman" w:eastAsia="仿宋"/>
                <w:kern w:val="0"/>
                <w:sz w:val="15"/>
                <w:szCs w:val="15"/>
                <w:vertAlign w:val="subscript"/>
              </w:rPr>
              <w:t>23</w:t>
            </w:r>
            <w:r>
              <w:rPr>
                <w:rFonts w:ascii="Times New Roman" w:hAnsi="Times New Roman" w:eastAsia="仿宋"/>
                <w:kern w:val="0"/>
                <w:sz w:val="15"/>
                <w:szCs w:val="15"/>
              </w:rPr>
              <w:t>ClN</w:t>
            </w:r>
            <w:r>
              <w:rPr>
                <w:rFonts w:ascii="Times New Roman" w:hAnsi="Times New Roman" w:eastAsia="仿宋"/>
                <w:kern w:val="0"/>
                <w:sz w:val="15"/>
                <w:szCs w:val="15"/>
                <w:vertAlign w:val="subscript"/>
              </w:rPr>
              <w:t>2</w:t>
            </w:r>
            <w:r>
              <w:rPr>
                <w:rFonts w:ascii="Times New Roman" w:hAnsi="Times New Roman" w:eastAsia="仿宋"/>
                <w:kern w:val="0"/>
                <w:sz w:val="15"/>
                <w:szCs w:val="15"/>
              </w:rPr>
              <w:t>O</w:t>
            </w:r>
            <w:r>
              <w:rPr>
                <w:rFonts w:ascii="Times New Roman" w:hAnsi="Times New Roman" w:eastAsia="仿宋"/>
                <w:kern w:val="0"/>
                <w:sz w:val="15"/>
                <w:szCs w:val="15"/>
                <w:vertAlign w:val="subscript"/>
              </w:rPr>
              <w:t>8</w:t>
            </w:r>
          </w:p>
        </w:tc>
        <w:tc>
          <w:tcPr>
            <w:tcW w:w="226"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81.5</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4</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多西环素</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 xml:space="preserve">Doxycycline </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564-25-0</w:t>
            </w:r>
          </w:p>
        </w:tc>
        <w:tc>
          <w:tcPr>
            <w:tcW w:w="798" w:type="pct"/>
            <w:gridSpan w:val="2"/>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22</w:t>
            </w:r>
            <w:r>
              <w:rPr>
                <w:rFonts w:ascii="Times New Roman" w:hAnsi="Times New Roman" w:eastAsia="仿宋"/>
                <w:kern w:val="0"/>
                <w:sz w:val="15"/>
                <w:szCs w:val="15"/>
              </w:rPr>
              <w:t>H</w:t>
            </w:r>
            <w:r>
              <w:rPr>
                <w:rFonts w:ascii="Times New Roman" w:hAnsi="Times New Roman" w:eastAsia="仿宋"/>
                <w:kern w:val="0"/>
                <w:sz w:val="15"/>
                <w:szCs w:val="15"/>
                <w:vertAlign w:val="subscript"/>
              </w:rPr>
              <w:t>24</w:t>
            </w:r>
            <w:r>
              <w:rPr>
                <w:rFonts w:ascii="Times New Roman" w:hAnsi="Times New Roman" w:eastAsia="仿宋"/>
                <w:kern w:val="0"/>
                <w:sz w:val="15"/>
                <w:szCs w:val="15"/>
              </w:rPr>
              <w:t>N</w:t>
            </w:r>
            <w:r>
              <w:rPr>
                <w:rFonts w:ascii="Times New Roman" w:hAnsi="Times New Roman" w:eastAsia="仿宋"/>
                <w:kern w:val="0"/>
                <w:sz w:val="15"/>
                <w:szCs w:val="15"/>
                <w:vertAlign w:val="subscript"/>
              </w:rPr>
              <w:t>2</w:t>
            </w:r>
            <w:r>
              <w:rPr>
                <w:rFonts w:ascii="Times New Roman" w:hAnsi="Times New Roman" w:eastAsia="仿宋"/>
                <w:kern w:val="0"/>
                <w:sz w:val="15"/>
                <w:szCs w:val="15"/>
              </w:rPr>
              <w:t>O</w:t>
            </w:r>
            <w:r>
              <w:rPr>
                <w:rFonts w:ascii="Times New Roman" w:hAnsi="Times New Roman" w:eastAsia="仿宋"/>
                <w:kern w:val="0"/>
                <w:sz w:val="15"/>
                <w:szCs w:val="15"/>
                <w:vertAlign w:val="subscript"/>
              </w:rPr>
              <w:t>8</w:t>
            </w:r>
          </w:p>
        </w:tc>
        <w:tc>
          <w:tcPr>
            <w:tcW w:w="226"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99.9</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restart"/>
            <w:tcBorders>
              <w:tl2br w:val="nil"/>
              <w:tr2bl w:val="nil"/>
            </w:tcBorders>
            <w:shd w:val="clear" w:color="auto" w:fill="auto"/>
            <w:vAlign w:val="center"/>
          </w:tcPr>
          <w:p>
            <w:pPr>
              <w:jc w:val="center"/>
              <w:rPr>
                <w:rFonts w:ascii="Times New Roman" w:hAnsi="Times New Roman" w:eastAsia="仿宋"/>
                <w:color w:val="000000"/>
                <w:kern w:val="0"/>
                <w:sz w:val="15"/>
                <w:szCs w:val="15"/>
              </w:rPr>
            </w:pPr>
          </w:p>
          <w:p>
            <w:pPr>
              <w:jc w:val="center"/>
              <w:rPr>
                <w:rFonts w:ascii="Times New Roman" w:hAnsi="Times New Roman" w:eastAsia="仿宋"/>
                <w:color w:val="000000"/>
                <w:kern w:val="0"/>
                <w:sz w:val="15"/>
                <w:szCs w:val="15"/>
              </w:rPr>
            </w:pPr>
            <w:r>
              <w:rPr>
                <w:rFonts w:ascii="Times New Roman" w:hAnsi="Times New Roman" w:eastAsia="仿宋"/>
                <w:color w:val="000000"/>
                <w:kern w:val="0"/>
                <w:sz w:val="15"/>
                <w:szCs w:val="15"/>
              </w:rPr>
              <w:t>J组</w:t>
            </w:r>
          </w:p>
          <w:p>
            <w:pPr>
              <w:widowControl/>
              <w:jc w:val="center"/>
              <w:rPr>
                <w:rFonts w:ascii="Times New Roman" w:hAnsi="Times New Roman" w:eastAsia="仿宋"/>
                <w:color w:val="000000"/>
                <w:kern w:val="0"/>
                <w:sz w:val="15"/>
                <w:szCs w:val="15"/>
              </w:rPr>
            </w:pPr>
            <w:r>
              <w:rPr>
                <w:rFonts w:ascii="Times New Roman" w:hAnsi="Times New Roman" w:eastAsia="仿宋"/>
                <w:color w:val="000000"/>
                <w:kern w:val="0"/>
                <w:sz w:val="15"/>
                <w:szCs w:val="15"/>
              </w:rPr>
              <w:t>（4种）</w:t>
            </w: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w:t>
            </w:r>
          </w:p>
        </w:tc>
        <w:tc>
          <w:tcPr>
            <w:tcW w:w="977" w:type="pct"/>
            <w:tcBorders>
              <w:tl2br w:val="nil"/>
              <w:tr2bl w:val="nil"/>
            </w:tcBorders>
            <w:shd w:val="clear" w:color="auto" w:fill="auto"/>
            <w:vAlign w:val="bottom"/>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头孢氨苄</w:t>
            </w:r>
          </w:p>
        </w:tc>
        <w:tc>
          <w:tcPr>
            <w:tcW w:w="1178" w:type="pct"/>
            <w:tcBorders>
              <w:tl2br w:val="nil"/>
              <w:tr2bl w:val="nil"/>
            </w:tcBorders>
            <w:shd w:val="clear" w:color="auto" w:fill="auto"/>
            <w:vAlign w:val="bottom"/>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Cephalexin</w:t>
            </w:r>
          </w:p>
        </w:tc>
        <w:tc>
          <w:tcPr>
            <w:tcW w:w="404" w:type="pct"/>
            <w:tcBorders>
              <w:tl2br w:val="nil"/>
              <w:tr2bl w:val="nil"/>
            </w:tcBorders>
            <w:shd w:val="clear" w:color="auto" w:fill="auto"/>
            <w:vAlign w:val="bottom"/>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15686-71-2</w:t>
            </w:r>
          </w:p>
        </w:tc>
        <w:tc>
          <w:tcPr>
            <w:tcW w:w="798" w:type="pct"/>
            <w:gridSpan w:val="2"/>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16</w:t>
            </w:r>
            <w:r>
              <w:rPr>
                <w:rFonts w:ascii="Times New Roman" w:hAnsi="Times New Roman" w:eastAsia="仿宋"/>
                <w:kern w:val="0"/>
                <w:sz w:val="15"/>
                <w:szCs w:val="15"/>
              </w:rPr>
              <w:t>H</w:t>
            </w:r>
            <w:r>
              <w:rPr>
                <w:rFonts w:ascii="Times New Roman" w:hAnsi="Times New Roman" w:eastAsia="仿宋"/>
                <w:kern w:val="0"/>
                <w:sz w:val="15"/>
                <w:szCs w:val="15"/>
                <w:vertAlign w:val="subscript"/>
              </w:rPr>
              <w:t>17</w:t>
            </w:r>
            <w:r>
              <w:rPr>
                <w:rFonts w:ascii="Times New Roman" w:hAnsi="Times New Roman" w:eastAsia="仿宋"/>
                <w:kern w:val="0"/>
                <w:sz w:val="15"/>
                <w:szCs w:val="15"/>
              </w:rPr>
              <w:t>N</w:t>
            </w:r>
            <w:r>
              <w:rPr>
                <w:rFonts w:ascii="Times New Roman" w:hAnsi="Times New Roman" w:eastAsia="仿宋"/>
                <w:kern w:val="0"/>
                <w:sz w:val="15"/>
                <w:szCs w:val="15"/>
                <w:vertAlign w:val="subscript"/>
              </w:rPr>
              <w:t>3</w:t>
            </w:r>
            <w:r>
              <w:rPr>
                <w:rFonts w:ascii="Times New Roman" w:hAnsi="Times New Roman" w:eastAsia="仿宋"/>
                <w:kern w:val="0"/>
                <w:sz w:val="15"/>
                <w:szCs w:val="15"/>
              </w:rPr>
              <w:t>O</w:t>
            </w:r>
            <w:r>
              <w:rPr>
                <w:rFonts w:ascii="Times New Roman" w:hAnsi="Times New Roman" w:eastAsia="仿宋"/>
                <w:kern w:val="0"/>
                <w:sz w:val="15"/>
                <w:szCs w:val="15"/>
                <w:vertAlign w:val="subscript"/>
              </w:rPr>
              <w:t>4</w:t>
            </w:r>
            <w:r>
              <w:rPr>
                <w:rFonts w:ascii="Times New Roman" w:hAnsi="Times New Roman" w:eastAsia="仿宋"/>
                <w:kern w:val="0"/>
                <w:sz w:val="15"/>
                <w:szCs w:val="15"/>
              </w:rPr>
              <w:t>S</w:t>
            </w:r>
          </w:p>
        </w:tc>
        <w:tc>
          <w:tcPr>
            <w:tcW w:w="226"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98.0</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乙腈/水（1:3）</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硫酸头孢喹肟</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Cefquinome sulfate</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118443-89-3</w:t>
            </w:r>
          </w:p>
        </w:tc>
        <w:tc>
          <w:tcPr>
            <w:tcW w:w="798" w:type="pct"/>
            <w:gridSpan w:val="2"/>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23</w:t>
            </w:r>
            <w:r>
              <w:rPr>
                <w:rFonts w:ascii="Times New Roman" w:hAnsi="Times New Roman" w:eastAsia="仿宋"/>
                <w:kern w:val="0"/>
                <w:sz w:val="15"/>
                <w:szCs w:val="15"/>
              </w:rPr>
              <w:t>H</w:t>
            </w:r>
            <w:r>
              <w:rPr>
                <w:rFonts w:ascii="Times New Roman" w:hAnsi="Times New Roman" w:eastAsia="仿宋"/>
                <w:kern w:val="0"/>
                <w:sz w:val="15"/>
                <w:szCs w:val="15"/>
                <w:vertAlign w:val="subscript"/>
              </w:rPr>
              <w:t>24</w:t>
            </w:r>
            <w:r>
              <w:rPr>
                <w:rFonts w:ascii="Times New Roman" w:hAnsi="Times New Roman" w:eastAsia="仿宋"/>
                <w:kern w:val="0"/>
                <w:sz w:val="15"/>
                <w:szCs w:val="15"/>
              </w:rPr>
              <w:t>N</w:t>
            </w:r>
            <w:r>
              <w:rPr>
                <w:rFonts w:ascii="Times New Roman" w:hAnsi="Times New Roman" w:eastAsia="仿宋"/>
                <w:kern w:val="0"/>
                <w:sz w:val="15"/>
                <w:szCs w:val="15"/>
                <w:vertAlign w:val="subscript"/>
              </w:rPr>
              <w:t>6</w:t>
            </w:r>
            <w:r>
              <w:rPr>
                <w:rFonts w:ascii="Times New Roman" w:hAnsi="Times New Roman" w:eastAsia="仿宋"/>
                <w:kern w:val="0"/>
                <w:sz w:val="15"/>
                <w:szCs w:val="15"/>
              </w:rPr>
              <w:t>O</w:t>
            </w:r>
            <w:r>
              <w:rPr>
                <w:rFonts w:ascii="Times New Roman" w:hAnsi="Times New Roman" w:eastAsia="仿宋"/>
                <w:kern w:val="0"/>
                <w:sz w:val="15"/>
                <w:szCs w:val="15"/>
                <w:vertAlign w:val="subscript"/>
              </w:rPr>
              <w:t>5</w:t>
            </w:r>
            <w:r>
              <w:rPr>
                <w:rFonts w:ascii="Times New Roman" w:hAnsi="Times New Roman" w:eastAsia="仿宋"/>
                <w:kern w:val="0"/>
                <w:sz w:val="15"/>
                <w:szCs w:val="15"/>
              </w:rPr>
              <w:t>S</w:t>
            </w:r>
            <w:r>
              <w:rPr>
                <w:rFonts w:ascii="Times New Roman" w:hAnsi="Times New Roman" w:eastAsia="仿宋"/>
                <w:kern w:val="0"/>
                <w:sz w:val="15"/>
                <w:szCs w:val="15"/>
                <w:vertAlign w:val="subscript"/>
              </w:rPr>
              <w:t>2</w:t>
            </w:r>
          </w:p>
        </w:tc>
        <w:tc>
          <w:tcPr>
            <w:tcW w:w="226"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98.1</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乙腈/水（1:3）</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3</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头孢唑啉钠</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Cefazolin sodium</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27164-46-1</w:t>
            </w:r>
          </w:p>
        </w:tc>
        <w:tc>
          <w:tcPr>
            <w:tcW w:w="798" w:type="pct"/>
            <w:gridSpan w:val="2"/>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14</w:t>
            </w:r>
            <w:r>
              <w:rPr>
                <w:rFonts w:ascii="Times New Roman" w:hAnsi="Times New Roman" w:eastAsia="仿宋"/>
                <w:kern w:val="0"/>
                <w:sz w:val="15"/>
                <w:szCs w:val="15"/>
              </w:rPr>
              <w:t>H</w:t>
            </w:r>
            <w:r>
              <w:rPr>
                <w:rFonts w:ascii="Times New Roman" w:hAnsi="Times New Roman" w:eastAsia="仿宋"/>
                <w:kern w:val="0"/>
                <w:sz w:val="15"/>
                <w:szCs w:val="15"/>
                <w:vertAlign w:val="subscript"/>
              </w:rPr>
              <w:t>13</w:t>
            </w:r>
            <w:r>
              <w:rPr>
                <w:rFonts w:ascii="Times New Roman" w:hAnsi="Times New Roman" w:eastAsia="仿宋"/>
                <w:kern w:val="0"/>
                <w:sz w:val="15"/>
                <w:szCs w:val="15"/>
              </w:rPr>
              <w:t>N</w:t>
            </w:r>
            <w:r>
              <w:rPr>
                <w:rFonts w:ascii="Times New Roman" w:hAnsi="Times New Roman" w:eastAsia="仿宋"/>
                <w:kern w:val="0"/>
                <w:sz w:val="15"/>
                <w:szCs w:val="15"/>
                <w:vertAlign w:val="subscript"/>
              </w:rPr>
              <w:t>8</w:t>
            </w:r>
            <w:r>
              <w:rPr>
                <w:rFonts w:ascii="Times New Roman" w:hAnsi="Times New Roman" w:eastAsia="仿宋"/>
                <w:kern w:val="0"/>
                <w:sz w:val="15"/>
                <w:szCs w:val="15"/>
              </w:rPr>
              <w:t>NaO</w:t>
            </w:r>
            <w:r>
              <w:rPr>
                <w:rFonts w:ascii="Times New Roman" w:hAnsi="Times New Roman" w:eastAsia="仿宋"/>
                <w:kern w:val="0"/>
                <w:sz w:val="15"/>
                <w:szCs w:val="15"/>
                <w:vertAlign w:val="subscript"/>
              </w:rPr>
              <w:t>4</w:t>
            </w:r>
            <w:r>
              <w:rPr>
                <w:rFonts w:ascii="Times New Roman" w:hAnsi="Times New Roman" w:eastAsia="仿宋"/>
                <w:kern w:val="0"/>
                <w:sz w:val="15"/>
                <w:szCs w:val="15"/>
              </w:rPr>
              <w:t>S</w:t>
            </w:r>
            <w:r>
              <w:rPr>
                <w:rFonts w:ascii="Times New Roman" w:hAnsi="Times New Roman" w:eastAsia="仿宋"/>
                <w:kern w:val="0"/>
                <w:sz w:val="15"/>
                <w:szCs w:val="15"/>
                <w:vertAlign w:val="subscript"/>
              </w:rPr>
              <w:t>3</w:t>
            </w:r>
          </w:p>
        </w:tc>
        <w:tc>
          <w:tcPr>
            <w:tcW w:w="226"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99.6</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乙腈/水（1:3）</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4</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头孢匹啉</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Cefapirin</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21593-23-7</w:t>
            </w:r>
          </w:p>
        </w:tc>
        <w:tc>
          <w:tcPr>
            <w:tcW w:w="798" w:type="pct"/>
            <w:gridSpan w:val="2"/>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17</w:t>
            </w:r>
            <w:r>
              <w:rPr>
                <w:rFonts w:ascii="Times New Roman" w:hAnsi="Times New Roman" w:eastAsia="仿宋"/>
                <w:kern w:val="0"/>
                <w:sz w:val="15"/>
                <w:szCs w:val="15"/>
              </w:rPr>
              <w:t>H</w:t>
            </w:r>
            <w:r>
              <w:rPr>
                <w:rFonts w:ascii="Times New Roman" w:hAnsi="Times New Roman" w:eastAsia="仿宋"/>
                <w:kern w:val="0"/>
                <w:sz w:val="15"/>
                <w:szCs w:val="15"/>
                <w:vertAlign w:val="subscript"/>
              </w:rPr>
              <w:t>17</w:t>
            </w:r>
            <w:r>
              <w:rPr>
                <w:rFonts w:ascii="Times New Roman" w:hAnsi="Times New Roman" w:eastAsia="仿宋"/>
                <w:kern w:val="0"/>
                <w:sz w:val="15"/>
                <w:szCs w:val="15"/>
              </w:rPr>
              <w:t>N</w:t>
            </w:r>
            <w:r>
              <w:rPr>
                <w:rFonts w:ascii="Times New Roman" w:hAnsi="Times New Roman" w:eastAsia="仿宋"/>
                <w:kern w:val="0"/>
                <w:sz w:val="15"/>
                <w:szCs w:val="15"/>
                <w:vertAlign w:val="subscript"/>
              </w:rPr>
              <w:t>3</w:t>
            </w:r>
            <w:r>
              <w:rPr>
                <w:rFonts w:ascii="Times New Roman" w:hAnsi="Times New Roman" w:eastAsia="仿宋"/>
                <w:kern w:val="0"/>
                <w:sz w:val="15"/>
                <w:szCs w:val="15"/>
              </w:rPr>
              <w:t>O</w:t>
            </w:r>
            <w:r>
              <w:rPr>
                <w:rFonts w:ascii="Times New Roman" w:hAnsi="Times New Roman" w:eastAsia="仿宋"/>
                <w:kern w:val="0"/>
                <w:sz w:val="15"/>
                <w:szCs w:val="15"/>
                <w:vertAlign w:val="subscript"/>
              </w:rPr>
              <w:t>6</w:t>
            </w:r>
            <w:r>
              <w:rPr>
                <w:rFonts w:ascii="Times New Roman" w:hAnsi="Times New Roman" w:eastAsia="仿宋"/>
                <w:kern w:val="0"/>
                <w:sz w:val="15"/>
                <w:szCs w:val="15"/>
              </w:rPr>
              <w:t>S</w:t>
            </w:r>
            <w:r>
              <w:rPr>
                <w:rFonts w:ascii="Times New Roman" w:hAnsi="Times New Roman" w:eastAsia="仿宋"/>
                <w:kern w:val="0"/>
                <w:sz w:val="15"/>
                <w:szCs w:val="15"/>
                <w:vertAlign w:val="subscript"/>
              </w:rPr>
              <w:t>2</w:t>
            </w:r>
          </w:p>
        </w:tc>
        <w:tc>
          <w:tcPr>
            <w:tcW w:w="226"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98.9</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乙腈/水（1:3）</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restart"/>
            <w:tcBorders>
              <w:tl2br w:val="nil"/>
              <w:tr2bl w:val="nil"/>
            </w:tcBorders>
            <w:shd w:val="clear" w:color="auto" w:fill="auto"/>
            <w:vAlign w:val="center"/>
          </w:tcPr>
          <w:p>
            <w:pPr>
              <w:jc w:val="center"/>
              <w:rPr>
                <w:rFonts w:ascii="Times New Roman" w:hAnsi="Times New Roman" w:eastAsia="仿宋"/>
                <w:color w:val="000000"/>
                <w:kern w:val="0"/>
                <w:sz w:val="15"/>
                <w:szCs w:val="15"/>
              </w:rPr>
            </w:pPr>
            <w:r>
              <w:rPr>
                <w:rFonts w:ascii="Times New Roman" w:hAnsi="Times New Roman" w:eastAsia="仿宋"/>
                <w:color w:val="000000"/>
                <w:kern w:val="0"/>
                <w:sz w:val="15"/>
                <w:szCs w:val="15"/>
              </w:rPr>
              <w:t>K组</w:t>
            </w:r>
          </w:p>
          <w:p>
            <w:pPr>
              <w:widowControl/>
              <w:jc w:val="center"/>
              <w:rPr>
                <w:rFonts w:ascii="Times New Roman" w:hAnsi="Times New Roman" w:eastAsia="仿宋"/>
                <w:color w:val="000000"/>
                <w:kern w:val="0"/>
                <w:sz w:val="15"/>
                <w:szCs w:val="15"/>
              </w:rPr>
            </w:pPr>
            <w:r>
              <w:rPr>
                <w:rFonts w:ascii="Times New Roman" w:hAnsi="Times New Roman" w:eastAsia="仿宋"/>
                <w:color w:val="000000"/>
                <w:kern w:val="0"/>
                <w:sz w:val="15"/>
                <w:szCs w:val="15"/>
              </w:rPr>
              <w:t>（3种）</w:t>
            </w: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氯霉素</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Chloramphenicol</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56-75-7</w:t>
            </w:r>
          </w:p>
        </w:tc>
        <w:tc>
          <w:tcPr>
            <w:tcW w:w="798" w:type="pct"/>
            <w:gridSpan w:val="2"/>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11</w:t>
            </w:r>
            <w:r>
              <w:rPr>
                <w:rFonts w:ascii="Times New Roman" w:hAnsi="Times New Roman" w:eastAsia="仿宋"/>
                <w:kern w:val="0"/>
                <w:sz w:val="15"/>
                <w:szCs w:val="15"/>
              </w:rPr>
              <w:t>H</w:t>
            </w:r>
            <w:r>
              <w:rPr>
                <w:rFonts w:ascii="Times New Roman" w:hAnsi="Times New Roman" w:eastAsia="仿宋"/>
                <w:kern w:val="0"/>
                <w:sz w:val="15"/>
                <w:szCs w:val="15"/>
                <w:vertAlign w:val="subscript"/>
              </w:rPr>
              <w:t>12</w:t>
            </w:r>
            <w:r>
              <w:rPr>
                <w:rFonts w:ascii="Times New Roman" w:hAnsi="Times New Roman" w:eastAsia="仿宋"/>
                <w:kern w:val="0"/>
                <w:sz w:val="15"/>
                <w:szCs w:val="15"/>
              </w:rPr>
              <w:t>Cl</w:t>
            </w:r>
            <w:r>
              <w:rPr>
                <w:rFonts w:ascii="Times New Roman" w:hAnsi="Times New Roman" w:eastAsia="仿宋"/>
                <w:kern w:val="0"/>
                <w:sz w:val="15"/>
                <w:szCs w:val="15"/>
                <w:vertAlign w:val="subscript"/>
              </w:rPr>
              <w:t>2</w:t>
            </w:r>
            <w:r>
              <w:rPr>
                <w:rFonts w:ascii="Times New Roman" w:hAnsi="Times New Roman" w:eastAsia="仿宋"/>
                <w:kern w:val="0"/>
                <w:sz w:val="15"/>
                <w:szCs w:val="15"/>
              </w:rPr>
              <w:t>N</w:t>
            </w:r>
            <w:r>
              <w:rPr>
                <w:rFonts w:ascii="Times New Roman" w:hAnsi="Times New Roman" w:eastAsia="仿宋"/>
                <w:kern w:val="0"/>
                <w:sz w:val="15"/>
                <w:szCs w:val="15"/>
                <w:vertAlign w:val="subscript"/>
              </w:rPr>
              <w:t>2</w:t>
            </w:r>
            <w:r>
              <w:rPr>
                <w:rFonts w:ascii="Times New Roman" w:hAnsi="Times New Roman" w:eastAsia="仿宋"/>
                <w:kern w:val="0"/>
                <w:sz w:val="15"/>
                <w:szCs w:val="15"/>
              </w:rPr>
              <w:t>O</w:t>
            </w:r>
            <w:r>
              <w:rPr>
                <w:rFonts w:ascii="Times New Roman" w:hAnsi="Times New Roman" w:eastAsia="仿宋"/>
                <w:kern w:val="0"/>
                <w:sz w:val="15"/>
                <w:szCs w:val="15"/>
                <w:vertAlign w:val="subscript"/>
              </w:rPr>
              <w:t>5</w:t>
            </w:r>
          </w:p>
        </w:tc>
        <w:tc>
          <w:tcPr>
            <w:tcW w:w="226"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 xml:space="preserve">99.9 </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2</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甲砜霉素</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Thiamphenicol</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15318-45-3</w:t>
            </w:r>
          </w:p>
        </w:tc>
        <w:tc>
          <w:tcPr>
            <w:tcW w:w="798" w:type="pct"/>
            <w:gridSpan w:val="2"/>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12</w:t>
            </w:r>
            <w:r>
              <w:rPr>
                <w:rFonts w:ascii="Times New Roman" w:hAnsi="Times New Roman" w:eastAsia="仿宋"/>
                <w:kern w:val="0"/>
                <w:sz w:val="15"/>
                <w:szCs w:val="15"/>
              </w:rPr>
              <w:t>H</w:t>
            </w:r>
            <w:r>
              <w:rPr>
                <w:rFonts w:ascii="Times New Roman" w:hAnsi="Times New Roman" w:eastAsia="仿宋"/>
                <w:kern w:val="0"/>
                <w:sz w:val="15"/>
                <w:szCs w:val="15"/>
                <w:vertAlign w:val="subscript"/>
              </w:rPr>
              <w:t>15</w:t>
            </w:r>
            <w:r>
              <w:rPr>
                <w:rFonts w:ascii="Times New Roman" w:hAnsi="Times New Roman" w:eastAsia="仿宋"/>
                <w:kern w:val="0"/>
                <w:sz w:val="15"/>
                <w:szCs w:val="15"/>
              </w:rPr>
              <w:t>Cl</w:t>
            </w:r>
            <w:r>
              <w:rPr>
                <w:rFonts w:ascii="Times New Roman" w:hAnsi="Times New Roman" w:eastAsia="仿宋"/>
                <w:kern w:val="0"/>
                <w:sz w:val="15"/>
                <w:szCs w:val="15"/>
                <w:vertAlign w:val="subscript"/>
              </w:rPr>
              <w:t>2</w:t>
            </w:r>
            <w:r>
              <w:rPr>
                <w:rFonts w:ascii="Times New Roman" w:hAnsi="Times New Roman" w:eastAsia="仿宋"/>
                <w:kern w:val="0"/>
                <w:sz w:val="15"/>
                <w:szCs w:val="15"/>
              </w:rPr>
              <w:t>NO</w:t>
            </w:r>
            <w:r>
              <w:rPr>
                <w:rFonts w:ascii="Times New Roman" w:hAnsi="Times New Roman" w:eastAsia="仿宋"/>
                <w:kern w:val="0"/>
                <w:sz w:val="15"/>
                <w:szCs w:val="15"/>
                <w:vertAlign w:val="subscript"/>
              </w:rPr>
              <w:t>5</w:t>
            </w:r>
            <w:r>
              <w:rPr>
                <w:rFonts w:ascii="Times New Roman" w:hAnsi="Times New Roman" w:eastAsia="仿宋"/>
                <w:kern w:val="0"/>
                <w:sz w:val="15"/>
                <w:szCs w:val="15"/>
              </w:rPr>
              <w:t>S</w:t>
            </w:r>
          </w:p>
        </w:tc>
        <w:tc>
          <w:tcPr>
            <w:tcW w:w="226"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 xml:space="preserve">99.0 </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0" w:hRule="atLeast"/>
        </w:trPr>
        <w:tc>
          <w:tcPr>
            <w:tcW w:w="490" w:type="pct"/>
            <w:vMerge w:val="continue"/>
            <w:tcBorders>
              <w:tl2br w:val="nil"/>
              <w:tr2bl w:val="nil"/>
            </w:tcBorders>
            <w:shd w:val="clear" w:color="auto" w:fill="auto"/>
            <w:vAlign w:val="center"/>
          </w:tcPr>
          <w:p>
            <w:pPr>
              <w:widowControl/>
              <w:jc w:val="center"/>
              <w:rPr>
                <w:rFonts w:ascii="Times New Roman" w:hAnsi="Times New Roman" w:eastAsia="仿宋"/>
                <w:color w:val="000000"/>
                <w:kern w:val="0"/>
                <w:sz w:val="15"/>
                <w:szCs w:val="15"/>
              </w:rPr>
            </w:pPr>
          </w:p>
        </w:tc>
        <w:tc>
          <w:tcPr>
            <w:tcW w:w="182"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3</w:t>
            </w:r>
          </w:p>
        </w:tc>
        <w:tc>
          <w:tcPr>
            <w:tcW w:w="977"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氟苯尼考</w:t>
            </w:r>
          </w:p>
        </w:tc>
        <w:tc>
          <w:tcPr>
            <w:tcW w:w="1178"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Florfenicol</w:t>
            </w:r>
          </w:p>
        </w:tc>
        <w:tc>
          <w:tcPr>
            <w:tcW w:w="404" w:type="pct"/>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73231-34-2</w:t>
            </w:r>
          </w:p>
        </w:tc>
        <w:tc>
          <w:tcPr>
            <w:tcW w:w="798" w:type="pct"/>
            <w:gridSpan w:val="2"/>
            <w:tcBorders>
              <w:tl2br w:val="nil"/>
              <w:tr2bl w:val="nil"/>
            </w:tcBorders>
            <w:shd w:val="clear" w:color="auto" w:fill="auto"/>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C</w:t>
            </w:r>
            <w:r>
              <w:rPr>
                <w:rFonts w:ascii="Times New Roman" w:hAnsi="Times New Roman" w:eastAsia="仿宋"/>
                <w:kern w:val="0"/>
                <w:sz w:val="15"/>
                <w:szCs w:val="15"/>
                <w:vertAlign w:val="subscript"/>
              </w:rPr>
              <w:t>12</w:t>
            </w:r>
            <w:r>
              <w:rPr>
                <w:rFonts w:ascii="Times New Roman" w:hAnsi="Times New Roman" w:eastAsia="仿宋"/>
                <w:kern w:val="0"/>
                <w:sz w:val="15"/>
                <w:szCs w:val="15"/>
              </w:rPr>
              <w:t>H</w:t>
            </w:r>
            <w:r>
              <w:rPr>
                <w:rFonts w:ascii="Times New Roman" w:hAnsi="Times New Roman" w:eastAsia="仿宋"/>
                <w:kern w:val="0"/>
                <w:sz w:val="15"/>
                <w:szCs w:val="15"/>
                <w:vertAlign w:val="subscript"/>
              </w:rPr>
              <w:t>14</w:t>
            </w:r>
            <w:r>
              <w:rPr>
                <w:rFonts w:ascii="Times New Roman" w:hAnsi="Times New Roman" w:eastAsia="仿宋"/>
                <w:kern w:val="0"/>
                <w:sz w:val="15"/>
                <w:szCs w:val="15"/>
              </w:rPr>
              <w:t>Cl</w:t>
            </w:r>
            <w:r>
              <w:rPr>
                <w:rFonts w:ascii="Times New Roman" w:hAnsi="Times New Roman" w:eastAsia="仿宋"/>
                <w:kern w:val="0"/>
                <w:sz w:val="15"/>
                <w:szCs w:val="15"/>
                <w:vertAlign w:val="subscript"/>
              </w:rPr>
              <w:t>2</w:t>
            </w:r>
            <w:r>
              <w:rPr>
                <w:rFonts w:ascii="Times New Roman" w:hAnsi="Times New Roman" w:eastAsia="仿宋"/>
                <w:kern w:val="0"/>
                <w:sz w:val="15"/>
                <w:szCs w:val="15"/>
              </w:rPr>
              <w:t>FNO</w:t>
            </w:r>
            <w:r>
              <w:rPr>
                <w:rFonts w:ascii="Times New Roman" w:hAnsi="Times New Roman" w:eastAsia="仿宋"/>
                <w:kern w:val="0"/>
                <w:sz w:val="15"/>
                <w:szCs w:val="15"/>
                <w:vertAlign w:val="subscript"/>
              </w:rPr>
              <w:t>4</w:t>
            </w:r>
            <w:r>
              <w:rPr>
                <w:rFonts w:ascii="Times New Roman" w:hAnsi="Times New Roman" w:eastAsia="仿宋"/>
                <w:kern w:val="0"/>
                <w:sz w:val="15"/>
                <w:szCs w:val="15"/>
              </w:rPr>
              <w:t>S</w:t>
            </w:r>
          </w:p>
        </w:tc>
        <w:tc>
          <w:tcPr>
            <w:tcW w:w="226"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 xml:space="preserve">99.9 </w:t>
            </w:r>
          </w:p>
        </w:tc>
        <w:tc>
          <w:tcPr>
            <w:tcW w:w="741" w:type="pct"/>
            <w:tcBorders>
              <w:tl2br w:val="nil"/>
              <w:tr2bl w:val="nil"/>
            </w:tcBorders>
            <w:vAlign w:val="center"/>
          </w:tcPr>
          <w:p>
            <w:pPr>
              <w:widowControl/>
              <w:jc w:val="center"/>
              <w:rPr>
                <w:rFonts w:ascii="Times New Roman" w:hAnsi="Times New Roman" w:eastAsia="仿宋"/>
                <w:kern w:val="0"/>
                <w:sz w:val="15"/>
                <w:szCs w:val="15"/>
              </w:rPr>
            </w:pPr>
            <w:r>
              <w:rPr>
                <w:rFonts w:ascii="Times New Roman" w:hAnsi="Times New Roman" w:eastAsia="仿宋"/>
                <w:kern w:val="0"/>
                <w:sz w:val="15"/>
                <w:szCs w:val="15"/>
              </w:rPr>
              <w:t>甲醇</w:t>
            </w:r>
          </w:p>
        </w:tc>
      </w:tr>
      <w:bookmarkEnd w:id="0"/>
      <w:bookmarkEnd w:id="1"/>
    </w:tbl>
    <w:p>
      <w:pPr>
        <w:adjustRightInd w:val="0"/>
        <w:snapToGrid w:val="0"/>
        <w:spacing w:line="360" w:lineRule="auto"/>
        <w:rPr>
          <w:rFonts w:ascii="Times New Roman" w:hAnsi="Times New Roman" w:eastAsia="仿宋_GB2312"/>
          <w:bCs/>
          <w:sz w:val="24"/>
          <w:szCs w:val="24"/>
        </w:rPr>
      </w:pPr>
    </w:p>
    <w:p>
      <w:pPr>
        <w:adjustRightInd w:val="0"/>
        <w:snapToGrid w:val="0"/>
        <w:spacing w:line="360" w:lineRule="auto"/>
        <w:rPr>
          <w:rFonts w:ascii="Times New Roman" w:hAnsi="Times New Roman" w:eastAsia="仿宋_GB2312"/>
          <w:bCs/>
          <w:sz w:val="24"/>
          <w:szCs w:val="24"/>
        </w:rPr>
        <w:sectPr>
          <w:pgSz w:w="16838" w:h="11906" w:orient="landscape"/>
          <w:pgMar w:top="1800" w:right="1440" w:bottom="1800" w:left="1440" w:header="851" w:footer="992" w:gutter="0"/>
          <w:cols w:space="425" w:num="1"/>
          <w:docGrid w:type="lines" w:linePitch="312" w:charSpace="0"/>
        </w:sectPr>
      </w:pPr>
    </w:p>
    <w:p>
      <w:pPr>
        <w:adjustRightInd w:val="0"/>
        <w:snapToGrid w:val="0"/>
        <w:spacing w:line="360" w:lineRule="auto"/>
        <w:outlineLvl w:val="1"/>
        <w:rPr>
          <w:rFonts w:ascii="Times New Roman" w:hAnsi="Times New Roman" w:eastAsia="仿宋_GB2312"/>
          <w:bCs/>
          <w:sz w:val="24"/>
          <w:szCs w:val="24"/>
        </w:rPr>
      </w:pPr>
      <w:r>
        <w:rPr>
          <w:rFonts w:hint="eastAsia" w:ascii="Times New Roman" w:hAnsi="Times New Roman" w:eastAsia="仿宋_GB2312"/>
          <w:bCs/>
          <w:sz w:val="24"/>
          <w:szCs w:val="24"/>
        </w:rPr>
        <w:t>3.</w:t>
      </w:r>
      <w:r>
        <w:rPr>
          <w:rFonts w:hint="eastAsia" w:ascii="Times New Roman" w:hAnsi="Times New Roman" w:eastAsia="仿宋_GB2312"/>
          <w:bCs/>
          <w:sz w:val="24"/>
          <w:szCs w:val="24"/>
          <w:lang w:val="en-US" w:eastAsia="zh-CN"/>
        </w:rPr>
        <w:t xml:space="preserve">2.3 </w:t>
      </w:r>
      <w:r>
        <w:rPr>
          <w:rFonts w:hint="eastAsia" w:ascii="Times New Roman" w:hAnsi="Times New Roman" w:eastAsia="仿宋_GB2312"/>
          <w:bCs/>
          <w:sz w:val="24"/>
          <w:szCs w:val="24"/>
        </w:rPr>
        <w:t>标准溶液准备</w:t>
      </w:r>
    </w:p>
    <w:p>
      <w:pPr>
        <w:adjustRightInd w:val="0"/>
        <w:snapToGrid w:val="0"/>
        <w:spacing w:line="360" w:lineRule="auto"/>
        <w:outlineLvl w:val="2"/>
        <w:rPr>
          <w:rFonts w:ascii="Times New Roman" w:hAnsi="Times New Roman" w:eastAsia="仿宋_GB2312"/>
          <w:bCs/>
          <w:sz w:val="24"/>
          <w:szCs w:val="24"/>
        </w:rPr>
      </w:pPr>
      <w:r>
        <w:rPr>
          <w:rFonts w:hint="eastAsia" w:ascii="Times New Roman" w:hAnsi="Times New Roman" w:eastAsia="仿宋_GB2312"/>
          <w:bCs/>
          <w:sz w:val="24"/>
          <w:szCs w:val="24"/>
          <w:lang w:val="en-US" w:eastAsia="zh-CN"/>
        </w:rPr>
        <w:t xml:space="preserve">3.2.3.1 </w:t>
      </w:r>
      <w:r>
        <w:rPr>
          <w:rFonts w:hint="eastAsia" w:ascii="Times New Roman" w:hAnsi="Times New Roman" w:eastAsia="仿宋_GB2312"/>
          <w:bCs/>
          <w:sz w:val="24"/>
          <w:szCs w:val="24"/>
        </w:rPr>
        <w:t>混合标准</w:t>
      </w:r>
      <w:r>
        <w:rPr>
          <w:rFonts w:ascii="Times New Roman" w:hAnsi="Times New Roman" w:eastAsia="仿宋_GB2312"/>
          <w:bCs/>
          <w:sz w:val="24"/>
          <w:szCs w:val="24"/>
        </w:rPr>
        <w:t>储备</w:t>
      </w:r>
      <w:r>
        <w:rPr>
          <w:rFonts w:hint="eastAsia" w:ascii="Times New Roman" w:hAnsi="Times New Roman" w:eastAsia="仿宋_GB2312"/>
          <w:bCs/>
          <w:sz w:val="24"/>
          <w:szCs w:val="24"/>
        </w:rPr>
        <w:t>溶液</w:t>
      </w:r>
    </w:p>
    <w:p>
      <w:pPr>
        <w:adjustRightInd w:val="0"/>
        <w:snapToGrid w:val="0"/>
        <w:spacing w:line="360" w:lineRule="auto"/>
        <w:ind w:firstLine="480" w:firstLineChars="200"/>
        <w:rPr>
          <w:rFonts w:ascii="Times New Roman" w:hAnsi="Times New Roman" w:eastAsia="仿宋_GB2312"/>
          <w:sz w:val="24"/>
          <w:szCs w:val="24"/>
        </w:rPr>
      </w:pPr>
      <w:r>
        <w:rPr>
          <w:rFonts w:hint="eastAsia" w:ascii="Times New Roman" w:hAnsi="Times New Roman" w:eastAsia="仿宋_GB2312"/>
          <w:sz w:val="24"/>
          <w:szCs w:val="24"/>
        </w:rPr>
        <w:t>因</w:t>
      </w:r>
      <w:r>
        <w:rPr>
          <w:rFonts w:ascii="Times New Roman" w:hAnsi="Times New Roman" w:eastAsia="仿宋_GB2312"/>
          <w:sz w:val="24"/>
          <w:szCs w:val="24"/>
        </w:rPr>
        <w:t>本标准</w:t>
      </w:r>
      <w:r>
        <w:rPr>
          <w:rFonts w:hint="eastAsia" w:ascii="Times New Roman" w:hAnsi="Times New Roman" w:eastAsia="仿宋_GB2312"/>
          <w:sz w:val="24"/>
          <w:szCs w:val="24"/>
        </w:rPr>
        <w:t>涉及</w:t>
      </w:r>
      <w:r>
        <w:rPr>
          <w:rFonts w:ascii="Times New Roman" w:hAnsi="Times New Roman" w:eastAsia="仿宋_GB2312"/>
          <w:sz w:val="24"/>
          <w:szCs w:val="24"/>
        </w:rPr>
        <w:t>药品数量</w:t>
      </w:r>
      <w:r>
        <w:rPr>
          <w:rFonts w:hint="eastAsia" w:ascii="Times New Roman" w:hAnsi="Times New Roman" w:eastAsia="仿宋_GB2312"/>
          <w:sz w:val="24"/>
          <w:szCs w:val="24"/>
        </w:rPr>
        <w:t>较大，单纯购置固体标准品自行配制容易造成浪费等现象，同时</w:t>
      </w:r>
      <w:r>
        <w:rPr>
          <w:rFonts w:ascii="Times New Roman" w:hAnsi="Times New Roman" w:eastAsia="仿宋_GB2312"/>
          <w:sz w:val="24"/>
          <w:szCs w:val="24"/>
        </w:rPr>
        <w:t>为</w:t>
      </w:r>
      <w:r>
        <w:rPr>
          <w:rFonts w:hint="eastAsia" w:ascii="Times New Roman" w:hAnsi="Times New Roman" w:eastAsia="仿宋_GB2312"/>
          <w:sz w:val="24"/>
          <w:szCs w:val="24"/>
        </w:rPr>
        <w:t>避免</w:t>
      </w:r>
      <w:r>
        <w:rPr>
          <w:rFonts w:ascii="Times New Roman" w:hAnsi="Times New Roman" w:eastAsia="仿宋_GB2312"/>
          <w:sz w:val="24"/>
          <w:szCs w:val="24"/>
        </w:rPr>
        <w:t>标准溶液配置过程中的误差</w:t>
      </w:r>
      <w:r>
        <w:rPr>
          <w:rFonts w:hint="eastAsia" w:ascii="Times New Roman" w:hAnsi="Times New Roman" w:eastAsia="仿宋_GB2312"/>
          <w:sz w:val="24"/>
          <w:szCs w:val="24"/>
        </w:rPr>
        <w:t>造成</w:t>
      </w:r>
      <w:r>
        <w:rPr>
          <w:rFonts w:ascii="Times New Roman" w:hAnsi="Times New Roman" w:eastAsia="仿宋_GB2312"/>
          <w:sz w:val="24"/>
          <w:szCs w:val="24"/>
        </w:rPr>
        <w:t>标准</w:t>
      </w:r>
      <w:r>
        <w:rPr>
          <w:rFonts w:hint="eastAsia" w:ascii="Times New Roman" w:hAnsi="Times New Roman" w:eastAsia="仿宋_GB2312"/>
          <w:sz w:val="24"/>
          <w:szCs w:val="24"/>
        </w:rPr>
        <w:t>方法的</w:t>
      </w:r>
      <w:r>
        <w:rPr>
          <w:rFonts w:ascii="Times New Roman" w:hAnsi="Times New Roman" w:eastAsia="仿宋_GB2312"/>
          <w:sz w:val="24"/>
          <w:szCs w:val="24"/>
        </w:rPr>
        <w:t>偏差</w:t>
      </w:r>
      <w:r>
        <w:rPr>
          <w:rFonts w:hint="eastAsia" w:ascii="Times New Roman" w:hAnsi="Times New Roman" w:eastAsia="仿宋_GB2312"/>
          <w:sz w:val="24"/>
          <w:szCs w:val="24"/>
        </w:rPr>
        <w:t>，提高标准研制效率，</w:t>
      </w:r>
      <w:r>
        <w:rPr>
          <w:rFonts w:ascii="Times New Roman" w:hAnsi="Times New Roman" w:eastAsia="仿宋_GB2312"/>
          <w:sz w:val="24"/>
          <w:szCs w:val="24"/>
        </w:rPr>
        <w:t>本标准</w:t>
      </w:r>
      <w:r>
        <w:rPr>
          <w:rFonts w:hint="eastAsia" w:ascii="Times New Roman" w:hAnsi="Times New Roman" w:eastAsia="仿宋_GB2312"/>
          <w:sz w:val="24"/>
          <w:szCs w:val="24"/>
        </w:rPr>
        <w:t>与</w:t>
      </w:r>
      <w:r>
        <w:fldChar w:fldCharType="begin"/>
      </w:r>
      <w:r>
        <w:instrText xml:space="preserve"> HYPERLINK "http://www.baidu.com/link?url=0FXThiR90GHXfMp3MljuoZm3jVuNddYwzNbIcn62d6WjswvmV77jOOAxaFQOQmGP" \t "_blank" </w:instrText>
      </w:r>
      <w:r>
        <w:fldChar w:fldCharType="separate"/>
      </w:r>
      <w:r>
        <w:rPr>
          <w:rFonts w:ascii="Times New Roman" w:hAnsi="Times New Roman" w:eastAsia="仿宋_GB2312"/>
          <w:sz w:val="24"/>
          <w:szCs w:val="24"/>
        </w:rPr>
        <w:t>阿尔塔科技有限公司</w:t>
      </w:r>
      <w:r>
        <w:rPr>
          <w:rFonts w:ascii="Times New Roman" w:hAnsi="Times New Roman" w:eastAsia="仿宋_GB2312"/>
          <w:sz w:val="24"/>
          <w:szCs w:val="24"/>
        </w:rPr>
        <w:fldChar w:fldCharType="end"/>
      </w:r>
      <w:r>
        <w:rPr>
          <w:rFonts w:hint="eastAsia" w:ascii="Times New Roman" w:hAnsi="Times New Roman" w:eastAsia="仿宋_GB2312"/>
          <w:sz w:val="24"/>
          <w:szCs w:val="24"/>
        </w:rPr>
        <w:t>（天津）合作，由对方按照我方11类157种药物残留提供定制小混标，储备液浓度为100</w:t>
      </w:r>
      <w:r>
        <w:rPr>
          <w:rFonts w:ascii="Times New Roman" w:hAnsi="Times New Roman" w:eastAsia="仿宋_GB2312"/>
          <w:sz w:val="24"/>
          <w:szCs w:val="24"/>
        </w:rPr>
        <w:t xml:space="preserve"> </w:t>
      </w:r>
      <w:r>
        <w:rPr>
          <w:rFonts w:ascii="Times New Roman" w:hAnsi="Times New Roman" w:eastAsia="仿宋"/>
          <w:sz w:val="24"/>
          <w:szCs w:val="24"/>
        </w:rPr>
        <w:t>μg</w:t>
      </w:r>
      <w:r>
        <w:rPr>
          <w:rFonts w:hint="eastAsia" w:ascii="Times New Roman" w:hAnsi="Times New Roman" w:eastAsia="仿宋"/>
          <w:sz w:val="24"/>
          <w:szCs w:val="24"/>
        </w:rPr>
        <w:t>/mL，</w:t>
      </w:r>
      <w:r>
        <w:rPr>
          <w:rFonts w:hint="eastAsia" w:ascii="Times New Roman" w:hAnsi="Times New Roman" w:eastAsia="仿宋_GB2312"/>
          <w:sz w:val="24"/>
          <w:szCs w:val="24"/>
        </w:rPr>
        <w:t>各标准品纯度信息、溶剂见表1。各类小混标的保质期如下：</w:t>
      </w:r>
      <w:r>
        <w:rPr>
          <w:rFonts w:hint="eastAsia" w:ascii="Times New Roman" w:hAnsi="Times New Roman" w:eastAsia="仿宋_GB2312"/>
          <w:color w:val="0D0D0D" w:themeColor="text1" w:themeTint="F2"/>
          <w:sz w:val="24"/>
          <w:szCs w:val="24"/>
          <w14:textFill>
            <w14:solidFill>
              <w14:schemeClr w14:val="tx1">
                <w14:lumMod w14:val="95000"/>
                <w14:lumOff w14:val="5000"/>
              </w14:schemeClr>
            </w14:solidFill>
          </w14:textFill>
        </w:rPr>
        <w:t>E组</w:t>
      </w:r>
      <w:r>
        <w:rPr>
          <w:rFonts w:ascii="Times New Roman" w:hAnsi="Times New Roman" w:eastAsia="仿宋_GB2312"/>
          <w:color w:val="0D0D0D" w:themeColor="text1" w:themeTint="F2"/>
          <w:sz w:val="24"/>
          <w:szCs w:val="24"/>
          <w14:textFill>
            <w14:solidFill>
              <w14:schemeClr w14:val="tx1">
                <w14:lumMod w14:val="95000"/>
                <w14:lumOff w14:val="5000"/>
              </w14:schemeClr>
            </w14:solidFill>
          </w14:textFill>
        </w:rPr>
        <w:t>（</w:t>
      </w:r>
      <w:r>
        <w:rPr>
          <w:rFonts w:hint="eastAsia" w:ascii="Times New Roman" w:hAnsi="Times New Roman" w:eastAsia="仿宋_GB2312"/>
          <w:color w:val="0D0D0D" w:themeColor="text1" w:themeTint="F2"/>
          <w:sz w:val="24"/>
          <w:szCs w:val="24"/>
          <w14:textFill>
            <w14:solidFill>
              <w14:schemeClr w14:val="tx1">
                <w14:lumMod w14:val="95000"/>
                <w14:lumOff w14:val="5000"/>
              </w14:schemeClr>
            </w14:solidFill>
          </w14:textFill>
        </w:rPr>
        <w:t>5种</w:t>
      </w:r>
      <w:r>
        <w:rPr>
          <w:rFonts w:ascii="Times New Roman" w:hAnsi="Times New Roman" w:eastAsia="仿宋_GB2312"/>
          <w:color w:val="0D0D0D" w:themeColor="text1" w:themeTint="F2"/>
          <w:sz w:val="24"/>
          <w:szCs w:val="24"/>
          <w14:textFill>
            <w14:solidFill>
              <w14:schemeClr w14:val="tx1">
                <w14:lumMod w14:val="95000"/>
                <w14:lumOff w14:val="5000"/>
              </w14:schemeClr>
            </w14:solidFill>
          </w14:textFill>
        </w:rPr>
        <w:t>）</w:t>
      </w:r>
      <w:r>
        <w:rPr>
          <w:rFonts w:hint="eastAsia" w:ascii="Times New Roman" w:hAnsi="Times New Roman" w:eastAsia="仿宋_GB2312"/>
          <w:color w:val="0D0D0D" w:themeColor="text1" w:themeTint="F2"/>
          <w:sz w:val="24"/>
          <w:szCs w:val="24"/>
          <w14:textFill>
            <w14:solidFill>
              <w14:schemeClr w14:val="tx1">
                <w14:lumMod w14:val="95000"/>
                <w14:lumOff w14:val="5000"/>
              </w14:schemeClr>
            </w14:solidFill>
          </w14:textFill>
        </w:rPr>
        <w:t>、F组（</w:t>
      </w:r>
      <w:r>
        <w:rPr>
          <w:rFonts w:ascii="Times New Roman" w:hAnsi="Times New Roman" w:eastAsia="仿宋_GB2312"/>
          <w:color w:val="0D0D0D" w:themeColor="text1" w:themeTint="F2"/>
          <w:sz w:val="24"/>
          <w:szCs w:val="24"/>
          <w14:textFill>
            <w14:solidFill>
              <w14:schemeClr w14:val="tx1">
                <w14:lumMod w14:val="95000"/>
                <w14:lumOff w14:val="5000"/>
              </w14:schemeClr>
            </w14:solidFill>
          </w14:textFill>
        </w:rPr>
        <w:t>12</w:t>
      </w:r>
      <w:r>
        <w:rPr>
          <w:rFonts w:hint="eastAsia" w:ascii="Times New Roman" w:hAnsi="Times New Roman" w:eastAsia="仿宋_GB2312"/>
          <w:color w:val="0D0D0D" w:themeColor="text1" w:themeTint="F2"/>
          <w:sz w:val="24"/>
          <w:szCs w:val="24"/>
          <w14:textFill>
            <w14:solidFill>
              <w14:schemeClr w14:val="tx1">
                <w14:lumMod w14:val="95000"/>
                <w14:lumOff w14:val="5000"/>
              </w14:schemeClr>
            </w14:solidFill>
          </w14:textFill>
        </w:rPr>
        <w:t>种）G组（9种）可</w:t>
      </w:r>
      <w:r>
        <w:rPr>
          <w:rFonts w:hint="eastAsia" w:ascii="Times New Roman" w:hAnsi="Times New Roman" w:eastAsia="仿宋_GB2312"/>
          <w:sz w:val="24"/>
          <w:szCs w:val="24"/>
        </w:rPr>
        <w:t>-20</w:t>
      </w:r>
      <w:r>
        <w:rPr>
          <w:rFonts w:hint="eastAsia" w:ascii="Times New Roman" w:hAnsi="Times New Roman" w:eastAsia="仿宋_GB2312"/>
          <w:sz w:val="24"/>
          <w:szCs w:val="24"/>
          <w:lang w:val="en-US" w:eastAsia="zh-CN"/>
        </w:rPr>
        <w:t xml:space="preserve"> </w:t>
      </w:r>
      <w:r>
        <w:rPr>
          <w:rFonts w:ascii="Times New Roman" w:hAnsi="仿宋" w:eastAsia="仿宋"/>
          <w:sz w:val="24"/>
          <w:szCs w:val="24"/>
        </w:rPr>
        <w:t>℃</w:t>
      </w:r>
      <w:r>
        <w:rPr>
          <w:rFonts w:hint="eastAsia" w:ascii="Times New Roman" w:hAnsi="Times New Roman" w:eastAsia="仿宋_GB2312"/>
          <w:sz w:val="24"/>
          <w:szCs w:val="24"/>
        </w:rPr>
        <w:t>以下储存2个月</w:t>
      </w:r>
      <w:r>
        <w:rPr>
          <w:rFonts w:hint="eastAsia" w:ascii="Times New Roman" w:hAnsi="Times New Roman" w:eastAsia="仿宋_GB2312"/>
          <w:color w:val="0D0D0D" w:themeColor="text1" w:themeTint="F2"/>
          <w:sz w:val="24"/>
          <w:szCs w:val="24"/>
          <w14:textFill>
            <w14:solidFill>
              <w14:schemeClr w14:val="tx1">
                <w14:lumMod w14:val="95000"/>
                <w14:lumOff w14:val="5000"/>
              </w14:schemeClr>
            </w14:solidFill>
          </w14:textFill>
        </w:rPr>
        <w:t>；A组（</w:t>
      </w:r>
      <w:r>
        <w:rPr>
          <w:rFonts w:ascii="Times New Roman" w:hAnsi="Times New Roman" w:eastAsia="仿宋_GB2312"/>
          <w:color w:val="0D0D0D" w:themeColor="text1" w:themeTint="F2"/>
          <w:sz w:val="24"/>
          <w:szCs w:val="24"/>
          <w14:textFill>
            <w14:solidFill>
              <w14:schemeClr w14:val="tx1">
                <w14:lumMod w14:val="95000"/>
                <w14:lumOff w14:val="5000"/>
              </w14:schemeClr>
            </w14:solidFill>
          </w14:textFill>
        </w:rPr>
        <w:t>2</w:t>
      </w:r>
      <w:r>
        <w:rPr>
          <w:rFonts w:hint="eastAsia" w:ascii="Times New Roman" w:hAnsi="Times New Roman" w:eastAsia="仿宋_GB2312"/>
          <w:color w:val="0D0D0D" w:themeColor="text1" w:themeTint="F2"/>
          <w:sz w:val="24"/>
          <w:szCs w:val="24"/>
          <w14:textFill>
            <w14:solidFill>
              <w14:schemeClr w14:val="tx1">
                <w14:lumMod w14:val="95000"/>
                <w14:lumOff w14:val="5000"/>
              </w14:schemeClr>
            </w14:solidFill>
          </w14:textFill>
        </w:rPr>
        <w:t>4种）、B组（</w:t>
      </w:r>
      <w:r>
        <w:rPr>
          <w:rFonts w:ascii="Times New Roman" w:hAnsi="Times New Roman" w:eastAsia="仿宋_GB2312"/>
          <w:color w:val="0D0D0D" w:themeColor="text1" w:themeTint="F2"/>
          <w:sz w:val="24"/>
          <w:szCs w:val="24"/>
          <w14:textFill>
            <w14:solidFill>
              <w14:schemeClr w14:val="tx1">
                <w14:lumMod w14:val="95000"/>
                <w14:lumOff w14:val="5000"/>
              </w14:schemeClr>
            </w14:solidFill>
          </w14:textFill>
        </w:rPr>
        <w:t>23</w:t>
      </w:r>
      <w:r>
        <w:rPr>
          <w:rFonts w:hint="eastAsia" w:ascii="Times New Roman" w:hAnsi="Times New Roman" w:eastAsia="仿宋_GB2312"/>
          <w:color w:val="0D0D0D" w:themeColor="text1" w:themeTint="F2"/>
          <w:sz w:val="24"/>
          <w:szCs w:val="24"/>
          <w14:textFill>
            <w14:solidFill>
              <w14:schemeClr w14:val="tx1">
                <w14:lumMod w14:val="95000"/>
                <w14:lumOff w14:val="5000"/>
              </w14:schemeClr>
            </w14:solidFill>
          </w14:textFill>
        </w:rPr>
        <w:t>种）、C组（21种）、D组（15种）、H组（</w:t>
      </w:r>
      <w:r>
        <w:rPr>
          <w:rFonts w:ascii="Times New Roman" w:hAnsi="Times New Roman" w:eastAsia="仿宋_GB2312"/>
          <w:color w:val="0D0D0D" w:themeColor="text1" w:themeTint="F2"/>
          <w:sz w:val="24"/>
          <w:szCs w:val="24"/>
          <w14:textFill>
            <w14:solidFill>
              <w14:schemeClr w14:val="tx1">
                <w14:lumMod w14:val="95000"/>
                <w14:lumOff w14:val="5000"/>
              </w14:schemeClr>
            </w14:solidFill>
          </w14:textFill>
        </w:rPr>
        <w:t>37</w:t>
      </w:r>
      <w:r>
        <w:rPr>
          <w:rFonts w:hint="eastAsia" w:ascii="Times New Roman" w:hAnsi="Times New Roman" w:eastAsia="仿宋_GB2312"/>
          <w:color w:val="0D0D0D" w:themeColor="text1" w:themeTint="F2"/>
          <w:sz w:val="24"/>
          <w:szCs w:val="24"/>
          <w14:textFill>
            <w14:solidFill>
              <w14:schemeClr w14:val="tx1">
                <w14:lumMod w14:val="95000"/>
                <w14:lumOff w14:val="5000"/>
              </w14:schemeClr>
            </w14:solidFill>
          </w14:textFill>
        </w:rPr>
        <w:t>种）、I组</w:t>
      </w:r>
      <w:r>
        <w:rPr>
          <w:rFonts w:hint="eastAsia" w:ascii="Times New Roman" w:hAnsi="Times New Roman" w:eastAsia="仿宋_GB2312"/>
          <w:sz w:val="24"/>
          <w:szCs w:val="24"/>
        </w:rPr>
        <w:t>（4种）、</w:t>
      </w:r>
      <w:r>
        <w:rPr>
          <w:rFonts w:hint="eastAsia" w:ascii="Times New Roman" w:hAnsi="Times New Roman" w:eastAsia="仿宋_GB2312"/>
          <w:color w:val="0D0D0D" w:themeColor="text1" w:themeTint="F2"/>
          <w:sz w:val="24"/>
          <w:szCs w:val="24"/>
          <w14:textFill>
            <w14:solidFill>
              <w14:schemeClr w14:val="tx1">
                <w14:lumMod w14:val="95000"/>
                <w14:lumOff w14:val="5000"/>
              </w14:schemeClr>
            </w14:solidFill>
          </w14:textFill>
        </w:rPr>
        <w:t>J组</w:t>
      </w:r>
      <w:r>
        <w:rPr>
          <w:rFonts w:hint="eastAsia" w:ascii="Times New Roman" w:hAnsi="Times New Roman" w:eastAsia="仿宋_GB2312"/>
          <w:sz w:val="24"/>
          <w:szCs w:val="24"/>
        </w:rPr>
        <w:t>（4种）、</w:t>
      </w:r>
      <w:r>
        <w:rPr>
          <w:rFonts w:hint="eastAsia" w:ascii="Times New Roman" w:hAnsi="Times New Roman" w:eastAsia="仿宋_GB2312"/>
          <w:color w:val="0D0D0D" w:themeColor="text1" w:themeTint="F2"/>
          <w:sz w:val="24"/>
          <w:szCs w:val="24"/>
          <w14:textFill>
            <w14:solidFill>
              <w14:schemeClr w14:val="tx1">
                <w14:lumMod w14:val="95000"/>
                <w14:lumOff w14:val="5000"/>
              </w14:schemeClr>
            </w14:solidFill>
          </w14:textFill>
        </w:rPr>
        <w:t>K组</w:t>
      </w:r>
      <w:r>
        <w:rPr>
          <w:rFonts w:hint="eastAsia" w:ascii="Times New Roman" w:hAnsi="Times New Roman" w:eastAsia="仿宋_GB2312"/>
          <w:sz w:val="24"/>
          <w:szCs w:val="24"/>
        </w:rPr>
        <w:t>（3种）</w:t>
      </w:r>
      <w:r>
        <w:rPr>
          <w:rFonts w:hint="eastAsia" w:ascii="Times New Roman" w:hAnsi="Times New Roman" w:eastAsia="仿宋_GB2312"/>
          <w:color w:val="0D0D0D" w:themeColor="text1" w:themeTint="F2"/>
          <w:sz w:val="24"/>
          <w:szCs w:val="24"/>
          <w14:textFill>
            <w14:solidFill>
              <w14:schemeClr w14:val="tx1">
                <w14:lumMod w14:val="95000"/>
                <w14:lumOff w14:val="5000"/>
              </w14:schemeClr>
            </w14:solidFill>
          </w14:textFill>
        </w:rPr>
        <w:t>可</w:t>
      </w:r>
      <w:r>
        <w:rPr>
          <w:rFonts w:hint="eastAsia" w:ascii="Times New Roman" w:hAnsi="Times New Roman" w:eastAsia="仿宋_GB2312"/>
          <w:sz w:val="24"/>
          <w:szCs w:val="24"/>
        </w:rPr>
        <w:t>-20</w:t>
      </w:r>
      <w:r>
        <w:rPr>
          <w:rFonts w:ascii="Times New Roman" w:hAnsi="Times New Roman" w:eastAsia="仿宋_GB2312"/>
          <w:sz w:val="24"/>
          <w:szCs w:val="24"/>
        </w:rPr>
        <w:t>°</w:t>
      </w:r>
      <w:r>
        <w:rPr>
          <w:rFonts w:hint="eastAsia" w:ascii="Times New Roman" w:hAnsi="Times New Roman" w:eastAsia="仿宋_GB2312"/>
          <w:sz w:val="24"/>
          <w:szCs w:val="24"/>
        </w:rPr>
        <w:t>C以下储存12个月。</w:t>
      </w:r>
    </w:p>
    <w:p>
      <w:pPr>
        <w:adjustRightInd w:val="0"/>
        <w:snapToGrid w:val="0"/>
        <w:spacing w:line="360" w:lineRule="auto"/>
        <w:outlineLvl w:val="2"/>
        <w:rPr>
          <w:rFonts w:ascii="Times New Roman" w:hAnsi="Times New Roman" w:eastAsia="仿宋_GB2312"/>
          <w:sz w:val="24"/>
          <w:szCs w:val="24"/>
        </w:rPr>
      </w:pPr>
      <w:r>
        <w:rPr>
          <w:rFonts w:hint="eastAsia" w:ascii="Times New Roman" w:hAnsi="Times New Roman" w:eastAsia="仿宋_GB2312"/>
          <w:bCs/>
          <w:sz w:val="24"/>
          <w:szCs w:val="24"/>
          <w:lang w:val="en-US" w:eastAsia="zh-CN"/>
        </w:rPr>
        <w:t xml:space="preserve">3.2.3.2 </w:t>
      </w:r>
      <w:r>
        <w:rPr>
          <w:rFonts w:hint="eastAsia" w:ascii="Times New Roman" w:hAnsi="Times New Roman" w:eastAsia="仿宋_GB2312"/>
          <w:sz w:val="24"/>
          <w:szCs w:val="24"/>
        </w:rPr>
        <w:t>混合</w:t>
      </w:r>
      <w:r>
        <w:rPr>
          <w:rFonts w:ascii="Times New Roman" w:hAnsi="Times New Roman" w:eastAsia="仿宋_GB2312"/>
          <w:sz w:val="24"/>
          <w:szCs w:val="24"/>
        </w:rPr>
        <w:t>标准</w:t>
      </w:r>
      <w:r>
        <w:rPr>
          <w:rFonts w:hint="eastAsia" w:ascii="Times New Roman" w:hAnsi="Times New Roman" w:eastAsia="仿宋_GB2312"/>
          <w:sz w:val="24"/>
          <w:szCs w:val="24"/>
        </w:rPr>
        <w:t>工作溶液</w:t>
      </w:r>
    </w:p>
    <w:p>
      <w:pPr>
        <w:adjustRightInd w:val="0"/>
        <w:snapToGrid w:val="0"/>
        <w:spacing w:line="360" w:lineRule="auto"/>
        <w:ind w:firstLine="480" w:firstLineChars="200"/>
        <w:rPr>
          <w:rFonts w:ascii="Times New Roman" w:hAnsi="仿宋" w:eastAsia="仿宋"/>
          <w:sz w:val="24"/>
          <w:szCs w:val="24"/>
        </w:rPr>
      </w:pPr>
      <w:r>
        <w:rPr>
          <w:rFonts w:ascii="Times New Roman" w:hAnsi="仿宋" w:eastAsia="仿宋"/>
          <w:sz w:val="24"/>
          <w:szCs w:val="24"/>
        </w:rPr>
        <w:t>采用量程为</w:t>
      </w:r>
      <w:r>
        <w:rPr>
          <w:rFonts w:ascii="Times New Roman" w:hAnsi="Times New Roman" w:eastAsia="仿宋"/>
          <w:sz w:val="24"/>
          <w:szCs w:val="24"/>
        </w:rPr>
        <w:t>200 μ</w:t>
      </w:r>
      <w:r>
        <w:rPr>
          <w:rFonts w:hint="eastAsia" w:ascii="Times New Roman" w:hAnsi="Times New Roman" w:eastAsia="仿宋"/>
          <w:sz w:val="24"/>
          <w:szCs w:val="24"/>
        </w:rPr>
        <w:t>L</w:t>
      </w:r>
      <w:r>
        <w:rPr>
          <w:rFonts w:ascii="Times New Roman" w:hAnsi="仿宋" w:eastAsia="仿宋"/>
          <w:sz w:val="24"/>
          <w:szCs w:val="24"/>
        </w:rPr>
        <w:t>的移液枪移取一定量的各</w:t>
      </w:r>
      <w:r>
        <w:rPr>
          <w:rFonts w:hint="eastAsia" w:ascii="Times New Roman" w:hAnsi="仿宋" w:eastAsia="仿宋"/>
          <w:sz w:val="24"/>
          <w:szCs w:val="24"/>
        </w:rPr>
        <w:t>组</w:t>
      </w:r>
      <w:r>
        <w:rPr>
          <w:rFonts w:ascii="Times New Roman" w:hAnsi="仿宋" w:eastAsia="仿宋"/>
          <w:sz w:val="24"/>
          <w:szCs w:val="24"/>
        </w:rPr>
        <w:t>标准储备液，</w:t>
      </w:r>
      <w:r>
        <w:rPr>
          <w:rFonts w:hint="eastAsia" w:ascii="Times New Roman" w:hAnsi="仿宋" w:eastAsia="仿宋"/>
          <w:sz w:val="24"/>
          <w:szCs w:val="24"/>
        </w:rPr>
        <w:t>用</w:t>
      </w:r>
      <w:r>
        <w:rPr>
          <w:rFonts w:ascii="Times New Roman" w:hAnsi="仿宋" w:eastAsia="仿宋"/>
          <w:sz w:val="24"/>
          <w:szCs w:val="24"/>
        </w:rPr>
        <w:t>50%</w:t>
      </w:r>
      <w:r>
        <w:rPr>
          <w:rFonts w:hint="eastAsia" w:ascii="Times New Roman" w:hAnsi="仿宋" w:eastAsia="仿宋"/>
          <w:sz w:val="24"/>
          <w:szCs w:val="24"/>
        </w:rPr>
        <w:t>甲醇溶液</w:t>
      </w:r>
      <w:r>
        <w:rPr>
          <w:rFonts w:ascii="Times New Roman" w:hAnsi="仿宋" w:eastAsia="仿宋"/>
          <w:sz w:val="24"/>
          <w:szCs w:val="24"/>
        </w:rPr>
        <w:t>配制浓度为</w:t>
      </w:r>
      <w:r>
        <w:rPr>
          <w:rFonts w:hint="eastAsia" w:ascii="Times New Roman" w:hAnsi="Times New Roman" w:eastAsia="仿宋"/>
          <w:sz w:val="24"/>
          <w:szCs w:val="24"/>
        </w:rPr>
        <w:t>1</w:t>
      </w:r>
      <w:r>
        <w:rPr>
          <w:rFonts w:ascii="Times New Roman" w:hAnsi="Times New Roman" w:eastAsia="仿宋"/>
          <w:sz w:val="24"/>
          <w:szCs w:val="24"/>
        </w:rPr>
        <w:t xml:space="preserve"> μg</w:t>
      </w:r>
      <w:r>
        <w:rPr>
          <w:rFonts w:hint="eastAsia" w:ascii="Times New Roman" w:hAnsi="Times New Roman" w:eastAsia="仿宋"/>
          <w:sz w:val="24"/>
          <w:szCs w:val="24"/>
        </w:rPr>
        <w:t>/mL和100 ng/mL的</w:t>
      </w:r>
      <w:r>
        <w:rPr>
          <w:rFonts w:ascii="Times New Roman" w:hAnsi="仿宋" w:eastAsia="仿宋"/>
          <w:sz w:val="24"/>
          <w:szCs w:val="24"/>
        </w:rPr>
        <w:t>混合标准溶液，</w:t>
      </w:r>
      <w:r>
        <w:rPr>
          <w:rFonts w:ascii="Times New Roman" w:hAnsi="Times New Roman" w:eastAsia="仿宋"/>
          <w:sz w:val="24"/>
          <w:szCs w:val="24"/>
        </w:rPr>
        <w:t>-20</w:t>
      </w:r>
      <w:r>
        <w:rPr>
          <w:rFonts w:hint="eastAsia" w:ascii="Times New Roman" w:hAnsi="Times New Roman" w:eastAsia="仿宋"/>
          <w:sz w:val="24"/>
          <w:szCs w:val="24"/>
          <w:lang w:val="en-US" w:eastAsia="zh-CN"/>
        </w:rPr>
        <w:t xml:space="preserve"> </w:t>
      </w:r>
      <w:r>
        <w:rPr>
          <w:rFonts w:ascii="Times New Roman" w:hAnsi="仿宋" w:eastAsia="仿宋"/>
          <w:sz w:val="24"/>
          <w:szCs w:val="24"/>
        </w:rPr>
        <w:t>℃</w:t>
      </w:r>
      <w:r>
        <w:rPr>
          <w:rFonts w:hint="eastAsia" w:ascii="Times New Roman" w:hAnsi="仿宋" w:eastAsia="仿宋"/>
          <w:sz w:val="24"/>
          <w:szCs w:val="24"/>
        </w:rPr>
        <w:t>以下</w:t>
      </w:r>
      <w:r>
        <w:rPr>
          <w:rFonts w:ascii="Times New Roman" w:hAnsi="仿宋" w:eastAsia="仿宋"/>
          <w:sz w:val="24"/>
          <w:szCs w:val="24"/>
        </w:rPr>
        <w:t>保存。</w:t>
      </w:r>
    </w:p>
    <w:p>
      <w:pPr>
        <w:adjustRightInd w:val="0"/>
        <w:snapToGrid w:val="0"/>
        <w:spacing w:line="360" w:lineRule="auto"/>
        <w:outlineLvl w:val="2"/>
        <w:rPr>
          <w:rFonts w:ascii="Times New Roman" w:hAnsi="Times New Roman" w:eastAsia="仿宋_GB2312"/>
          <w:sz w:val="24"/>
          <w:szCs w:val="24"/>
        </w:rPr>
      </w:pPr>
      <w:r>
        <w:rPr>
          <w:rFonts w:hint="eastAsia" w:ascii="Times New Roman" w:hAnsi="Times New Roman" w:eastAsia="仿宋_GB2312"/>
          <w:bCs/>
          <w:sz w:val="24"/>
          <w:szCs w:val="24"/>
          <w:lang w:val="en-US" w:eastAsia="zh-CN"/>
        </w:rPr>
        <w:t xml:space="preserve">3.2.3.3 </w:t>
      </w:r>
      <w:r>
        <w:rPr>
          <w:rFonts w:ascii="Times New Roman" w:hAnsi="Times New Roman" w:eastAsia="仿宋"/>
          <w:sz w:val="24"/>
          <w:szCs w:val="24"/>
        </w:rPr>
        <w:t>基质匹配</w:t>
      </w:r>
      <w:r>
        <w:rPr>
          <w:rFonts w:hint="eastAsia" w:ascii="Times New Roman" w:hAnsi="Times New Roman" w:eastAsia="仿宋"/>
          <w:sz w:val="24"/>
          <w:szCs w:val="24"/>
        </w:rPr>
        <w:t>混合标准系列溶液</w:t>
      </w:r>
    </w:p>
    <w:p>
      <w:pPr>
        <w:pStyle w:val="33"/>
        <w:autoSpaceDE w:val="0"/>
        <w:autoSpaceDN w:val="0"/>
        <w:adjustRightInd w:val="0"/>
        <w:snapToGrid w:val="0"/>
        <w:spacing w:before="0" w:beforeAutospacing="0" w:after="0" w:afterAutospacing="0" w:line="360" w:lineRule="auto"/>
        <w:ind w:firstLine="480" w:firstLineChars="200"/>
        <w:jc w:val="both"/>
        <w:rPr>
          <w:rFonts w:ascii="Times New Roman" w:hAnsi="Times New Roman" w:eastAsia="仿宋"/>
        </w:rPr>
      </w:pPr>
      <w:r>
        <w:rPr>
          <w:rFonts w:ascii="Times New Roman" w:hAnsi="Times New Roman" w:eastAsia="仿宋" w:cs="Times New Roman"/>
        </w:rPr>
        <w:t>取若干份空白试样，按</w:t>
      </w:r>
      <w:r>
        <w:rPr>
          <w:rFonts w:hint="eastAsia" w:ascii="Times New Roman" w:hAnsi="Times New Roman" w:eastAsia="仿宋" w:cs="Times New Roman"/>
        </w:rPr>
        <w:t>方法3</w:t>
      </w:r>
      <w:r>
        <w:rPr>
          <w:rFonts w:ascii="Times New Roman" w:hAnsi="Times New Roman" w:eastAsia="仿宋" w:cs="Times New Roman"/>
        </w:rPr>
        <w:t>处理样品，获得空白试样溶液，</w:t>
      </w:r>
      <w:r>
        <w:rPr>
          <w:rFonts w:ascii="Times New Roman" w:hAnsi="Times New Roman" w:eastAsia="仿宋" w:cs="Times New Roman"/>
          <w:kern w:val="2"/>
        </w:rPr>
        <w:t>然后用该空白试样溶液和混合标准</w:t>
      </w:r>
      <w:r>
        <w:rPr>
          <w:rFonts w:hint="eastAsia" w:ascii="Times New Roman" w:hAnsi="Times New Roman" w:eastAsia="仿宋" w:cs="Times New Roman"/>
          <w:kern w:val="2"/>
        </w:rPr>
        <w:t>溶液</w:t>
      </w:r>
      <w:r>
        <w:rPr>
          <w:rFonts w:ascii="Times New Roman" w:hAnsi="Times New Roman" w:eastAsia="仿宋" w:cs="Times New Roman"/>
          <w:kern w:val="2"/>
        </w:rPr>
        <w:t>液</w:t>
      </w:r>
      <w:r>
        <w:rPr>
          <w:rFonts w:hint="eastAsia" w:ascii="Times New Roman" w:hAnsi="Times New Roman" w:eastAsia="仿宋"/>
        </w:rPr>
        <w:t>1</w:t>
      </w:r>
      <w:r>
        <w:rPr>
          <w:rFonts w:ascii="Times New Roman" w:hAnsi="Times New Roman" w:eastAsia="仿宋"/>
        </w:rPr>
        <w:t xml:space="preserve"> μg</w:t>
      </w:r>
      <w:r>
        <w:rPr>
          <w:rFonts w:hint="eastAsia" w:ascii="Times New Roman" w:hAnsi="Times New Roman" w:eastAsia="仿宋"/>
        </w:rPr>
        <w:t>/mL</w:t>
      </w:r>
      <w:r>
        <w:rPr>
          <w:rFonts w:ascii="Times New Roman" w:hAnsi="Times New Roman" w:eastAsia="仿宋" w:cs="Times New Roman"/>
          <w:kern w:val="2"/>
        </w:rPr>
        <w:t>（</w:t>
      </w:r>
      <w:r>
        <w:rPr>
          <w:rFonts w:hint="eastAsia" w:ascii="Times New Roman" w:hAnsi="Times New Roman" w:eastAsia="仿宋" w:cs="Times New Roman"/>
          <w:kern w:val="2"/>
        </w:rPr>
        <w:t>3.</w:t>
      </w:r>
      <w:r>
        <w:rPr>
          <w:rFonts w:hint="eastAsia" w:ascii="Times New Roman" w:hAnsi="Times New Roman" w:eastAsia="仿宋" w:cs="Times New Roman"/>
          <w:kern w:val="2"/>
          <w:lang w:val="en-US" w:eastAsia="zh-CN"/>
        </w:rPr>
        <w:t>2.3</w:t>
      </w:r>
      <w:r>
        <w:rPr>
          <w:rFonts w:hint="eastAsia" w:ascii="Times New Roman" w:hAnsi="Times New Roman" w:eastAsia="仿宋" w:cs="Times New Roman"/>
          <w:kern w:val="2"/>
        </w:rPr>
        <w:t>.2</w:t>
      </w:r>
      <w:r>
        <w:rPr>
          <w:rFonts w:ascii="Times New Roman" w:hAnsi="Times New Roman" w:eastAsia="仿宋" w:cs="Times New Roman"/>
          <w:kern w:val="2"/>
        </w:rPr>
        <w:t>）配制成浓度约为</w:t>
      </w:r>
      <w:r>
        <w:rPr>
          <w:rFonts w:hint="eastAsia" w:ascii="Times New Roman" w:hAnsi="Times New Roman" w:eastAsia="仿宋" w:cs="Times New Roman"/>
          <w:kern w:val="2"/>
        </w:rPr>
        <w:t>1 ng/mL、2 ng/mL、5 ng/mL、10 ng/mL、20 ng/mL、50 ng/mL、</w:t>
      </w:r>
      <w:r>
        <w:rPr>
          <w:rFonts w:ascii="Times New Roman" w:hAnsi="Times New Roman" w:eastAsia="仿宋" w:cs="Times New Roman"/>
          <w:kern w:val="2"/>
        </w:rPr>
        <w:t>100 ng/mL 基质匹配的混合标准系列溶液，供液相色谱-高分辨串联质谱分析测定。</w:t>
      </w:r>
      <w:r>
        <w:rPr>
          <w:rFonts w:ascii="Times New Roman" w:hAnsi="Times New Roman" w:eastAsia="仿宋" w:cs="Times New Roman"/>
        </w:rPr>
        <w:t>该系列标准溶液使用时当天配制。</w:t>
      </w:r>
    </w:p>
    <w:p>
      <w:pPr>
        <w:adjustRightInd w:val="0"/>
        <w:snapToGrid w:val="0"/>
        <w:spacing w:line="360" w:lineRule="auto"/>
        <w:outlineLvl w:val="1"/>
        <w:rPr>
          <w:rFonts w:ascii="Times New Roman" w:hAnsi="Times New Roman" w:eastAsia="仿宋_GB2312"/>
          <w:bCs/>
          <w:sz w:val="24"/>
          <w:szCs w:val="24"/>
        </w:rPr>
      </w:pPr>
      <w:r>
        <w:rPr>
          <w:rFonts w:hint="eastAsia" w:ascii="Times New Roman" w:hAnsi="Times New Roman" w:eastAsia="仿宋_GB2312"/>
          <w:bCs/>
          <w:sz w:val="24"/>
          <w:szCs w:val="24"/>
        </w:rPr>
        <w:t>3.</w:t>
      </w:r>
      <w:r>
        <w:rPr>
          <w:rFonts w:hint="eastAsia" w:ascii="Times New Roman" w:hAnsi="Times New Roman" w:eastAsia="仿宋_GB2312"/>
          <w:bCs/>
          <w:sz w:val="24"/>
          <w:szCs w:val="24"/>
          <w:lang w:val="en-US" w:eastAsia="zh-CN"/>
        </w:rPr>
        <w:t xml:space="preserve">2.4 </w:t>
      </w:r>
      <w:r>
        <w:rPr>
          <w:rFonts w:hint="eastAsia" w:ascii="Times New Roman" w:hAnsi="Times New Roman" w:eastAsia="仿宋_GB2312"/>
          <w:bCs/>
          <w:sz w:val="24"/>
          <w:szCs w:val="24"/>
        </w:rPr>
        <w:t>仪器检测</w:t>
      </w:r>
      <w:r>
        <w:rPr>
          <w:rFonts w:ascii="Times New Roman" w:hAnsi="Times New Roman" w:eastAsia="仿宋_GB2312"/>
          <w:bCs/>
          <w:sz w:val="24"/>
          <w:szCs w:val="24"/>
        </w:rPr>
        <w:t>条件的确立</w:t>
      </w:r>
    </w:p>
    <w:p>
      <w:pPr>
        <w:adjustRightInd w:val="0"/>
        <w:snapToGrid w:val="0"/>
        <w:spacing w:line="360" w:lineRule="auto"/>
        <w:outlineLvl w:val="2"/>
        <w:rPr>
          <w:rFonts w:ascii="Times New Roman" w:hAnsi="Times New Roman" w:eastAsia="仿宋_GB2312"/>
          <w:bCs/>
          <w:sz w:val="24"/>
          <w:szCs w:val="24"/>
        </w:rPr>
      </w:pPr>
      <w:r>
        <w:rPr>
          <w:rFonts w:hint="eastAsia" w:ascii="Times New Roman" w:hAnsi="Times New Roman" w:eastAsia="仿宋_GB2312"/>
          <w:bCs/>
          <w:sz w:val="24"/>
          <w:szCs w:val="24"/>
        </w:rPr>
        <w:t>3.</w:t>
      </w:r>
      <w:r>
        <w:rPr>
          <w:rFonts w:hint="eastAsia" w:ascii="Times New Roman" w:hAnsi="Times New Roman" w:eastAsia="仿宋_GB2312"/>
          <w:bCs/>
          <w:sz w:val="24"/>
          <w:szCs w:val="24"/>
          <w:lang w:val="en-US" w:eastAsia="zh-CN"/>
        </w:rPr>
        <w:t>2.4.1</w:t>
      </w:r>
      <w:r>
        <w:rPr>
          <w:rFonts w:hint="eastAsia" w:ascii="Times New Roman" w:hAnsi="Times New Roman" w:eastAsia="仿宋_GB2312"/>
          <w:bCs/>
          <w:sz w:val="24"/>
          <w:szCs w:val="24"/>
        </w:rPr>
        <w:t xml:space="preserve"> 仪器</w:t>
      </w:r>
      <w:r>
        <w:rPr>
          <w:rFonts w:ascii="Times New Roman" w:hAnsi="Times New Roman" w:eastAsia="仿宋_GB2312"/>
          <w:bCs/>
          <w:sz w:val="24"/>
          <w:szCs w:val="24"/>
        </w:rPr>
        <w:t>要求</w:t>
      </w:r>
    </w:p>
    <w:p>
      <w:pPr>
        <w:adjustRightInd w:val="0"/>
        <w:snapToGrid w:val="0"/>
        <w:spacing w:line="360" w:lineRule="auto"/>
        <w:ind w:firstLine="480" w:firstLineChars="200"/>
        <w:rPr>
          <w:rFonts w:ascii="Times New Roman" w:hAnsi="Times New Roman" w:eastAsia="仿宋_GB2312"/>
          <w:sz w:val="24"/>
          <w:szCs w:val="24"/>
        </w:rPr>
      </w:pPr>
      <w:r>
        <w:rPr>
          <w:rFonts w:hint="eastAsia" w:ascii="Times New Roman" w:hAnsi="Times New Roman" w:eastAsia="仿宋_GB2312"/>
          <w:sz w:val="24"/>
          <w:szCs w:val="24"/>
        </w:rPr>
        <w:t>本实验</w:t>
      </w:r>
      <w:r>
        <w:rPr>
          <w:rFonts w:ascii="Times New Roman" w:hAnsi="Times New Roman" w:eastAsia="仿宋_GB2312"/>
          <w:sz w:val="24"/>
          <w:szCs w:val="24"/>
        </w:rPr>
        <w:t>采用</w:t>
      </w:r>
      <w:r>
        <w:rPr>
          <w:rFonts w:hint="eastAsia" w:ascii="Times New Roman" w:hAnsi="Times New Roman" w:eastAsia="仿宋_GB2312"/>
          <w:sz w:val="24"/>
          <w:szCs w:val="24"/>
        </w:rPr>
        <w:t>是Agilent</w:t>
      </w:r>
      <w:r>
        <w:rPr>
          <w:rFonts w:ascii="Times New Roman" w:hAnsi="Times New Roman" w:eastAsia="仿宋_GB2312"/>
          <w:sz w:val="24"/>
          <w:szCs w:val="24"/>
        </w:rPr>
        <w:t>公司的</w:t>
      </w:r>
      <w:r>
        <w:rPr>
          <w:rFonts w:hint="eastAsia" w:ascii="Times New Roman" w:hAnsi="Times New Roman" w:eastAsia="仿宋_GB2312"/>
          <w:sz w:val="24"/>
          <w:szCs w:val="24"/>
        </w:rPr>
        <w:t>1290超高效</w:t>
      </w:r>
      <w:r>
        <w:rPr>
          <w:rFonts w:ascii="Times New Roman" w:hAnsi="Times New Roman" w:eastAsia="仿宋_GB2312"/>
          <w:sz w:val="24"/>
          <w:szCs w:val="24"/>
        </w:rPr>
        <w:t>液相色谱</w:t>
      </w:r>
      <w:r>
        <w:rPr>
          <w:rFonts w:hint="eastAsia" w:ascii="Times New Roman" w:hAnsi="Times New Roman" w:eastAsia="仿宋_GB2312"/>
          <w:sz w:val="24"/>
          <w:szCs w:val="24"/>
        </w:rPr>
        <w:t>和654</w:t>
      </w:r>
      <w:r>
        <w:rPr>
          <w:rFonts w:ascii="Times New Roman" w:hAnsi="Times New Roman" w:eastAsia="仿宋_GB2312"/>
          <w:sz w:val="24"/>
          <w:szCs w:val="24"/>
        </w:rPr>
        <w:t>5</w:t>
      </w:r>
      <w:r>
        <w:rPr>
          <w:rFonts w:hint="eastAsia" w:ascii="Times New Roman" w:hAnsi="Times New Roman" w:eastAsia="仿宋_GB2312"/>
          <w:sz w:val="24"/>
          <w:szCs w:val="24"/>
        </w:rPr>
        <w:t>飞行</w:t>
      </w:r>
      <w:r>
        <w:rPr>
          <w:rFonts w:ascii="Times New Roman" w:hAnsi="Times New Roman" w:eastAsia="仿宋_GB2312"/>
          <w:sz w:val="24"/>
          <w:szCs w:val="24"/>
        </w:rPr>
        <w:t>时间质谱</w:t>
      </w:r>
      <w:r>
        <w:rPr>
          <w:rFonts w:hint="eastAsia" w:ascii="Times New Roman" w:hAnsi="Times New Roman" w:eastAsia="仿宋_GB2312"/>
          <w:sz w:val="24"/>
          <w:szCs w:val="24"/>
        </w:rPr>
        <w:t>（UHPLC-Q-TOF），</w:t>
      </w:r>
      <w:r>
        <w:rPr>
          <w:rFonts w:ascii="Times New Roman" w:hAnsi="Times New Roman" w:eastAsia="仿宋_GB2312"/>
          <w:sz w:val="24"/>
          <w:szCs w:val="24"/>
        </w:rPr>
        <w:t>其</w:t>
      </w:r>
      <w:r>
        <w:rPr>
          <w:rFonts w:hint="eastAsia" w:ascii="Times New Roman" w:hAnsi="Times New Roman" w:eastAsia="仿宋_GB2312"/>
          <w:sz w:val="24"/>
          <w:szCs w:val="24"/>
        </w:rPr>
        <w:t>仪器</w:t>
      </w:r>
      <w:r>
        <w:rPr>
          <w:rFonts w:ascii="Times New Roman" w:hAnsi="Times New Roman" w:eastAsia="仿宋_GB2312"/>
          <w:sz w:val="24"/>
          <w:szCs w:val="24"/>
        </w:rPr>
        <w:t>参数</w:t>
      </w:r>
      <w:r>
        <w:rPr>
          <w:rFonts w:hint="eastAsia" w:ascii="Times New Roman" w:hAnsi="Times New Roman" w:eastAsia="仿宋_GB2312"/>
          <w:sz w:val="24"/>
          <w:szCs w:val="24"/>
        </w:rPr>
        <w:t>信息</w:t>
      </w:r>
      <w:r>
        <w:rPr>
          <w:rFonts w:ascii="Times New Roman" w:hAnsi="Times New Roman" w:eastAsia="仿宋_GB2312"/>
          <w:sz w:val="24"/>
          <w:szCs w:val="24"/>
        </w:rPr>
        <w:t>如下：</w:t>
      </w:r>
    </w:p>
    <w:p>
      <w:pPr>
        <w:spacing w:line="360" w:lineRule="auto"/>
        <w:rPr>
          <w:rFonts w:hint="eastAsia" w:ascii="Times New Roman" w:hAnsi="Times New Roman" w:eastAsia="仿宋" w:cs="Arial Unicode MS"/>
          <w:sz w:val="24"/>
          <w:szCs w:val="24"/>
          <w:lang w:val="en-US" w:eastAsia="zh-CN"/>
        </w:rPr>
      </w:pPr>
      <w:r>
        <w:rPr>
          <w:rFonts w:ascii="Times New Roman" w:hAnsi="Times New Roman" w:eastAsia="仿宋" w:cs="Arial Unicode MS"/>
          <w:sz w:val="24"/>
          <w:szCs w:val="24"/>
        </w:rPr>
        <w:t>U</w:t>
      </w:r>
      <w:r>
        <w:rPr>
          <w:rFonts w:hint="eastAsia" w:ascii="Times New Roman" w:hAnsi="Times New Roman" w:eastAsia="仿宋" w:cs="Arial Unicode MS"/>
          <w:sz w:val="24"/>
          <w:szCs w:val="24"/>
        </w:rPr>
        <w:t>PLC超高压液相色谱系统技术参数</w:t>
      </w:r>
      <w:r>
        <w:rPr>
          <w:rFonts w:hint="eastAsia" w:ascii="Times New Roman" w:hAnsi="Times New Roman" w:eastAsia="仿宋" w:cs="Arial Unicode MS"/>
          <w:sz w:val="24"/>
          <w:szCs w:val="24"/>
          <w:lang w:val="en-US" w:eastAsia="zh-CN"/>
        </w:rPr>
        <w:t>:</w:t>
      </w:r>
    </w:p>
    <w:p>
      <w:pPr>
        <w:spacing w:line="360" w:lineRule="auto"/>
        <w:ind w:left="720"/>
        <w:rPr>
          <w:rFonts w:ascii="Times New Roman" w:hAnsi="Times New Roman" w:eastAsia="仿宋" w:cs="Arial Unicode MS"/>
          <w:bCs/>
          <w:sz w:val="24"/>
          <w:szCs w:val="24"/>
        </w:rPr>
      </w:pPr>
      <w:r>
        <w:rPr>
          <w:rFonts w:hint="eastAsia" w:ascii="Times New Roman" w:hAnsi="Times New Roman" w:eastAsia="仿宋" w:cs="Arial Unicode MS"/>
          <w:bCs/>
          <w:sz w:val="24"/>
          <w:szCs w:val="24"/>
        </w:rPr>
        <w:t>（1）超高压混合二元梯度泵</w:t>
      </w:r>
    </w:p>
    <w:p>
      <w:pPr>
        <w:spacing w:line="360" w:lineRule="auto"/>
        <w:ind w:left="1080"/>
        <w:rPr>
          <w:rFonts w:ascii="Times New Roman" w:hAnsi="Times New Roman" w:eastAsia="仿宋" w:cs="Arial Unicode MS"/>
          <w:bCs/>
          <w:sz w:val="24"/>
          <w:szCs w:val="24"/>
        </w:rPr>
      </w:pPr>
      <w:r>
        <w:rPr>
          <w:rFonts w:hint="eastAsia" w:ascii="Times New Roman" w:hAnsi="Times New Roman" w:eastAsia="仿宋" w:cs="Arial Unicode MS"/>
          <w:bCs/>
          <w:sz w:val="24"/>
          <w:szCs w:val="24"/>
        </w:rPr>
        <w:t>串联式双柱塞往复泵，自动连续可变冲程</w:t>
      </w:r>
    </w:p>
    <w:p>
      <w:pPr>
        <w:spacing w:line="360" w:lineRule="auto"/>
        <w:ind w:left="1080"/>
        <w:rPr>
          <w:rFonts w:ascii="Times New Roman" w:hAnsi="Times New Roman" w:eastAsia="仿宋" w:cs="Arial Unicode MS"/>
          <w:bCs/>
          <w:sz w:val="24"/>
          <w:szCs w:val="24"/>
        </w:rPr>
      </w:pPr>
      <w:r>
        <w:rPr>
          <w:rFonts w:hint="eastAsia" w:ascii="Times New Roman" w:hAnsi="Times New Roman" w:eastAsia="仿宋" w:cs="Arial Unicode MS"/>
          <w:bCs/>
          <w:sz w:val="24"/>
          <w:szCs w:val="24"/>
        </w:rPr>
        <w:t>* 流量范围：0.001 mL/min</w:t>
      </w:r>
      <w:r>
        <w:rPr>
          <w:rFonts w:ascii="Times New Roman" w:hAnsi="Times New Roman" w:eastAsia="仿宋" w:cs="Arial Unicode MS"/>
          <w:sz w:val="24"/>
          <w:szCs w:val="24"/>
        </w:rPr>
        <w:t xml:space="preserve"> – </w:t>
      </w:r>
      <w:r>
        <w:rPr>
          <w:rFonts w:hint="eastAsia" w:ascii="Times New Roman" w:hAnsi="Times New Roman" w:eastAsia="仿宋" w:cs="Arial Unicode MS"/>
          <w:bCs/>
          <w:sz w:val="24"/>
          <w:szCs w:val="24"/>
        </w:rPr>
        <w:t>5.0 mL/min，递增率0.001 mL/min</w:t>
      </w:r>
    </w:p>
    <w:p>
      <w:pPr>
        <w:spacing w:line="360" w:lineRule="auto"/>
        <w:ind w:left="1080"/>
        <w:rPr>
          <w:rFonts w:ascii="Times New Roman" w:hAnsi="Times New Roman" w:eastAsia="仿宋" w:cs="Arial Unicode MS"/>
          <w:bCs/>
          <w:sz w:val="24"/>
          <w:szCs w:val="24"/>
        </w:rPr>
      </w:pPr>
      <w:r>
        <w:rPr>
          <w:rFonts w:hint="eastAsia" w:ascii="Times New Roman" w:hAnsi="Times New Roman" w:eastAsia="仿宋" w:cs="Arial Unicode MS"/>
          <w:bCs/>
          <w:sz w:val="24"/>
          <w:szCs w:val="24"/>
        </w:rPr>
        <w:t>* 流量精度：≤0.07 %RSD</w:t>
      </w:r>
    </w:p>
    <w:p>
      <w:pPr>
        <w:spacing w:line="360" w:lineRule="auto"/>
        <w:ind w:left="1080"/>
        <w:rPr>
          <w:rFonts w:ascii="Times New Roman" w:hAnsi="Times New Roman" w:eastAsia="仿宋" w:cs="Arial Unicode MS"/>
          <w:bCs/>
          <w:sz w:val="24"/>
          <w:szCs w:val="24"/>
        </w:rPr>
      </w:pPr>
      <w:r>
        <w:rPr>
          <w:rFonts w:hint="eastAsia" w:ascii="Times New Roman" w:hAnsi="Times New Roman" w:eastAsia="仿宋" w:cs="Arial Unicode MS"/>
          <w:bCs/>
          <w:sz w:val="24"/>
          <w:szCs w:val="24"/>
        </w:rPr>
        <w:t>* 压力范围：0</w:t>
      </w:r>
      <w:r>
        <w:rPr>
          <w:rFonts w:ascii="Times New Roman" w:hAnsi="Times New Roman" w:eastAsia="仿宋" w:cs="Arial Unicode MS"/>
          <w:sz w:val="24"/>
          <w:szCs w:val="24"/>
        </w:rPr>
        <w:t xml:space="preserve"> – </w:t>
      </w:r>
      <w:r>
        <w:rPr>
          <w:rFonts w:hint="eastAsia" w:ascii="Times New Roman" w:hAnsi="Times New Roman" w:eastAsia="仿宋" w:cs="Arial Unicode MS"/>
          <w:bCs/>
          <w:sz w:val="24"/>
          <w:szCs w:val="24"/>
        </w:rPr>
        <w:t>17000 psi或更高</w:t>
      </w:r>
    </w:p>
    <w:p>
      <w:pPr>
        <w:spacing w:line="360" w:lineRule="auto"/>
        <w:ind w:left="1080"/>
        <w:rPr>
          <w:rFonts w:ascii="Times New Roman" w:hAnsi="Times New Roman" w:eastAsia="仿宋" w:cs="Arial Unicode MS"/>
          <w:bCs/>
          <w:sz w:val="24"/>
          <w:szCs w:val="24"/>
        </w:rPr>
      </w:pPr>
      <w:r>
        <w:rPr>
          <w:rFonts w:hint="eastAsia" w:ascii="Times New Roman" w:hAnsi="Times New Roman" w:eastAsia="仿宋" w:cs="Arial Unicode MS"/>
          <w:bCs/>
          <w:sz w:val="24"/>
          <w:szCs w:val="24"/>
        </w:rPr>
        <w:t>压力脉动：在整个压力范围内，&lt; 1 %</w:t>
      </w:r>
    </w:p>
    <w:p>
      <w:pPr>
        <w:spacing w:line="360" w:lineRule="auto"/>
        <w:ind w:left="1080"/>
        <w:rPr>
          <w:rFonts w:ascii="Times New Roman" w:hAnsi="Times New Roman" w:eastAsia="仿宋" w:cs="Arial Unicode MS"/>
          <w:bCs/>
          <w:sz w:val="24"/>
          <w:szCs w:val="24"/>
        </w:rPr>
      </w:pPr>
      <w:r>
        <w:rPr>
          <w:rFonts w:hint="eastAsia" w:ascii="Times New Roman" w:hAnsi="Times New Roman" w:eastAsia="仿宋" w:cs="Arial Unicode MS"/>
          <w:bCs/>
          <w:sz w:val="24"/>
          <w:szCs w:val="24"/>
        </w:rPr>
        <w:t>可压缩性补偿：根据流动相自动调节或用户选择</w:t>
      </w:r>
    </w:p>
    <w:p>
      <w:pPr>
        <w:spacing w:line="360" w:lineRule="auto"/>
        <w:ind w:left="1080"/>
        <w:rPr>
          <w:rFonts w:ascii="Times New Roman" w:hAnsi="Times New Roman" w:eastAsia="仿宋" w:cs="Arial Unicode MS"/>
          <w:bCs/>
          <w:sz w:val="24"/>
          <w:szCs w:val="24"/>
        </w:rPr>
      </w:pPr>
      <w:r>
        <w:rPr>
          <w:rFonts w:hint="eastAsia" w:ascii="Times New Roman" w:hAnsi="Times New Roman" w:eastAsia="仿宋" w:cs="Arial Unicode MS"/>
          <w:bCs/>
          <w:sz w:val="24"/>
          <w:szCs w:val="24"/>
        </w:rPr>
        <w:t>梯度洗脱：0</w:t>
      </w:r>
      <w:r>
        <w:rPr>
          <w:rFonts w:ascii="Times New Roman" w:hAnsi="Times New Roman" w:eastAsia="仿宋" w:cs="Arial Unicode MS"/>
          <w:sz w:val="24"/>
          <w:szCs w:val="24"/>
        </w:rPr>
        <w:t xml:space="preserve"> – </w:t>
      </w:r>
      <w:r>
        <w:rPr>
          <w:rFonts w:hint="eastAsia" w:ascii="Times New Roman" w:hAnsi="Times New Roman" w:eastAsia="仿宋" w:cs="Arial Unicode MS"/>
          <w:bCs/>
          <w:sz w:val="24"/>
          <w:szCs w:val="24"/>
        </w:rPr>
        <w:t>100 %</w:t>
      </w:r>
    </w:p>
    <w:p>
      <w:pPr>
        <w:spacing w:line="360" w:lineRule="auto"/>
        <w:ind w:left="1080"/>
        <w:rPr>
          <w:rFonts w:ascii="Times New Roman" w:hAnsi="Times New Roman" w:eastAsia="仿宋" w:cs="Arial Unicode MS"/>
          <w:bCs/>
          <w:sz w:val="24"/>
          <w:szCs w:val="24"/>
        </w:rPr>
      </w:pPr>
      <w:r>
        <w:rPr>
          <w:rFonts w:hint="eastAsia" w:ascii="Times New Roman" w:hAnsi="Times New Roman" w:eastAsia="仿宋" w:cs="Arial Unicode MS"/>
          <w:bCs/>
          <w:sz w:val="24"/>
          <w:szCs w:val="24"/>
        </w:rPr>
        <w:t>混合精度：&lt; 0.15 %RSD</w:t>
      </w:r>
    </w:p>
    <w:p>
      <w:pPr>
        <w:spacing w:line="360" w:lineRule="auto"/>
        <w:ind w:left="1080"/>
        <w:rPr>
          <w:rFonts w:ascii="Times New Roman" w:hAnsi="Times New Roman" w:eastAsia="仿宋" w:cs="Arial Unicode MS"/>
          <w:bCs/>
          <w:sz w:val="24"/>
          <w:szCs w:val="24"/>
        </w:rPr>
      </w:pPr>
      <w:r>
        <w:rPr>
          <w:rFonts w:hint="eastAsia" w:ascii="Times New Roman" w:hAnsi="Times New Roman" w:eastAsia="仿宋" w:cs="Arial Unicode MS"/>
          <w:bCs/>
          <w:sz w:val="24"/>
          <w:szCs w:val="24"/>
        </w:rPr>
        <w:t>*延迟体积最小可达</w:t>
      </w:r>
      <w:r>
        <w:rPr>
          <w:rFonts w:ascii="Times New Roman" w:hAnsi="Times New Roman" w:eastAsia="仿宋" w:cs="Arial Unicode MS"/>
          <w:bCs/>
          <w:sz w:val="24"/>
          <w:szCs w:val="24"/>
        </w:rPr>
        <w:t>1</w:t>
      </w:r>
      <w:r>
        <w:rPr>
          <w:rFonts w:hint="eastAsia" w:ascii="Times New Roman" w:hAnsi="Times New Roman" w:eastAsia="仿宋" w:cs="Arial Unicode MS"/>
          <w:bCs/>
          <w:sz w:val="24"/>
          <w:szCs w:val="24"/>
        </w:rPr>
        <w:t xml:space="preserve">0 </w:t>
      </w:r>
      <w:r>
        <w:rPr>
          <w:rFonts w:ascii="Times New Roman" w:hAnsi="Times New Roman" w:eastAsia="仿宋" w:cs="Calibri"/>
          <w:bCs/>
          <w:sz w:val="24"/>
          <w:szCs w:val="24"/>
        </w:rPr>
        <w:t>µ</w:t>
      </w:r>
      <w:r>
        <w:rPr>
          <w:rFonts w:hint="eastAsia" w:ascii="Times New Roman" w:hAnsi="Times New Roman" w:eastAsia="仿宋" w:cs="Arial Unicode MS"/>
          <w:bCs/>
          <w:sz w:val="24"/>
          <w:szCs w:val="24"/>
        </w:rPr>
        <w:t>L</w:t>
      </w:r>
    </w:p>
    <w:p>
      <w:pPr>
        <w:spacing w:line="360" w:lineRule="auto"/>
        <w:ind w:left="1080"/>
        <w:rPr>
          <w:rFonts w:ascii="Times New Roman" w:hAnsi="Times New Roman" w:eastAsia="仿宋" w:cs="Arial Unicode MS"/>
          <w:bCs/>
          <w:sz w:val="24"/>
          <w:szCs w:val="24"/>
        </w:rPr>
      </w:pPr>
      <w:r>
        <w:rPr>
          <w:rFonts w:hint="eastAsia" w:ascii="Times New Roman" w:hAnsi="Times New Roman" w:eastAsia="仿宋" w:cs="Arial Unicode MS"/>
          <w:bCs/>
          <w:sz w:val="24"/>
          <w:szCs w:val="24"/>
        </w:rPr>
        <w:t>含真空在线脱气装置</w:t>
      </w:r>
    </w:p>
    <w:p>
      <w:pPr>
        <w:spacing w:line="360" w:lineRule="auto"/>
        <w:ind w:left="720"/>
        <w:rPr>
          <w:rFonts w:ascii="Times New Roman" w:hAnsi="Times New Roman" w:eastAsia="仿宋" w:cs="Arial Unicode MS"/>
          <w:bCs/>
          <w:sz w:val="24"/>
          <w:szCs w:val="24"/>
        </w:rPr>
      </w:pPr>
      <w:r>
        <w:rPr>
          <w:rFonts w:hint="eastAsia" w:ascii="Times New Roman" w:hAnsi="Times New Roman" w:eastAsia="仿宋" w:cs="Arial Unicode MS"/>
          <w:bCs/>
          <w:sz w:val="24"/>
          <w:szCs w:val="24"/>
        </w:rPr>
        <w:t>（2）自动进样器：</w:t>
      </w:r>
    </w:p>
    <w:p>
      <w:pPr>
        <w:spacing w:line="360" w:lineRule="auto"/>
        <w:ind w:left="1080"/>
        <w:rPr>
          <w:rFonts w:ascii="Times New Roman" w:hAnsi="Times New Roman" w:eastAsia="仿宋" w:cs="Arial Unicode MS"/>
          <w:bCs/>
          <w:sz w:val="24"/>
          <w:szCs w:val="24"/>
        </w:rPr>
      </w:pPr>
      <w:r>
        <w:rPr>
          <w:rFonts w:hint="eastAsia" w:ascii="Times New Roman" w:hAnsi="Times New Roman" w:eastAsia="仿宋" w:cs="Arial Unicode MS"/>
          <w:bCs/>
          <w:sz w:val="24"/>
          <w:szCs w:val="24"/>
        </w:rPr>
        <w:t>样品容量：</w:t>
      </w:r>
      <w:r>
        <w:rPr>
          <w:rFonts w:hint="eastAsia" w:ascii="Times New Roman" w:hAnsi="Times New Roman" w:eastAsia="仿宋" w:cs="Arial Unicode MS"/>
          <w:sz w:val="24"/>
          <w:szCs w:val="24"/>
        </w:rPr>
        <w:t>118</w:t>
      </w:r>
      <w:r>
        <w:rPr>
          <w:rFonts w:hint="eastAsia" w:ascii="Times New Roman" w:hAnsi="Times New Roman" w:eastAsia="仿宋" w:cs="Arial Unicode MS"/>
          <w:bCs/>
          <w:sz w:val="24"/>
          <w:szCs w:val="24"/>
        </w:rPr>
        <w:t>位2 mL样品瓶</w:t>
      </w:r>
    </w:p>
    <w:p>
      <w:pPr>
        <w:spacing w:line="360" w:lineRule="auto"/>
        <w:ind w:left="1080"/>
        <w:rPr>
          <w:rFonts w:ascii="Times New Roman" w:hAnsi="Times New Roman" w:eastAsia="仿宋" w:cs="Arial Unicode MS"/>
          <w:bCs/>
          <w:sz w:val="24"/>
          <w:szCs w:val="24"/>
        </w:rPr>
      </w:pPr>
      <w:r>
        <w:rPr>
          <w:rFonts w:hint="eastAsia" w:ascii="Times New Roman" w:hAnsi="Times New Roman" w:eastAsia="仿宋" w:cs="Arial Unicode MS"/>
          <w:bCs/>
          <w:sz w:val="24"/>
          <w:szCs w:val="24"/>
        </w:rPr>
        <w:t>* 进样范围：0.1</w:t>
      </w:r>
      <w:r>
        <w:rPr>
          <w:rFonts w:ascii="Times New Roman" w:hAnsi="Times New Roman" w:eastAsia="仿宋" w:cs="Arial Unicode MS"/>
          <w:sz w:val="24"/>
          <w:szCs w:val="24"/>
        </w:rPr>
        <w:t xml:space="preserve"> – </w:t>
      </w:r>
      <w:r>
        <w:rPr>
          <w:rFonts w:hint="eastAsia" w:ascii="Times New Roman" w:hAnsi="Times New Roman" w:eastAsia="仿宋" w:cs="Arial Unicode MS"/>
          <w:bCs/>
          <w:sz w:val="24"/>
          <w:szCs w:val="24"/>
        </w:rPr>
        <w:t xml:space="preserve">20 </w:t>
      </w:r>
      <w:r>
        <w:rPr>
          <w:rFonts w:hint="eastAsia" w:ascii="Times New Roman" w:hAnsi="Times New Roman" w:eastAsia="仿宋" w:cs="Arial Unicode MS"/>
          <w:bCs/>
          <w:sz w:val="24"/>
          <w:szCs w:val="24"/>
        </w:rPr>
        <w:sym w:font="Symbol" w:char="F06D"/>
      </w:r>
      <w:r>
        <w:rPr>
          <w:rFonts w:hint="eastAsia" w:ascii="Times New Roman" w:hAnsi="Times New Roman" w:eastAsia="仿宋" w:cs="Arial Unicode MS"/>
          <w:bCs/>
          <w:sz w:val="24"/>
          <w:szCs w:val="24"/>
        </w:rPr>
        <w:t>L，改变进样体积无需更换定量环</w:t>
      </w:r>
    </w:p>
    <w:p>
      <w:pPr>
        <w:spacing w:line="360" w:lineRule="auto"/>
        <w:ind w:left="1080"/>
        <w:rPr>
          <w:rFonts w:ascii="Times New Roman" w:hAnsi="Times New Roman" w:eastAsia="仿宋" w:cs="Arial Unicode MS"/>
          <w:bCs/>
          <w:sz w:val="24"/>
          <w:szCs w:val="24"/>
        </w:rPr>
      </w:pPr>
      <w:r>
        <w:rPr>
          <w:rFonts w:hint="eastAsia" w:ascii="Times New Roman" w:hAnsi="Times New Roman" w:eastAsia="仿宋" w:cs="Arial Unicode MS"/>
          <w:bCs/>
          <w:sz w:val="24"/>
          <w:szCs w:val="24"/>
        </w:rPr>
        <w:t xml:space="preserve">进样精度：&lt; 0.25% RSD </w:t>
      </w:r>
    </w:p>
    <w:p>
      <w:pPr>
        <w:spacing w:line="360" w:lineRule="auto"/>
        <w:ind w:left="1080"/>
        <w:rPr>
          <w:rFonts w:ascii="Times New Roman" w:hAnsi="Times New Roman" w:eastAsia="仿宋" w:cs="Arial Unicode MS"/>
          <w:bCs/>
          <w:sz w:val="24"/>
          <w:szCs w:val="24"/>
        </w:rPr>
      </w:pPr>
      <w:r>
        <w:rPr>
          <w:rFonts w:hint="eastAsia" w:ascii="Times New Roman" w:hAnsi="Times New Roman" w:eastAsia="仿宋" w:cs="Arial Unicode MS"/>
          <w:bCs/>
          <w:sz w:val="24"/>
          <w:szCs w:val="24"/>
        </w:rPr>
        <w:t xml:space="preserve">* 交叉污染度：&lt; 0.004% </w:t>
      </w:r>
    </w:p>
    <w:p>
      <w:pPr>
        <w:spacing w:line="360" w:lineRule="auto"/>
        <w:ind w:left="1080"/>
        <w:rPr>
          <w:rFonts w:ascii="Times New Roman" w:hAnsi="Times New Roman" w:eastAsia="仿宋" w:cs="Arial Unicode MS"/>
          <w:bCs/>
          <w:sz w:val="24"/>
          <w:szCs w:val="24"/>
        </w:rPr>
      </w:pPr>
      <w:r>
        <w:rPr>
          <w:rFonts w:hint="eastAsia" w:ascii="Times New Roman" w:hAnsi="Times New Roman" w:eastAsia="仿宋" w:cs="Arial Unicode MS"/>
          <w:bCs/>
          <w:sz w:val="24"/>
          <w:szCs w:val="24"/>
        </w:rPr>
        <w:t>* 控制：进样体积，自动洗针程序，柱前自动衍生程序，取样及进样速率</w:t>
      </w:r>
    </w:p>
    <w:p>
      <w:pPr>
        <w:spacing w:line="360" w:lineRule="auto"/>
        <w:ind w:left="1080"/>
        <w:jc w:val="left"/>
        <w:rPr>
          <w:rFonts w:ascii="Times New Roman" w:hAnsi="Times New Roman" w:eastAsia="仿宋" w:cs="Arial Unicode MS"/>
          <w:bCs/>
          <w:sz w:val="24"/>
          <w:szCs w:val="24"/>
        </w:rPr>
      </w:pPr>
      <w:r>
        <w:rPr>
          <w:rFonts w:hint="eastAsia" w:ascii="Times New Roman" w:hAnsi="Times New Roman" w:eastAsia="仿宋" w:cs="Arial Unicode MS"/>
          <w:bCs/>
          <w:sz w:val="24"/>
          <w:szCs w:val="24"/>
        </w:rPr>
        <w:t>样品盘温度控制范围：4</w:t>
      </w:r>
      <w:r>
        <w:rPr>
          <w:rFonts w:ascii="Times New Roman" w:hAnsi="Times New Roman" w:eastAsia="仿宋" w:cs="Arial Unicode MS"/>
          <w:sz w:val="24"/>
          <w:szCs w:val="24"/>
        </w:rPr>
        <w:t xml:space="preserve"> – </w:t>
      </w:r>
      <w:r>
        <w:rPr>
          <w:rFonts w:hint="eastAsia" w:ascii="Times New Roman" w:hAnsi="Times New Roman" w:eastAsia="仿宋" w:cs="Arial Unicode MS"/>
          <w:bCs/>
          <w:sz w:val="24"/>
          <w:szCs w:val="24"/>
        </w:rPr>
        <w:t xml:space="preserve">40 </w:t>
      </w:r>
      <w:r>
        <w:rPr>
          <w:rFonts w:ascii="Times New Roman" w:hAnsi="Times New Roman" w:eastAsia="仿宋" w:cs="Arial Unicode MS"/>
          <w:sz w:val="24"/>
          <w:szCs w:val="24"/>
        </w:rPr>
        <w:sym w:font="Symbol" w:char="F0B0"/>
      </w:r>
      <w:r>
        <w:rPr>
          <w:rFonts w:ascii="Times New Roman" w:hAnsi="Times New Roman" w:eastAsia="仿宋" w:cs="Arial Unicode MS"/>
          <w:sz w:val="24"/>
          <w:szCs w:val="24"/>
        </w:rPr>
        <w:t>C</w:t>
      </w:r>
    </w:p>
    <w:p>
      <w:pPr>
        <w:spacing w:line="360" w:lineRule="auto"/>
        <w:ind w:left="720"/>
        <w:rPr>
          <w:rFonts w:ascii="Times New Roman" w:hAnsi="Times New Roman" w:eastAsia="仿宋" w:cs="Arial Unicode MS"/>
          <w:bCs/>
          <w:sz w:val="24"/>
          <w:szCs w:val="24"/>
        </w:rPr>
      </w:pPr>
      <w:r>
        <w:rPr>
          <w:rFonts w:hint="eastAsia" w:ascii="Times New Roman" w:hAnsi="Times New Roman" w:eastAsia="仿宋" w:cs="Arial Unicode MS"/>
          <w:bCs/>
          <w:sz w:val="24"/>
          <w:szCs w:val="24"/>
        </w:rPr>
        <w:t>（3）智能化温控柱箱</w:t>
      </w:r>
    </w:p>
    <w:p>
      <w:pPr>
        <w:spacing w:line="360" w:lineRule="auto"/>
        <w:ind w:left="1080"/>
        <w:rPr>
          <w:rFonts w:ascii="Times New Roman" w:hAnsi="Times New Roman" w:eastAsia="仿宋" w:cs="Arial Unicode MS"/>
          <w:bCs/>
          <w:sz w:val="24"/>
          <w:szCs w:val="24"/>
        </w:rPr>
      </w:pPr>
      <w:r>
        <w:rPr>
          <w:rFonts w:hint="eastAsia" w:ascii="Times New Roman" w:hAnsi="Times New Roman" w:eastAsia="仿宋" w:cs="Arial Unicode MS"/>
          <w:bCs/>
          <w:sz w:val="24"/>
          <w:szCs w:val="24"/>
        </w:rPr>
        <w:t>柱温范围：室温以下10</w:t>
      </w:r>
      <w:r>
        <w:rPr>
          <w:rFonts w:ascii="Times New Roman" w:hAnsi="Times New Roman" w:eastAsia="仿宋" w:cs="Arial Unicode MS"/>
          <w:sz w:val="24"/>
          <w:szCs w:val="24"/>
        </w:rPr>
        <w:t xml:space="preserve"> – </w:t>
      </w:r>
      <w:r>
        <w:rPr>
          <w:rFonts w:hint="eastAsia" w:ascii="Times New Roman" w:hAnsi="Times New Roman" w:eastAsia="仿宋" w:cs="Arial Unicode MS"/>
          <w:bCs/>
          <w:sz w:val="24"/>
          <w:szCs w:val="24"/>
        </w:rPr>
        <w:t>10</w:t>
      </w:r>
      <w:r>
        <w:rPr>
          <w:rFonts w:ascii="Times New Roman" w:hAnsi="Times New Roman" w:eastAsia="仿宋" w:cs="Arial Unicode MS"/>
          <w:bCs/>
          <w:sz w:val="24"/>
          <w:szCs w:val="24"/>
        </w:rPr>
        <w:t>0</w:t>
      </w:r>
      <w:r>
        <w:rPr>
          <w:rFonts w:hint="eastAsia" w:ascii="Times New Roman" w:hAnsi="Times New Roman" w:eastAsia="仿宋" w:cs="Arial Unicode MS"/>
          <w:bCs/>
          <w:sz w:val="24"/>
          <w:szCs w:val="24"/>
        </w:rPr>
        <w:t xml:space="preserve"> </w:t>
      </w:r>
      <w:r>
        <w:rPr>
          <w:rFonts w:ascii="Times New Roman" w:hAnsi="Times New Roman" w:eastAsia="仿宋" w:cs="Arial Unicode MS"/>
          <w:sz w:val="24"/>
          <w:szCs w:val="24"/>
        </w:rPr>
        <w:sym w:font="Symbol" w:char="F0B0"/>
      </w:r>
      <w:r>
        <w:rPr>
          <w:rFonts w:ascii="Times New Roman" w:hAnsi="Times New Roman" w:eastAsia="仿宋" w:cs="Arial Unicode MS"/>
          <w:sz w:val="24"/>
          <w:szCs w:val="24"/>
        </w:rPr>
        <w:t>C</w:t>
      </w:r>
    </w:p>
    <w:p>
      <w:pPr>
        <w:spacing w:line="360" w:lineRule="auto"/>
        <w:ind w:left="1080"/>
        <w:rPr>
          <w:rFonts w:ascii="Times New Roman" w:hAnsi="Times New Roman" w:eastAsia="仿宋" w:cs="Arial Unicode MS"/>
          <w:bCs/>
          <w:sz w:val="24"/>
          <w:szCs w:val="24"/>
        </w:rPr>
      </w:pPr>
      <w:r>
        <w:rPr>
          <w:rFonts w:hint="eastAsia" w:ascii="Times New Roman" w:hAnsi="Times New Roman" w:eastAsia="仿宋" w:cs="Arial Unicode MS"/>
          <w:bCs/>
          <w:sz w:val="24"/>
          <w:szCs w:val="24"/>
        </w:rPr>
        <w:t>温度精度：</w:t>
      </w:r>
      <w:r>
        <w:rPr>
          <w:rFonts w:hint="eastAsia" w:ascii="Times New Roman" w:hAnsi="Times New Roman" w:eastAsia="仿宋" w:cs="Arial Unicode MS"/>
          <w:bCs/>
          <w:sz w:val="24"/>
          <w:szCs w:val="24"/>
        </w:rPr>
        <w:sym w:font="Symbol" w:char="F0B1"/>
      </w:r>
      <w:r>
        <w:rPr>
          <w:rFonts w:hint="eastAsia" w:ascii="Times New Roman" w:hAnsi="Times New Roman" w:eastAsia="仿宋" w:cs="Arial Unicode MS"/>
          <w:bCs/>
          <w:sz w:val="24"/>
          <w:szCs w:val="24"/>
        </w:rPr>
        <w:t xml:space="preserve"> 0.05 </w:t>
      </w:r>
      <w:r>
        <w:rPr>
          <w:rFonts w:ascii="Times New Roman" w:hAnsi="Times New Roman" w:eastAsia="仿宋" w:cs="Arial Unicode MS"/>
          <w:sz w:val="24"/>
          <w:szCs w:val="24"/>
        </w:rPr>
        <w:sym w:font="Symbol" w:char="F0B0"/>
      </w:r>
      <w:r>
        <w:rPr>
          <w:rFonts w:ascii="Times New Roman" w:hAnsi="Times New Roman" w:eastAsia="仿宋" w:cs="Arial Unicode MS"/>
          <w:sz w:val="24"/>
          <w:szCs w:val="24"/>
        </w:rPr>
        <w:t>C</w:t>
      </w:r>
    </w:p>
    <w:p>
      <w:pPr>
        <w:spacing w:line="360" w:lineRule="auto"/>
        <w:ind w:left="1080"/>
        <w:rPr>
          <w:rFonts w:ascii="Times New Roman" w:hAnsi="Times New Roman" w:eastAsia="仿宋" w:cs="Arial Unicode MS"/>
          <w:bCs/>
          <w:sz w:val="24"/>
          <w:szCs w:val="24"/>
        </w:rPr>
      </w:pPr>
      <w:r>
        <w:rPr>
          <w:rFonts w:hint="eastAsia" w:ascii="Times New Roman" w:hAnsi="Times New Roman" w:eastAsia="仿宋" w:cs="Arial Unicode MS"/>
          <w:bCs/>
          <w:sz w:val="24"/>
          <w:szCs w:val="24"/>
        </w:rPr>
        <w:t>温度准确度：</w:t>
      </w:r>
      <w:r>
        <w:rPr>
          <w:rFonts w:hint="eastAsia" w:ascii="Times New Roman" w:hAnsi="Times New Roman" w:eastAsia="仿宋" w:cs="Arial Unicode MS"/>
          <w:bCs/>
          <w:sz w:val="24"/>
          <w:szCs w:val="24"/>
        </w:rPr>
        <w:sym w:font="Symbol" w:char="F0B1"/>
      </w:r>
      <w:r>
        <w:rPr>
          <w:rFonts w:hint="eastAsia" w:ascii="Times New Roman" w:hAnsi="Times New Roman" w:eastAsia="仿宋" w:cs="Arial Unicode MS"/>
          <w:bCs/>
          <w:sz w:val="24"/>
          <w:szCs w:val="24"/>
        </w:rPr>
        <w:t xml:space="preserve"> 0.8 </w:t>
      </w:r>
      <w:r>
        <w:rPr>
          <w:rFonts w:ascii="Times New Roman" w:hAnsi="Times New Roman" w:eastAsia="仿宋" w:cs="Arial Unicode MS"/>
          <w:sz w:val="24"/>
          <w:szCs w:val="24"/>
        </w:rPr>
        <w:sym w:font="Symbol" w:char="F0B0"/>
      </w:r>
      <w:r>
        <w:rPr>
          <w:rFonts w:ascii="Times New Roman" w:hAnsi="Times New Roman" w:eastAsia="仿宋" w:cs="Arial Unicode MS"/>
          <w:sz w:val="24"/>
          <w:szCs w:val="24"/>
        </w:rPr>
        <w:t>C</w:t>
      </w:r>
      <w:r>
        <w:rPr>
          <w:rFonts w:hint="eastAsia" w:ascii="Times New Roman" w:hAnsi="Times New Roman" w:eastAsia="仿宋" w:cs="Arial Unicode MS"/>
          <w:bCs/>
          <w:sz w:val="24"/>
          <w:szCs w:val="24"/>
        </w:rPr>
        <w:t>或校正后</w:t>
      </w:r>
      <w:r>
        <w:rPr>
          <w:rFonts w:hint="eastAsia" w:ascii="Times New Roman" w:hAnsi="Times New Roman" w:eastAsia="仿宋" w:cs="Arial Unicode MS"/>
          <w:bCs/>
          <w:sz w:val="24"/>
          <w:szCs w:val="24"/>
        </w:rPr>
        <w:sym w:font="Symbol" w:char="F0B1"/>
      </w:r>
      <w:r>
        <w:rPr>
          <w:rFonts w:hint="eastAsia" w:ascii="Times New Roman" w:hAnsi="Times New Roman" w:eastAsia="仿宋" w:cs="Arial Unicode MS"/>
          <w:bCs/>
          <w:sz w:val="24"/>
          <w:szCs w:val="24"/>
        </w:rPr>
        <w:t xml:space="preserve"> 0.5 </w:t>
      </w:r>
      <w:r>
        <w:rPr>
          <w:rFonts w:ascii="Times New Roman" w:hAnsi="Times New Roman" w:eastAsia="仿宋" w:cs="Arial Unicode MS"/>
          <w:sz w:val="24"/>
          <w:szCs w:val="24"/>
        </w:rPr>
        <w:sym w:font="Symbol" w:char="F0B0"/>
      </w:r>
      <w:r>
        <w:rPr>
          <w:rFonts w:ascii="Times New Roman" w:hAnsi="Times New Roman" w:eastAsia="仿宋" w:cs="Arial Unicode MS"/>
          <w:sz w:val="24"/>
          <w:szCs w:val="24"/>
        </w:rPr>
        <w:t>C</w:t>
      </w:r>
    </w:p>
    <w:p>
      <w:pPr>
        <w:spacing w:line="360" w:lineRule="auto"/>
        <w:ind w:left="1080"/>
        <w:jc w:val="left"/>
        <w:rPr>
          <w:rFonts w:ascii="Times New Roman" w:hAnsi="Times New Roman" w:eastAsia="仿宋" w:cs="Arial Unicode MS"/>
          <w:bCs/>
          <w:sz w:val="24"/>
          <w:szCs w:val="24"/>
        </w:rPr>
      </w:pPr>
      <w:r>
        <w:rPr>
          <w:rFonts w:hint="eastAsia" w:ascii="Times New Roman" w:hAnsi="Times New Roman" w:eastAsia="仿宋" w:cs="Arial Unicode MS"/>
          <w:bCs/>
          <w:sz w:val="24"/>
          <w:szCs w:val="24"/>
        </w:rPr>
        <w:t>柱容量：同时放置30 cm柱三根且可以通过柱温箱内阀进行切换</w:t>
      </w:r>
    </w:p>
    <w:p>
      <w:pPr>
        <w:pStyle w:val="88"/>
        <w:numPr>
          <w:ilvl w:val="0"/>
          <w:numId w:val="0"/>
        </w:numPr>
        <w:spacing w:line="360" w:lineRule="auto"/>
        <w:ind w:leftChars="0"/>
        <w:jc w:val="left"/>
        <w:rPr>
          <w:rFonts w:ascii="Times New Roman" w:hAnsi="Times New Roman" w:eastAsia="仿宋" w:cs="Arial Unicode MS"/>
          <w:bCs/>
          <w:sz w:val="24"/>
          <w:szCs w:val="24"/>
        </w:rPr>
      </w:pPr>
      <w:r>
        <w:rPr>
          <w:rFonts w:hint="eastAsia" w:ascii="Times New Roman" w:hAnsi="Times New Roman" w:eastAsia="仿宋" w:cs="Arial Unicode MS"/>
          <w:bCs/>
          <w:sz w:val="24"/>
          <w:szCs w:val="24"/>
        </w:rPr>
        <w:t>Q-TOF四极杆串联飞行时间质谱性能指标</w:t>
      </w:r>
    </w:p>
    <w:p>
      <w:pPr>
        <w:pStyle w:val="20"/>
        <w:spacing w:after="0" w:line="360" w:lineRule="auto"/>
        <w:ind w:left="720"/>
        <w:jc w:val="left"/>
        <w:rPr>
          <w:rFonts w:ascii="Times New Roman" w:hAnsi="Times New Roman" w:eastAsia="仿宋" w:cs="Arial Unicode MS"/>
          <w:sz w:val="24"/>
          <w:szCs w:val="24"/>
        </w:rPr>
      </w:pPr>
      <w:r>
        <w:rPr>
          <w:rFonts w:hint="eastAsia" w:ascii="Times New Roman" w:hAnsi="Times New Roman" w:eastAsia="仿宋" w:cs="Arial Unicode MS"/>
          <w:sz w:val="24"/>
          <w:szCs w:val="24"/>
        </w:rPr>
        <w:t>（1）* 灵敏度：</w:t>
      </w:r>
    </w:p>
    <w:p>
      <w:pPr>
        <w:pStyle w:val="20"/>
        <w:spacing w:after="0" w:line="360" w:lineRule="auto"/>
        <w:ind w:left="720"/>
        <w:rPr>
          <w:rFonts w:ascii="Times New Roman" w:hAnsi="Times New Roman" w:eastAsia="仿宋" w:cs="Arial Unicode MS"/>
          <w:sz w:val="24"/>
          <w:szCs w:val="24"/>
        </w:rPr>
      </w:pPr>
      <w:r>
        <w:rPr>
          <w:rFonts w:hint="eastAsia" w:ascii="Times New Roman" w:hAnsi="Times New Roman" w:eastAsia="仿宋" w:cs="Arial Unicode MS"/>
          <w:sz w:val="24"/>
          <w:szCs w:val="24"/>
        </w:rPr>
        <w:t>ESI MS正离子模式：柱上进样1 pg 利血平考察母离子609.2807 m/z， S/N&gt;</w:t>
      </w:r>
      <w:r>
        <w:rPr>
          <w:rFonts w:ascii="Times New Roman" w:hAnsi="Times New Roman" w:eastAsia="仿宋" w:cs="Arial Unicode MS"/>
          <w:sz w:val="24"/>
          <w:szCs w:val="24"/>
        </w:rPr>
        <w:t>500</w:t>
      </w:r>
      <w:r>
        <w:rPr>
          <w:rFonts w:hint="eastAsia" w:ascii="Times New Roman" w:hAnsi="Times New Roman" w:eastAsia="仿宋" w:cs="Arial Unicode MS"/>
          <w:sz w:val="24"/>
          <w:szCs w:val="24"/>
        </w:rPr>
        <w:t>:</w:t>
      </w:r>
      <w:r>
        <w:rPr>
          <w:rFonts w:ascii="Times New Roman" w:hAnsi="Times New Roman" w:eastAsia="仿宋" w:cs="Arial Unicode MS"/>
          <w:sz w:val="24"/>
          <w:szCs w:val="24"/>
        </w:rPr>
        <w:t xml:space="preserve"> 1</w:t>
      </w:r>
    </w:p>
    <w:p>
      <w:pPr>
        <w:pStyle w:val="20"/>
        <w:spacing w:after="0" w:line="360" w:lineRule="auto"/>
        <w:ind w:left="3360" w:hanging="2640"/>
        <w:jc w:val="left"/>
        <w:rPr>
          <w:rFonts w:ascii="Times New Roman" w:hAnsi="Times New Roman" w:eastAsia="仿宋" w:cs="Arial Unicode MS"/>
          <w:sz w:val="24"/>
          <w:szCs w:val="24"/>
        </w:rPr>
      </w:pPr>
      <w:r>
        <w:rPr>
          <w:rFonts w:hint="eastAsia" w:ascii="Times New Roman" w:hAnsi="Times New Roman" w:eastAsia="仿宋" w:cs="Arial Unicode MS"/>
          <w:sz w:val="24"/>
          <w:szCs w:val="24"/>
        </w:rPr>
        <w:t>ESI MS/MS正离子模式：柱上进样</w:t>
      </w:r>
      <w:r>
        <w:rPr>
          <w:rFonts w:ascii="Times New Roman" w:hAnsi="Times New Roman" w:eastAsia="仿宋" w:cs="Arial Unicode MS"/>
          <w:sz w:val="24"/>
          <w:szCs w:val="24"/>
        </w:rPr>
        <w:t>1</w:t>
      </w:r>
      <w:r>
        <w:rPr>
          <w:rFonts w:hint="eastAsia" w:ascii="Times New Roman" w:hAnsi="Times New Roman" w:eastAsia="仿宋" w:cs="Arial Unicode MS"/>
          <w:sz w:val="24"/>
          <w:szCs w:val="24"/>
        </w:rPr>
        <w:t xml:space="preserve"> pg 利血平考察子离子174, 195, 397, 448 m/z，</w:t>
      </w:r>
      <w:r>
        <w:rPr>
          <w:rFonts w:ascii="Times New Roman" w:hAnsi="Times New Roman" w:eastAsia="仿宋" w:cs="Arial Unicode MS"/>
          <w:sz w:val="24"/>
          <w:szCs w:val="24"/>
        </w:rPr>
        <w:t xml:space="preserve"> S/N&gt;15</w:t>
      </w:r>
      <w:r>
        <w:rPr>
          <w:rFonts w:hint="eastAsia" w:ascii="Times New Roman" w:hAnsi="Times New Roman" w:eastAsia="仿宋" w:cs="Arial Unicode MS"/>
          <w:sz w:val="24"/>
          <w:szCs w:val="24"/>
        </w:rPr>
        <w:t>0</w:t>
      </w:r>
      <w:r>
        <w:rPr>
          <w:rFonts w:ascii="Times New Roman" w:hAnsi="Times New Roman" w:eastAsia="仿宋" w:cs="Arial Unicode MS"/>
          <w:sz w:val="24"/>
          <w:szCs w:val="24"/>
        </w:rPr>
        <w:t>0:1</w:t>
      </w:r>
    </w:p>
    <w:p>
      <w:pPr>
        <w:pStyle w:val="20"/>
        <w:spacing w:after="0" w:line="360" w:lineRule="auto"/>
        <w:ind w:left="720"/>
        <w:jc w:val="left"/>
        <w:rPr>
          <w:rFonts w:ascii="Times New Roman" w:hAnsi="Times New Roman" w:eastAsia="仿宋" w:cs="Arial Unicode MS"/>
          <w:sz w:val="24"/>
          <w:szCs w:val="24"/>
        </w:rPr>
      </w:pPr>
      <w:r>
        <w:rPr>
          <w:rFonts w:hint="eastAsia" w:ascii="Times New Roman" w:hAnsi="Times New Roman" w:eastAsia="仿宋" w:cs="Arial Unicode MS"/>
          <w:sz w:val="24"/>
          <w:szCs w:val="24"/>
        </w:rPr>
        <w:t>（2）* 分辨率：&gt; 4</w:t>
      </w:r>
      <w:r>
        <w:rPr>
          <w:rFonts w:ascii="Times New Roman" w:hAnsi="Times New Roman" w:eastAsia="仿宋" w:cs="Arial Unicode MS"/>
          <w:sz w:val="24"/>
          <w:szCs w:val="24"/>
        </w:rPr>
        <w:t>5</w:t>
      </w:r>
      <w:r>
        <w:rPr>
          <w:rFonts w:hint="eastAsia" w:ascii="Times New Roman" w:hAnsi="Times New Roman" w:eastAsia="仿宋" w:cs="Arial Unicode MS"/>
          <w:sz w:val="24"/>
          <w:szCs w:val="24"/>
        </w:rPr>
        <w:t>,000 @ 2722 m/z ；&gt;</w:t>
      </w:r>
      <w:r>
        <w:rPr>
          <w:rFonts w:ascii="Times New Roman" w:hAnsi="Times New Roman" w:eastAsia="仿宋" w:cs="Arial Unicode MS"/>
          <w:sz w:val="24"/>
          <w:szCs w:val="24"/>
        </w:rPr>
        <w:t>25,000 @ 322 m/z</w:t>
      </w:r>
    </w:p>
    <w:p>
      <w:pPr>
        <w:pStyle w:val="20"/>
        <w:spacing w:after="0" w:line="360" w:lineRule="auto"/>
        <w:ind w:left="720"/>
        <w:jc w:val="left"/>
        <w:rPr>
          <w:rFonts w:ascii="Times New Roman" w:hAnsi="Times New Roman" w:eastAsia="仿宋" w:cs="Arial Unicode MS"/>
          <w:sz w:val="24"/>
          <w:szCs w:val="24"/>
        </w:rPr>
      </w:pPr>
      <w:r>
        <w:rPr>
          <w:rFonts w:hint="eastAsia" w:ascii="Times New Roman" w:hAnsi="Times New Roman" w:eastAsia="仿宋" w:cs="Arial Unicode MS"/>
          <w:sz w:val="24"/>
          <w:szCs w:val="24"/>
        </w:rPr>
        <w:t>（3）* 动态范围：大于5个数量级</w:t>
      </w:r>
    </w:p>
    <w:p>
      <w:pPr>
        <w:pStyle w:val="20"/>
        <w:spacing w:after="0" w:line="360" w:lineRule="auto"/>
        <w:ind w:left="720"/>
        <w:jc w:val="left"/>
        <w:rPr>
          <w:rFonts w:ascii="Times New Roman" w:hAnsi="Times New Roman" w:eastAsia="仿宋" w:cs="Arial Unicode MS"/>
          <w:sz w:val="24"/>
          <w:szCs w:val="24"/>
        </w:rPr>
      </w:pPr>
      <w:r>
        <w:rPr>
          <w:rFonts w:hint="eastAsia" w:ascii="Times New Roman" w:hAnsi="Times New Roman" w:eastAsia="仿宋" w:cs="Arial Unicode MS"/>
          <w:sz w:val="24"/>
          <w:szCs w:val="24"/>
        </w:rPr>
        <w:t>（4）* 质量精度：MS模式：&lt;</w:t>
      </w:r>
      <w:r>
        <w:rPr>
          <w:rFonts w:ascii="Times New Roman" w:hAnsi="Times New Roman" w:eastAsia="仿宋" w:cs="Arial Unicode MS"/>
          <w:sz w:val="24"/>
          <w:szCs w:val="24"/>
        </w:rPr>
        <w:t>0.8</w:t>
      </w:r>
      <w:r>
        <w:rPr>
          <w:rFonts w:hint="eastAsia" w:ascii="Times New Roman" w:hAnsi="Times New Roman" w:eastAsia="仿宋" w:cs="Arial Unicode MS"/>
          <w:sz w:val="24"/>
          <w:szCs w:val="24"/>
        </w:rPr>
        <w:t xml:space="preserve"> ppm</w:t>
      </w:r>
      <w:r>
        <w:rPr>
          <w:rFonts w:ascii="Times New Roman" w:hAnsi="Times New Roman" w:eastAsia="仿宋" w:cs="Arial Unicode MS"/>
          <w:sz w:val="24"/>
          <w:szCs w:val="24"/>
        </w:rPr>
        <w:t>(m/z 609.2807)</w:t>
      </w:r>
      <w:r>
        <w:rPr>
          <w:rFonts w:hint="eastAsia" w:ascii="Times New Roman" w:hAnsi="Times New Roman" w:eastAsia="仿宋" w:cs="Arial Unicode MS"/>
          <w:sz w:val="24"/>
          <w:szCs w:val="24"/>
        </w:rPr>
        <w:t>；</w:t>
      </w:r>
      <w:r>
        <w:rPr>
          <w:rFonts w:ascii="Times New Roman" w:hAnsi="Times New Roman" w:eastAsia="仿宋" w:cs="Arial Unicode MS"/>
          <w:sz w:val="24"/>
          <w:szCs w:val="24"/>
        </w:rPr>
        <w:t>MS/MS</w:t>
      </w:r>
      <w:r>
        <w:rPr>
          <w:rFonts w:hint="eastAsia" w:ascii="Times New Roman" w:hAnsi="Times New Roman" w:eastAsia="仿宋" w:cs="Arial Unicode MS"/>
          <w:sz w:val="24"/>
          <w:szCs w:val="24"/>
        </w:rPr>
        <w:t>模式：&lt; 2</w:t>
      </w:r>
      <w:r>
        <w:rPr>
          <w:rFonts w:ascii="Times New Roman" w:hAnsi="Times New Roman" w:eastAsia="仿宋" w:cs="Arial Unicode MS"/>
          <w:sz w:val="24"/>
          <w:szCs w:val="24"/>
        </w:rPr>
        <w:t xml:space="preserve"> ppm (m/z </w:t>
      </w:r>
      <w:r>
        <w:rPr>
          <w:rFonts w:hint="eastAsia" w:ascii="Times New Roman" w:hAnsi="Times New Roman" w:eastAsia="仿宋" w:cs="Arial Unicode MS"/>
          <w:sz w:val="24"/>
          <w:szCs w:val="24"/>
        </w:rPr>
        <w:t>397</w:t>
      </w:r>
      <w:r>
        <w:rPr>
          <w:rFonts w:ascii="Times New Roman" w:hAnsi="Times New Roman" w:eastAsia="仿宋" w:cs="Arial Unicode MS"/>
          <w:sz w:val="24"/>
          <w:szCs w:val="24"/>
        </w:rPr>
        <w:t>)</w:t>
      </w:r>
    </w:p>
    <w:p>
      <w:pPr>
        <w:pStyle w:val="20"/>
        <w:spacing w:after="0" w:line="360" w:lineRule="auto"/>
        <w:ind w:left="720"/>
        <w:jc w:val="left"/>
        <w:rPr>
          <w:rFonts w:ascii="Times New Roman" w:hAnsi="Times New Roman" w:eastAsia="仿宋" w:cs="Arial Unicode MS"/>
          <w:sz w:val="24"/>
          <w:szCs w:val="24"/>
        </w:rPr>
      </w:pPr>
      <w:r>
        <w:rPr>
          <w:rFonts w:hint="eastAsia" w:ascii="Times New Roman" w:hAnsi="Times New Roman" w:eastAsia="仿宋" w:cs="Arial Unicode MS"/>
          <w:sz w:val="24"/>
          <w:szCs w:val="24"/>
        </w:rPr>
        <w:t>（5）质量范围：</w:t>
      </w:r>
      <w:r>
        <w:rPr>
          <w:rFonts w:ascii="Times New Roman" w:hAnsi="Times New Roman" w:eastAsia="仿宋" w:cs="Arial Unicode MS"/>
          <w:sz w:val="24"/>
          <w:szCs w:val="24"/>
        </w:rPr>
        <w:t xml:space="preserve"> TOF</w:t>
      </w:r>
      <w:r>
        <w:rPr>
          <w:rFonts w:hint="eastAsia" w:ascii="Times New Roman" w:hAnsi="Times New Roman" w:eastAsia="仿宋" w:cs="Arial Unicode MS"/>
          <w:sz w:val="24"/>
          <w:szCs w:val="24"/>
        </w:rPr>
        <w:t>部分：</w:t>
      </w:r>
      <w:r>
        <w:rPr>
          <w:rFonts w:ascii="Times New Roman" w:hAnsi="Times New Roman" w:eastAsia="仿宋" w:cs="Arial Unicode MS"/>
          <w:sz w:val="24"/>
          <w:szCs w:val="24"/>
        </w:rPr>
        <w:t xml:space="preserve"> m/z </w:t>
      </w:r>
      <w:r>
        <w:rPr>
          <w:rFonts w:hint="eastAsia" w:ascii="Times New Roman" w:hAnsi="Times New Roman" w:eastAsia="仿宋" w:cs="Arial Unicode MS"/>
          <w:sz w:val="24"/>
          <w:szCs w:val="24"/>
        </w:rPr>
        <w:t>100</w:t>
      </w:r>
      <w:r>
        <w:rPr>
          <w:rFonts w:ascii="Times New Roman" w:hAnsi="Times New Roman" w:eastAsia="仿宋" w:cs="Arial Unicode MS"/>
          <w:bCs/>
          <w:sz w:val="24"/>
          <w:szCs w:val="24"/>
        </w:rPr>
        <w:t xml:space="preserve"> –</w:t>
      </w:r>
      <w:r>
        <w:rPr>
          <w:rFonts w:hint="eastAsia" w:ascii="Times New Roman" w:hAnsi="Times New Roman" w:eastAsia="仿宋" w:cs="Arial Unicode MS"/>
          <w:sz w:val="24"/>
          <w:szCs w:val="24"/>
        </w:rPr>
        <w:t>10</w:t>
      </w:r>
      <w:r>
        <w:rPr>
          <w:rFonts w:ascii="Times New Roman" w:hAnsi="Times New Roman" w:eastAsia="仿宋" w:cs="Arial Unicode MS"/>
          <w:sz w:val="24"/>
          <w:szCs w:val="24"/>
        </w:rPr>
        <w:t>,000</w:t>
      </w:r>
      <w:r>
        <w:rPr>
          <w:rFonts w:hint="eastAsia" w:ascii="Times New Roman" w:hAnsi="Times New Roman" w:eastAsia="仿宋" w:cs="Arial Unicode MS"/>
          <w:sz w:val="24"/>
          <w:szCs w:val="24"/>
        </w:rPr>
        <w:t>；四极杆部分：</w:t>
      </w:r>
      <w:r>
        <w:rPr>
          <w:rFonts w:ascii="Times New Roman" w:hAnsi="Times New Roman" w:eastAsia="仿宋" w:cs="Arial Unicode MS"/>
          <w:sz w:val="24"/>
          <w:szCs w:val="24"/>
        </w:rPr>
        <w:t xml:space="preserve">m/z </w:t>
      </w:r>
      <w:r>
        <w:rPr>
          <w:rFonts w:hint="eastAsia" w:ascii="Times New Roman" w:hAnsi="Times New Roman" w:eastAsia="仿宋" w:cs="Arial Unicode MS"/>
          <w:sz w:val="24"/>
          <w:szCs w:val="24"/>
        </w:rPr>
        <w:t>5</w:t>
      </w:r>
      <w:r>
        <w:rPr>
          <w:rFonts w:ascii="Times New Roman" w:hAnsi="Times New Roman" w:eastAsia="仿宋" w:cs="Arial Unicode MS"/>
          <w:sz w:val="24"/>
          <w:szCs w:val="24"/>
        </w:rPr>
        <w:t>0</w:t>
      </w:r>
      <w:r>
        <w:rPr>
          <w:rFonts w:ascii="Times New Roman" w:hAnsi="Times New Roman" w:eastAsia="仿宋" w:cs="Arial Unicode MS"/>
          <w:bCs/>
          <w:sz w:val="24"/>
          <w:szCs w:val="24"/>
        </w:rPr>
        <w:t xml:space="preserve"> –</w:t>
      </w:r>
      <w:r>
        <w:rPr>
          <w:rFonts w:ascii="Times New Roman" w:hAnsi="Times New Roman" w:eastAsia="仿宋" w:cs="Arial Unicode MS"/>
          <w:sz w:val="24"/>
          <w:szCs w:val="24"/>
        </w:rPr>
        <w:t>4,000</w:t>
      </w:r>
    </w:p>
    <w:p>
      <w:pPr>
        <w:pStyle w:val="20"/>
        <w:spacing w:after="0" w:line="360" w:lineRule="auto"/>
        <w:ind w:left="720"/>
        <w:jc w:val="left"/>
        <w:rPr>
          <w:rFonts w:ascii="Times New Roman" w:hAnsi="Times New Roman" w:eastAsia="仿宋" w:cs="Arial Unicode MS"/>
          <w:sz w:val="24"/>
          <w:szCs w:val="24"/>
        </w:rPr>
      </w:pPr>
      <w:r>
        <w:rPr>
          <w:rFonts w:hint="eastAsia" w:ascii="Times New Roman" w:hAnsi="Times New Roman" w:eastAsia="仿宋" w:cs="Arial Unicode MS"/>
          <w:sz w:val="24"/>
          <w:szCs w:val="24"/>
        </w:rPr>
        <w:t xml:space="preserve">（6）* 质量精度的温度稳定性：当室温漂移&lt; 3 </w:t>
      </w:r>
      <w:r>
        <w:rPr>
          <w:rFonts w:ascii="Times New Roman" w:hAnsi="Times New Roman" w:eastAsia="仿宋" w:cs="Arial Unicode MS"/>
          <w:sz w:val="24"/>
          <w:szCs w:val="24"/>
        </w:rPr>
        <w:sym w:font="Symbol" w:char="F0B0"/>
      </w:r>
      <w:r>
        <w:rPr>
          <w:rFonts w:ascii="Times New Roman" w:hAnsi="Times New Roman" w:eastAsia="仿宋" w:cs="Arial Unicode MS"/>
          <w:sz w:val="24"/>
          <w:szCs w:val="24"/>
        </w:rPr>
        <w:t>C</w:t>
      </w:r>
      <w:r>
        <w:rPr>
          <w:rFonts w:hint="eastAsia" w:ascii="Times New Roman" w:hAnsi="Times New Roman" w:eastAsia="仿宋" w:cs="Arial Unicode MS"/>
          <w:sz w:val="24"/>
          <w:szCs w:val="24"/>
        </w:rPr>
        <w:t>时，质量精度维持1 ppm</w:t>
      </w:r>
    </w:p>
    <w:p>
      <w:pPr>
        <w:pStyle w:val="20"/>
        <w:spacing w:after="0" w:line="360" w:lineRule="auto"/>
        <w:ind w:left="720"/>
        <w:jc w:val="left"/>
        <w:rPr>
          <w:rFonts w:ascii="Times New Roman" w:hAnsi="Times New Roman" w:eastAsia="仿宋" w:cs="Arial Unicode MS"/>
          <w:sz w:val="24"/>
          <w:szCs w:val="24"/>
        </w:rPr>
      </w:pPr>
      <w:r>
        <w:rPr>
          <w:rFonts w:hint="eastAsia" w:ascii="Times New Roman" w:hAnsi="Times New Roman" w:eastAsia="仿宋" w:cs="Arial Unicode MS"/>
          <w:sz w:val="24"/>
          <w:szCs w:val="24"/>
        </w:rPr>
        <w:t>（7）* 采样速度：每秒扫描</w:t>
      </w:r>
      <w:r>
        <w:rPr>
          <w:rFonts w:ascii="Times New Roman" w:hAnsi="Times New Roman" w:eastAsia="仿宋" w:cs="Arial Unicode MS"/>
          <w:sz w:val="24"/>
          <w:szCs w:val="24"/>
        </w:rPr>
        <w:t>50</w:t>
      </w:r>
      <w:r>
        <w:rPr>
          <w:rFonts w:hint="eastAsia" w:ascii="Times New Roman" w:hAnsi="Times New Roman" w:eastAsia="仿宋" w:cs="Arial Unicode MS"/>
          <w:sz w:val="24"/>
          <w:szCs w:val="24"/>
        </w:rPr>
        <w:t>张谱图</w:t>
      </w:r>
    </w:p>
    <w:p>
      <w:pPr>
        <w:pStyle w:val="20"/>
        <w:spacing w:after="0" w:line="360" w:lineRule="auto"/>
        <w:ind w:left="720"/>
        <w:jc w:val="left"/>
        <w:rPr>
          <w:rFonts w:ascii="Times New Roman" w:hAnsi="Times New Roman" w:eastAsia="仿宋" w:cs="Arial Unicode MS"/>
          <w:sz w:val="24"/>
          <w:szCs w:val="24"/>
        </w:rPr>
      </w:pPr>
      <w:r>
        <w:rPr>
          <w:rFonts w:hint="eastAsia" w:ascii="Times New Roman" w:hAnsi="Times New Roman" w:eastAsia="仿宋" w:cs="Arial Unicode MS"/>
          <w:sz w:val="24"/>
          <w:szCs w:val="24"/>
        </w:rPr>
        <w:t>（8）大气压电离源: ESI离子源</w:t>
      </w:r>
    </w:p>
    <w:p>
      <w:pPr>
        <w:pStyle w:val="20"/>
        <w:spacing w:after="0" w:line="360" w:lineRule="auto"/>
        <w:ind w:left="720"/>
        <w:jc w:val="left"/>
        <w:rPr>
          <w:rFonts w:ascii="Times New Roman" w:hAnsi="Times New Roman" w:eastAsia="仿宋" w:cs="Arial Unicode MS"/>
          <w:sz w:val="24"/>
          <w:szCs w:val="24"/>
        </w:rPr>
      </w:pPr>
      <w:r>
        <w:rPr>
          <w:rFonts w:hint="eastAsia" w:ascii="Times New Roman" w:hAnsi="Times New Roman" w:eastAsia="仿宋" w:cs="Arial Unicode MS"/>
          <w:sz w:val="24"/>
          <w:szCs w:val="24"/>
        </w:rPr>
        <w:t>（9）质谱调谐和校正系统：采用内置调谐液传输系统(CDS)进行全自动质谱调谐及质量轴校正。通过软件控制，可自动进行正负模式的全扫描的质谱参数调谐及质量轴校正，并将调谐结果自动存储为分析方法的一部份。操作简便，完全消除人为干扰。</w:t>
      </w:r>
    </w:p>
    <w:p>
      <w:pPr>
        <w:pStyle w:val="20"/>
        <w:spacing w:after="0" w:line="360" w:lineRule="auto"/>
        <w:ind w:left="720"/>
        <w:jc w:val="left"/>
        <w:rPr>
          <w:rFonts w:ascii="Times New Roman" w:hAnsi="Times New Roman" w:eastAsia="仿宋" w:cs="Arial Unicode MS"/>
          <w:sz w:val="24"/>
          <w:szCs w:val="24"/>
        </w:rPr>
      </w:pPr>
      <w:r>
        <w:rPr>
          <w:rFonts w:hint="eastAsia" w:ascii="Times New Roman" w:hAnsi="Times New Roman" w:eastAsia="仿宋" w:cs="Arial Unicode MS"/>
          <w:sz w:val="24"/>
          <w:szCs w:val="24"/>
        </w:rPr>
        <w:t>（10）采用 CDS系统，全自动导入参比离子，配合双喷雾口设计，简便高效地进行内标参比质量校正</w:t>
      </w:r>
    </w:p>
    <w:p>
      <w:pPr>
        <w:pStyle w:val="20"/>
        <w:spacing w:after="0" w:line="360" w:lineRule="auto"/>
        <w:ind w:left="720"/>
        <w:jc w:val="left"/>
        <w:rPr>
          <w:rFonts w:ascii="Times New Roman" w:hAnsi="Times New Roman" w:eastAsia="仿宋" w:cs="Arial Unicode MS"/>
          <w:sz w:val="24"/>
          <w:szCs w:val="24"/>
        </w:rPr>
      </w:pPr>
      <w:r>
        <w:rPr>
          <w:rFonts w:hint="eastAsia" w:ascii="Times New Roman" w:hAnsi="Times New Roman" w:eastAsia="仿宋" w:cs="Arial Unicode MS"/>
          <w:sz w:val="24"/>
          <w:szCs w:val="24"/>
        </w:rPr>
        <w:t>（11）</w:t>
      </w:r>
      <w:r>
        <w:rPr>
          <w:rFonts w:ascii="Times New Roman" w:hAnsi="Times New Roman" w:eastAsia="仿宋" w:cs="Arial Unicode MS"/>
          <w:sz w:val="24"/>
          <w:szCs w:val="24"/>
        </w:rPr>
        <w:t xml:space="preserve">质量分析器: </w:t>
      </w:r>
      <w:r>
        <w:rPr>
          <w:rFonts w:hint="eastAsia" w:ascii="Times New Roman" w:hAnsi="Times New Roman" w:eastAsia="仿宋" w:cs="Arial Unicode MS"/>
          <w:sz w:val="24"/>
          <w:szCs w:val="24"/>
        </w:rPr>
        <w:t xml:space="preserve">四极杆质量过滤器：可控温至100 </w:t>
      </w:r>
      <w:r>
        <w:rPr>
          <w:rFonts w:ascii="Times New Roman" w:hAnsi="Times New Roman" w:eastAsia="仿宋" w:cs="Arial Unicode MS"/>
          <w:sz w:val="24"/>
          <w:szCs w:val="24"/>
        </w:rPr>
        <w:sym w:font="Symbol" w:char="F0B0"/>
      </w:r>
      <w:r>
        <w:rPr>
          <w:rFonts w:ascii="Times New Roman" w:hAnsi="Times New Roman" w:eastAsia="仿宋" w:cs="Arial Unicode MS"/>
          <w:sz w:val="24"/>
          <w:szCs w:val="24"/>
        </w:rPr>
        <w:t>C</w:t>
      </w:r>
      <w:r>
        <w:rPr>
          <w:rFonts w:hint="eastAsia" w:ascii="Times New Roman" w:hAnsi="Times New Roman" w:eastAsia="仿宋" w:cs="Arial Unicode MS"/>
          <w:sz w:val="24"/>
          <w:szCs w:val="24"/>
        </w:rPr>
        <w:t>，双曲面金属四极杆</w:t>
      </w:r>
    </w:p>
    <w:p>
      <w:pPr>
        <w:pStyle w:val="20"/>
        <w:spacing w:after="0" w:line="360" w:lineRule="auto"/>
        <w:ind w:left="720"/>
        <w:jc w:val="left"/>
        <w:rPr>
          <w:rFonts w:ascii="Times New Roman" w:hAnsi="Times New Roman" w:eastAsia="仿宋" w:cs="Arial Unicode MS"/>
          <w:sz w:val="24"/>
          <w:szCs w:val="24"/>
        </w:rPr>
      </w:pPr>
      <w:r>
        <w:rPr>
          <w:rFonts w:hint="eastAsia" w:ascii="Times New Roman" w:hAnsi="Times New Roman" w:eastAsia="仿宋" w:cs="Arial Unicode MS"/>
          <w:sz w:val="24"/>
          <w:szCs w:val="24"/>
        </w:rPr>
        <w:t>（12）</w:t>
      </w:r>
      <w:r>
        <w:rPr>
          <w:rFonts w:ascii="Times New Roman" w:hAnsi="Times New Roman" w:eastAsia="仿宋" w:cs="Arial Unicode MS"/>
          <w:sz w:val="24"/>
          <w:szCs w:val="24"/>
        </w:rPr>
        <w:t>飞行管</w:t>
      </w:r>
      <w:r>
        <w:rPr>
          <w:rFonts w:hint="eastAsia" w:ascii="Times New Roman" w:hAnsi="Times New Roman" w:eastAsia="仿宋" w:cs="Arial Unicode MS"/>
          <w:sz w:val="24"/>
          <w:szCs w:val="24"/>
        </w:rPr>
        <w:t>设计：采用独有的、</w:t>
      </w:r>
      <w:r>
        <w:rPr>
          <w:rFonts w:ascii="Times New Roman" w:hAnsi="Times New Roman" w:eastAsia="仿宋" w:cs="Arial Unicode MS"/>
          <w:sz w:val="24"/>
          <w:szCs w:val="24"/>
        </w:rPr>
        <w:t>特殊</w:t>
      </w:r>
      <w:r>
        <w:rPr>
          <w:rFonts w:hint="eastAsia" w:ascii="Times New Roman" w:hAnsi="Times New Roman" w:eastAsia="仿宋" w:cs="Arial Unicode MS"/>
          <w:sz w:val="24"/>
          <w:szCs w:val="24"/>
        </w:rPr>
        <w:t>材质的、</w:t>
      </w:r>
      <w:r>
        <w:rPr>
          <w:rFonts w:ascii="Times New Roman" w:hAnsi="Times New Roman" w:eastAsia="仿宋" w:cs="Arial Unicode MS"/>
          <w:sz w:val="24"/>
          <w:szCs w:val="24"/>
        </w:rPr>
        <w:t>热膨胀系数最小的合金材料制造，且飞行管中还有</w:t>
      </w:r>
      <w:r>
        <w:rPr>
          <w:rFonts w:hint="eastAsia" w:ascii="Times New Roman" w:hAnsi="Times New Roman" w:eastAsia="仿宋" w:cs="Arial Unicode MS"/>
          <w:sz w:val="24"/>
          <w:szCs w:val="24"/>
        </w:rPr>
        <w:t>真空</w:t>
      </w:r>
      <w:r>
        <w:rPr>
          <w:rFonts w:ascii="Times New Roman" w:hAnsi="Times New Roman" w:eastAsia="仿宋" w:cs="Arial Unicode MS"/>
          <w:sz w:val="24"/>
          <w:szCs w:val="24"/>
        </w:rPr>
        <w:t>隔热夹套用以维持飞行管的温度，从最大限度防止了</w:t>
      </w:r>
      <w:r>
        <w:rPr>
          <w:rFonts w:hint="eastAsia" w:ascii="Times New Roman" w:hAnsi="Times New Roman" w:eastAsia="仿宋" w:cs="Arial Unicode MS"/>
          <w:sz w:val="24"/>
          <w:szCs w:val="24"/>
        </w:rPr>
        <w:t>实验室环境</w:t>
      </w:r>
      <w:r>
        <w:rPr>
          <w:rFonts w:ascii="Times New Roman" w:hAnsi="Times New Roman" w:eastAsia="仿宋" w:cs="Arial Unicode MS"/>
          <w:sz w:val="24"/>
          <w:szCs w:val="24"/>
        </w:rPr>
        <w:t>对</w:t>
      </w:r>
      <w:r>
        <w:rPr>
          <w:rFonts w:hint="eastAsia" w:ascii="Times New Roman" w:hAnsi="Times New Roman" w:eastAsia="仿宋" w:cs="Arial Unicode MS"/>
          <w:sz w:val="24"/>
          <w:szCs w:val="24"/>
        </w:rPr>
        <w:t>质量数</w:t>
      </w:r>
      <w:r>
        <w:rPr>
          <w:rFonts w:ascii="Times New Roman" w:hAnsi="Times New Roman" w:eastAsia="仿宋" w:cs="Arial Unicode MS"/>
          <w:sz w:val="24"/>
          <w:szCs w:val="24"/>
        </w:rPr>
        <w:t>的影响</w:t>
      </w:r>
      <w:r>
        <w:rPr>
          <w:rFonts w:hint="eastAsia" w:ascii="Times New Roman" w:hAnsi="Times New Roman" w:eastAsia="仿宋" w:cs="Arial Unicode MS"/>
          <w:sz w:val="24"/>
          <w:szCs w:val="24"/>
        </w:rPr>
        <w:t>。</w:t>
      </w:r>
    </w:p>
    <w:p>
      <w:pPr>
        <w:pStyle w:val="20"/>
        <w:spacing w:after="0" w:line="360" w:lineRule="auto"/>
        <w:ind w:left="720"/>
        <w:jc w:val="left"/>
        <w:rPr>
          <w:rFonts w:ascii="Times New Roman" w:hAnsi="Times New Roman" w:eastAsia="仿宋" w:cs="Arial Unicode MS"/>
          <w:sz w:val="24"/>
          <w:szCs w:val="24"/>
        </w:rPr>
      </w:pPr>
      <w:r>
        <w:rPr>
          <w:rFonts w:hint="eastAsia" w:ascii="Times New Roman" w:hAnsi="Times New Roman" w:eastAsia="仿宋" w:cs="Arial Unicode MS"/>
          <w:sz w:val="24"/>
          <w:szCs w:val="24"/>
        </w:rPr>
        <w:t>（13）碰撞池</w:t>
      </w:r>
      <w:r>
        <w:rPr>
          <w:rFonts w:ascii="Times New Roman" w:hAnsi="Times New Roman" w:eastAsia="仿宋" w:cs="Arial Unicode MS"/>
          <w:sz w:val="24"/>
          <w:szCs w:val="24"/>
        </w:rPr>
        <w:t>采取线性加速</w:t>
      </w:r>
      <w:r>
        <w:rPr>
          <w:rFonts w:hint="eastAsia" w:ascii="Times New Roman" w:hAnsi="Times New Roman" w:eastAsia="仿宋" w:cs="Arial Unicode MS"/>
          <w:sz w:val="24"/>
          <w:szCs w:val="24"/>
        </w:rPr>
        <w:t>高压六极杆技术</w:t>
      </w:r>
      <w:r>
        <w:rPr>
          <w:rFonts w:ascii="Times New Roman" w:hAnsi="Times New Roman" w:eastAsia="仿宋" w:cs="Arial Unicode MS"/>
          <w:sz w:val="24"/>
          <w:szCs w:val="24"/>
        </w:rPr>
        <w:t>消除“记忆效应”</w:t>
      </w:r>
      <w:r>
        <w:rPr>
          <w:rFonts w:hint="eastAsia" w:ascii="Times New Roman" w:hAnsi="Times New Roman" w:eastAsia="仿宋" w:cs="Arial Unicode MS"/>
          <w:sz w:val="24"/>
          <w:szCs w:val="24"/>
        </w:rPr>
        <w:t>及提高采集速度</w:t>
      </w:r>
    </w:p>
    <w:p>
      <w:pPr>
        <w:pStyle w:val="20"/>
        <w:spacing w:after="0" w:line="360" w:lineRule="auto"/>
        <w:ind w:left="720"/>
        <w:jc w:val="left"/>
        <w:rPr>
          <w:rFonts w:ascii="Times New Roman" w:hAnsi="Times New Roman" w:eastAsia="仿宋" w:cs="Arial Unicode MS"/>
          <w:sz w:val="24"/>
          <w:szCs w:val="24"/>
        </w:rPr>
      </w:pPr>
      <w:r>
        <w:rPr>
          <w:rFonts w:hint="eastAsia" w:ascii="Times New Roman" w:hAnsi="Times New Roman" w:eastAsia="仿宋" w:cs="Arial Unicode MS"/>
          <w:sz w:val="24"/>
          <w:szCs w:val="24"/>
        </w:rPr>
        <w:t>（14）检测器：高性能光电倍增管检测器，采用模拟数字转换（ADC）操作模式</w:t>
      </w:r>
    </w:p>
    <w:p>
      <w:pPr>
        <w:pStyle w:val="20"/>
        <w:spacing w:after="0" w:line="360" w:lineRule="auto"/>
        <w:ind w:left="720"/>
        <w:jc w:val="left"/>
        <w:rPr>
          <w:rFonts w:ascii="Times New Roman" w:hAnsi="Times New Roman" w:eastAsia="仿宋" w:cs="Arial Unicode MS"/>
          <w:sz w:val="24"/>
          <w:szCs w:val="24"/>
        </w:rPr>
      </w:pPr>
      <w:r>
        <w:rPr>
          <w:rFonts w:hint="eastAsia" w:ascii="Times New Roman" w:hAnsi="Times New Roman" w:eastAsia="仿宋" w:cs="Arial Unicode MS"/>
          <w:sz w:val="24"/>
          <w:szCs w:val="24"/>
        </w:rPr>
        <w:t>（15）采集数据速度：4G Hz</w:t>
      </w:r>
    </w:p>
    <w:p>
      <w:pPr>
        <w:pStyle w:val="20"/>
        <w:spacing w:after="0" w:line="360" w:lineRule="auto"/>
        <w:ind w:left="720"/>
        <w:jc w:val="left"/>
        <w:rPr>
          <w:rFonts w:ascii="Times New Roman" w:hAnsi="Times New Roman" w:eastAsia="仿宋" w:cs="Arial Unicode MS"/>
          <w:sz w:val="24"/>
          <w:szCs w:val="24"/>
        </w:rPr>
      </w:pPr>
      <w:r>
        <w:rPr>
          <w:rFonts w:hint="eastAsia" w:ascii="Times New Roman" w:hAnsi="Times New Roman" w:eastAsia="仿宋" w:cs="Arial Unicode MS"/>
          <w:sz w:val="24"/>
          <w:szCs w:val="24"/>
        </w:rPr>
        <w:t>（16）真</w:t>
      </w:r>
      <w:r>
        <w:rPr>
          <w:rFonts w:ascii="Times New Roman" w:hAnsi="Times New Roman" w:eastAsia="仿宋" w:cs="Arial Unicode MS"/>
          <w:sz w:val="24"/>
          <w:szCs w:val="24"/>
        </w:rPr>
        <w:t xml:space="preserve">空系统: </w:t>
      </w:r>
      <w:r>
        <w:rPr>
          <w:rFonts w:hint="eastAsia" w:ascii="Times New Roman" w:hAnsi="Times New Roman" w:eastAsia="仿宋" w:cs="Arial Unicode MS"/>
          <w:sz w:val="24"/>
          <w:szCs w:val="24"/>
        </w:rPr>
        <w:t>配有一个大抽速的机械泵和两个独立空气冷却的差分分子涡轮泵</w:t>
      </w:r>
      <w:r>
        <w:rPr>
          <w:rFonts w:ascii="Times New Roman" w:hAnsi="Times New Roman" w:eastAsia="仿宋" w:cs="Arial Unicode MS"/>
          <w:sz w:val="24"/>
          <w:szCs w:val="24"/>
        </w:rPr>
        <w:t>。免维护。自动断电保护功能</w:t>
      </w:r>
    </w:p>
    <w:p>
      <w:pPr>
        <w:spacing w:line="360" w:lineRule="auto"/>
        <w:jc w:val="left"/>
        <w:rPr>
          <w:rFonts w:hint="eastAsia" w:ascii="Times New Roman" w:hAnsi="Times New Roman" w:eastAsia="仿宋" w:cs="Arial Unicode MS"/>
          <w:bCs/>
          <w:sz w:val="24"/>
          <w:szCs w:val="24"/>
          <w:lang w:val="en-US" w:eastAsia="zh-CN"/>
        </w:rPr>
      </w:pPr>
      <w:r>
        <w:rPr>
          <w:rFonts w:hint="eastAsia" w:ascii="Times New Roman" w:hAnsi="Times New Roman" w:eastAsia="仿宋" w:cs="Arial Unicode MS"/>
          <w:bCs/>
          <w:sz w:val="24"/>
          <w:szCs w:val="24"/>
        </w:rPr>
        <w:t>质谱工作站软件</w:t>
      </w:r>
      <w:r>
        <w:rPr>
          <w:rFonts w:hint="eastAsia" w:ascii="Times New Roman" w:hAnsi="Times New Roman" w:eastAsia="仿宋" w:cs="Arial Unicode MS"/>
          <w:bCs/>
          <w:sz w:val="24"/>
          <w:szCs w:val="24"/>
          <w:lang w:val="en-US" w:eastAsia="zh-CN"/>
        </w:rPr>
        <w:t>:</w:t>
      </w:r>
    </w:p>
    <w:p>
      <w:pPr>
        <w:pStyle w:val="20"/>
        <w:spacing w:after="0" w:line="360" w:lineRule="auto"/>
        <w:ind w:left="720"/>
        <w:jc w:val="left"/>
        <w:rPr>
          <w:rFonts w:ascii="Times New Roman" w:hAnsi="Times New Roman" w:eastAsia="仿宋" w:cs="Arial Unicode MS"/>
          <w:sz w:val="24"/>
          <w:szCs w:val="24"/>
        </w:rPr>
      </w:pPr>
      <w:r>
        <w:rPr>
          <w:rFonts w:hint="eastAsia" w:ascii="Times New Roman" w:hAnsi="Times New Roman" w:eastAsia="仿宋" w:cs="Arial Unicode MS"/>
          <w:sz w:val="24"/>
          <w:szCs w:val="24"/>
        </w:rPr>
        <w:t>单点控制所有的液相部分和质谱部分。可以实现数据采集，数据分析，液相和质谱同步控制，在线监测，反馈显示和序列采集。</w:t>
      </w:r>
    </w:p>
    <w:p>
      <w:pPr>
        <w:pStyle w:val="20"/>
        <w:numPr>
          <w:ilvl w:val="0"/>
          <w:numId w:val="0"/>
        </w:numPr>
        <w:spacing w:after="0" w:line="360" w:lineRule="auto"/>
        <w:ind w:leftChars="0"/>
        <w:rPr>
          <w:rFonts w:hint="eastAsia" w:ascii="Times New Roman" w:hAnsi="Times New Roman" w:eastAsia="仿宋" w:cs="Arial Unicode MS"/>
          <w:sz w:val="24"/>
          <w:szCs w:val="24"/>
          <w:lang w:val="en-US" w:eastAsia="zh-CN"/>
        </w:rPr>
      </w:pPr>
      <w:r>
        <w:rPr>
          <w:rFonts w:hint="eastAsia" w:ascii="Times New Roman" w:hAnsi="Times New Roman" w:eastAsia="仿宋" w:cs="Arial Unicode MS"/>
          <w:sz w:val="24"/>
          <w:szCs w:val="24"/>
        </w:rPr>
        <w:t>数据采集模式</w:t>
      </w:r>
      <w:r>
        <w:rPr>
          <w:rFonts w:hint="eastAsia" w:ascii="Times New Roman" w:hAnsi="Times New Roman" w:eastAsia="仿宋" w:cs="Arial Unicode MS"/>
          <w:sz w:val="24"/>
          <w:szCs w:val="24"/>
          <w:lang w:val="en-US" w:eastAsia="zh-CN"/>
        </w:rPr>
        <w:t>:</w:t>
      </w:r>
    </w:p>
    <w:p>
      <w:pPr>
        <w:pStyle w:val="20"/>
        <w:spacing w:after="0" w:line="360" w:lineRule="auto"/>
        <w:ind w:left="720"/>
        <w:rPr>
          <w:rFonts w:ascii="Times New Roman" w:hAnsi="Times New Roman" w:eastAsia="仿宋" w:cs="Arial Unicode MS"/>
          <w:sz w:val="24"/>
          <w:szCs w:val="24"/>
        </w:rPr>
      </w:pPr>
      <w:r>
        <w:rPr>
          <w:rFonts w:hint="eastAsia" w:ascii="Times New Roman" w:hAnsi="Times New Roman" w:eastAsia="仿宋" w:cs="Arial Unicode MS"/>
          <w:sz w:val="24"/>
          <w:szCs w:val="24"/>
        </w:rPr>
        <w:t>全扫描（SCAN）</w:t>
      </w:r>
    </w:p>
    <w:p>
      <w:pPr>
        <w:pStyle w:val="20"/>
        <w:spacing w:after="0" w:line="360" w:lineRule="auto"/>
        <w:ind w:left="720"/>
        <w:rPr>
          <w:rFonts w:ascii="Times New Roman" w:hAnsi="Times New Roman" w:eastAsia="仿宋" w:cs="Arial Unicode MS"/>
          <w:sz w:val="24"/>
          <w:szCs w:val="24"/>
        </w:rPr>
      </w:pPr>
      <w:r>
        <w:rPr>
          <w:rFonts w:hint="eastAsia" w:ascii="Times New Roman" w:hAnsi="Times New Roman" w:eastAsia="仿宋" w:cs="Arial Unicode MS"/>
          <w:sz w:val="24"/>
          <w:szCs w:val="24"/>
        </w:rPr>
        <w:t>选择离子扫描（SIM）</w:t>
      </w:r>
    </w:p>
    <w:p>
      <w:pPr>
        <w:pStyle w:val="20"/>
        <w:spacing w:after="0" w:line="360" w:lineRule="auto"/>
        <w:ind w:left="720"/>
        <w:rPr>
          <w:rFonts w:ascii="Times New Roman" w:hAnsi="Times New Roman" w:eastAsia="仿宋" w:cs="Arial Unicode MS"/>
          <w:sz w:val="24"/>
          <w:szCs w:val="24"/>
        </w:rPr>
      </w:pPr>
      <w:r>
        <w:rPr>
          <w:rFonts w:hint="eastAsia" w:ascii="Times New Roman" w:hAnsi="Times New Roman" w:eastAsia="仿宋" w:cs="Arial Unicode MS"/>
          <w:sz w:val="24"/>
          <w:szCs w:val="24"/>
        </w:rPr>
        <w:t>数据相关</w:t>
      </w:r>
      <w:r>
        <w:rPr>
          <w:rFonts w:ascii="Times New Roman" w:hAnsi="Times New Roman" w:eastAsia="仿宋" w:cs="Arial Unicode MS"/>
          <w:sz w:val="24"/>
          <w:szCs w:val="24"/>
        </w:rPr>
        <w:t>(Data dependent)</w:t>
      </w:r>
      <w:r>
        <w:rPr>
          <w:rFonts w:hint="eastAsia" w:ascii="Times New Roman" w:hAnsi="Times New Roman" w:eastAsia="仿宋" w:cs="Arial Unicode MS"/>
          <w:sz w:val="24"/>
          <w:szCs w:val="24"/>
        </w:rPr>
        <w:t>扫描功能：离子排除与优先离子选择扫描功能；智能碎裂能量选择功能；优先价态选择扫描</w:t>
      </w:r>
    </w:p>
    <w:p>
      <w:pPr>
        <w:pStyle w:val="20"/>
        <w:spacing w:after="0" w:line="360" w:lineRule="auto"/>
        <w:ind w:left="720"/>
        <w:rPr>
          <w:rFonts w:ascii="Times New Roman" w:hAnsi="Times New Roman" w:eastAsia="仿宋" w:cs="Arial Unicode MS"/>
          <w:sz w:val="24"/>
          <w:szCs w:val="24"/>
        </w:rPr>
      </w:pPr>
      <w:r>
        <w:rPr>
          <w:rFonts w:hint="eastAsia" w:ascii="Times New Roman" w:hAnsi="Times New Roman" w:eastAsia="仿宋" w:cs="Arial Unicode MS"/>
          <w:sz w:val="24"/>
          <w:szCs w:val="24"/>
        </w:rPr>
        <w:t>目标离子的质谱/质谱采集</w:t>
      </w:r>
      <w:r>
        <w:rPr>
          <w:rFonts w:ascii="Times New Roman" w:hAnsi="Times New Roman" w:eastAsia="仿宋" w:cs="Arial Unicode MS"/>
          <w:sz w:val="24"/>
          <w:szCs w:val="24"/>
        </w:rPr>
        <w:t xml:space="preserve">(target MS/MS): </w:t>
      </w:r>
      <w:r>
        <w:rPr>
          <w:rFonts w:hint="eastAsia" w:ascii="Times New Roman" w:hAnsi="Times New Roman" w:eastAsia="仿宋" w:cs="Arial Unicode MS"/>
          <w:sz w:val="24"/>
          <w:szCs w:val="24"/>
        </w:rPr>
        <w:t>针对筛查出来的目标化合物进行结构分析和确定</w:t>
      </w:r>
    </w:p>
    <w:p>
      <w:pPr>
        <w:pStyle w:val="20"/>
        <w:spacing w:after="0" w:line="360" w:lineRule="auto"/>
        <w:ind w:left="720"/>
        <w:rPr>
          <w:rFonts w:ascii="Times New Roman" w:hAnsi="Times New Roman" w:eastAsia="仿宋" w:cs="Arial Unicode MS"/>
          <w:sz w:val="24"/>
          <w:szCs w:val="24"/>
        </w:rPr>
      </w:pPr>
      <w:r>
        <w:rPr>
          <w:rFonts w:hint="eastAsia" w:ascii="Times New Roman" w:hAnsi="Times New Roman" w:eastAsia="仿宋" w:cs="Arial Unicode MS"/>
          <w:sz w:val="24"/>
          <w:szCs w:val="24"/>
        </w:rPr>
        <w:t>自动的质谱/质谱采集(auto MS/MS): 根据设定的阈值，自动选择母离子进行二级碎裂，同时得到含有精确质量数信息的母离子和子离子。</w:t>
      </w:r>
    </w:p>
    <w:p>
      <w:pPr>
        <w:pStyle w:val="20"/>
        <w:spacing w:after="0" w:line="360" w:lineRule="auto"/>
        <w:ind w:left="720"/>
        <w:rPr>
          <w:rFonts w:ascii="Times New Roman" w:hAnsi="Times New Roman" w:eastAsia="仿宋" w:cs="Arial Unicode MS"/>
          <w:sz w:val="24"/>
          <w:szCs w:val="24"/>
        </w:rPr>
      </w:pPr>
      <w:r>
        <w:rPr>
          <w:rFonts w:hint="eastAsia" w:ascii="Times New Roman" w:hAnsi="Times New Roman" w:eastAsia="仿宋" w:cs="Arial Unicode MS"/>
          <w:sz w:val="24"/>
          <w:szCs w:val="24"/>
        </w:rPr>
        <w:t>All IonMS/MS (AIM): 在一次采集中，自动设置高中低三个不同能量的源内碰撞诱导裂解电压或者三个不同能量碰撞池电压，同时采集母离子和子离子的信息</w:t>
      </w:r>
    </w:p>
    <w:p>
      <w:pPr>
        <w:adjustRightInd w:val="0"/>
        <w:snapToGrid w:val="0"/>
        <w:spacing w:line="360" w:lineRule="auto"/>
        <w:ind w:firstLine="420" w:firstLineChars="200"/>
        <w:rPr>
          <w:rFonts w:ascii="Times New Roman" w:hAnsi="Times New Roman" w:eastAsia="仿宋"/>
          <w:sz w:val="24"/>
          <w:szCs w:val="24"/>
        </w:rPr>
      </w:pPr>
      <w:r>
        <w:rPr>
          <w:rFonts w:hint="eastAsia" w:ascii="Times New Roman" w:hAnsi="Times New Roman" w:eastAsia="仿宋"/>
          <w:szCs w:val="21"/>
        </w:rPr>
        <w:t>如采用</w:t>
      </w:r>
      <w:r>
        <w:rPr>
          <w:rFonts w:ascii="Times New Roman" w:hAnsi="Times New Roman" w:eastAsia="仿宋"/>
          <w:szCs w:val="21"/>
        </w:rPr>
        <w:t>其他</w:t>
      </w:r>
      <w:r>
        <w:rPr>
          <w:rFonts w:hint="eastAsia" w:ascii="Times New Roman" w:hAnsi="Times New Roman" w:eastAsia="仿宋"/>
          <w:szCs w:val="21"/>
        </w:rPr>
        <w:t>型号</w:t>
      </w:r>
      <w:r>
        <w:rPr>
          <w:rFonts w:hint="eastAsia" w:ascii="Times New Roman" w:hAnsi="Times New Roman" w:eastAsia="仿宋_GB2312"/>
          <w:sz w:val="24"/>
          <w:szCs w:val="24"/>
        </w:rPr>
        <w:t>UHPLC-Q-T</w:t>
      </w:r>
      <w:r>
        <w:rPr>
          <w:rFonts w:ascii="Times New Roman" w:hAnsi="Times New Roman" w:eastAsia="仿宋_GB2312"/>
          <w:sz w:val="24"/>
          <w:szCs w:val="24"/>
        </w:rPr>
        <w:t>OF，</w:t>
      </w:r>
      <w:r>
        <w:rPr>
          <w:rFonts w:hint="eastAsia" w:ascii="Times New Roman" w:hAnsi="Times New Roman" w:eastAsia="仿宋_GB2312"/>
          <w:sz w:val="24"/>
          <w:szCs w:val="24"/>
        </w:rPr>
        <w:t>其关键</w:t>
      </w:r>
      <w:r>
        <w:rPr>
          <w:rFonts w:ascii="Times New Roman" w:hAnsi="Times New Roman" w:eastAsia="仿宋_GB2312"/>
          <w:sz w:val="24"/>
          <w:szCs w:val="24"/>
        </w:rPr>
        <w:t>性能</w:t>
      </w:r>
      <w:r>
        <w:rPr>
          <w:rFonts w:hint="eastAsia" w:ascii="Times New Roman" w:hAnsi="Times New Roman" w:eastAsia="仿宋_GB2312"/>
          <w:sz w:val="24"/>
          <w:szCs w:val="24"/>
        </w:rPr>
        <w:t>（加</w:t>
      </w:r>
      <w:r>
        <w:rPr>
          <w:rFonts w:hint="eastAsia" w:ascii="Times New Roman" w:hAnsi="Times New Roman" w:eastAsia="仿宋" w:cs="Arial Unicode MS"/>
          <w:sz w:val="24"/>
          <w:szCs w:val="24"/>
        </w:rPr>
        <w:t>*部分</w:t>
      </w:r>
      <w:r>
        <w:rPr>
          <w:rFonts w:hint="eastAsia" w:ascii="Times New Roman" w:hAnsi="Times New Roman" w:eastAsia="仿宋_GB2312"/>
          <w:sz w:val="24"/>
          <w:szCs w:val="24"/>
        </w:rPr>
        <w:t>）</w:t>
      </w:r>
      <w:r>
        <w:rPr>
          <w:rFonts w:ascii="Times New Roman" w:hAnsi="Times New Roman" w:eastAsia="仿宋_GB2312"/>
          <w:sz w:val="24"/>
          <w:szCs w:val="24"/>
        </w:rPr>
        <w:t>不得低于本型号</w:t>
      </w:r>
      <w:r>
        <w:rPr>
          <w:rFonts w:hint="eastAsia" w:ascii="Times New Roman" w:hAnsi="Times New Roman" w:eastAsia="仿宋_GB2312"/>
          <w:sz w:val="24"/>
          <w:szCs w:val="24"/>
        </w:rPr>
        <w:t>性能</w:t>
      </w:r>
      <w:r>
        <w:rPr>
          <w:rFonts w:ascii="Times New Roman" w:hAnsi="Times New Roman" w:eastAsia="仿宋"/>
          <w:sz w:val="24"/>
          <w:szCs w:val="24"/>
        </w:rPr>
        <w:t>参数</w:t>
      </w:r>
      <w:r>
        <w:rPr>
          <w:rFonts w:hint="eastAsia" w:ascii="Times New Roman" w:hAnsi="Times New Roman" w:eastAsia="仿宋"/>
          <w:sz w:val="24"/>
          <w:szCs w:val="24"/>
        </w:rPr>
        <w:t>。</w:t>
      </w:r>
    </w:p>
    <w:p>
      <w:pPr>
        <w:adjustRightInd w:val="0"/>
        <w:snapToGrid w:val="0"/>
        <w:spacing w:line="360" w:lineRule="auto"/>
        <w:outlineLvl w:val="2"/>
        <w:rPr>
          <w:rFonts w:ascii="Times New Roman" w:hAnsi="Times New Roman" w:eastAsia="仿宋_GB2312"/>
          <w:bCs/>
          <w:sz w:val="24"/>
          <w:szCs w:val="24"/>
        </w:rPr>
      </w:pPr>
      <w:r>
        <w:rPr>
          <w:rFonts w:hint="eastAsia" w:ascii="Times New Roman" w:hAnsi="Times New Roman" w:eastAsia="仿宋_GB2312"/>
          <w:bCs/>
          <w:sz w:val="24"/>
          <w:szCs w:val="24"/>
        </w:rPr>
        <w:t>3.</w:t>
      </w:r>
      <w:r>
        <w:rPr>
          <w:rFonts w:hint="eastAsia" w:ascii="Times New Roman" w:hAnsi="Times New Roman" w:eastAsia="仿宋_GB2312"/>
          <w:bCs/>
          <w:sz w:val="24"/>
          <w:szCs w:val="24"/>
          <w:lang w:val="en-US" w:eastAsia="zh-CN"/>
        </w:rPr>
        <w:t xml:space="preserve">2.4.2 </w:t>
      </w:r>
      <w:r>
        <w:rPr>
          <w:rFonts w:hint="eastAsia" w:ascii="Times New Roman" w:hAnsi="Times New Roman" w:eastAsia="仿宋_GB2312"/>
          <w:bCs/>
          <w:sz w:val="24"/>
          <w:szCs w:val="24"/>
        </w:rPr>
        <w:t>色谱柱确定</w:t>
      </w:r>
    </w:p>
    <w:p>
      <w:pPr>
        <w:adjustRightInd w:val="0"/>
        <w:snapToGrid w:val="0"/>
        <w:spacing w:line="360" w:lineRule="auto"/>
        <w:ind w:firstLine="480" w:firstLineChars="200"/>
        <w:rPr>
          <w:rFonts w:ascii="Times New Roman" w:hAnsi="Times New Roman" w:eastAsia="仿宋"/>
          <w:sz w:val="24"/>
          <w:szCs w:val="24"/>
        </w:rPr>
      </w:pPr>
      <w:r>
        <w:rPr>
          <w:rFonts w:ascii="Times New Roman" w:hAnsi="Times New Roman" w:eastAsia="仿宋"/>
          <w:sz w:val="24"/>
          <w:szCs w:val="24"/>
        </w:rPr>
        <w:t>在方法研制过程中，我们选用Agilent 公司的</w:t>
      </w:r>
      <w:r>
        <w:rPr>
          <w:rFonts w:hint="eastAsia" w:ascii="Times New Roman" w:hAnsi="Times New Roman" w:eastAsia="仿宋"/>
          <w:sz w:val="24"/>
          <w:szCs w:val="24"/>
        </w:rPr>
        <w:t>Zorbax Eclipse Plus</w:t>
      </w:r>
      <w:r>
        <w:rPr>
          <w:rFonts w:ascii="Times New Roman" w:hAnsi="Times New Roman" w:eastAsia="仿宋"/>
          <w:sz w:val="24"/>
          <w:szCs w:val="24"/>
        </w:rPr>
        <w:t>-C</w:t>
      </w:r>
      <w:r>
        <w:rPr>
          <w:rFonts w:ascii="Times New Roman" w:hAnsi="Times New Roman" w:eastAsia="仿宋"/>
          <w:sz w:val="24"/>
          <w:szCs w:val="24"/>
          <w:vertAlign w:val="subscript"/>
        </w:rPr>
        <w:t>18</w:t>
      </w:r>
      <w:r>
        <w:rPr>
          <w:rFonts w:hint="eastAsia" w:ascii="Times New Roman" w:hAnsi="Times New Roman" w:eastAsia="仿宋"/>
          <w:sz w:val="24"/>
          <w:szCs w:val="24"/>
        </w:rPr>
        <w:t>（3.0</w:t>
      </w:r>
      <w:r>
        <w:rPr>
          <w:rFonts w:ascii="Times New Roman" w:hAnsi="Times New Roman" w:eastAsia="仿宋"/>
          <w:sz w:val="24"/>
          <w:szCs w:val="24"/>
        </w:rPr>
        <w:t>×150 mm，</w:t>
      </w:r>
      <w:r>
        <w:rPr>
          <w:rFonts w:hint="eastAsia" w:ascii="Times New Roman" w:hAnsi="Times New Roman" w:eastAsia="仿宋"/>
          <w:sz w:val="24"/>
          <w:szCs w:val="24"/>
        </w:rPr>
        <w:t>1.8</w:t>
      </w:r>
      <w:r>
        <w:rPr>
          <w:rFonts w:ascii="Times New Roman" w:hAnsi="Times New Roman" w:eastAsia="仿宋"/>
          <w:sz w:val="24"/>
          <w:szCs w:val="24"/>
        </w:rPr>
        <w:t xml:space="preserve"> μm</w:t>
      </w:r>
      <w:r>
        <w:rPr>
          <w:rFonts w:hint="eastAsia" w:ascii="Times New Roman" w:hAnsi="Times New Roman" w:eastAsia="仿宋"/>
          <w:sz w:val="24"/>
          <w:szCs w:val="24"/>
        </w:rPr>
        <w:t>）</w:t>
      </w:r>
      <w:r>
        <w:rPr>
          <w:rFonts w:ascii="Times New Roman" w:hAnsi="Times New Roman" w:eastAsia="仿宋"/>
          <w:sz w:val="24"/>
          <w:szCs w:val="24"/>
        </w:rPr>
        <w:t>色谱柱和</w:t>
      </w:r>
      <w:r>
        <w:rPr>
          <w:rFonts w:hint="eastAsia" w:ascii="Times New Roman" w:hAnsi="Times New Roman" w:eastAsia="仿宋"/>
          <w:sz w:val="24"/>
          <w:szCs w:val="24"/>
        </w:rPr>
        <w:t>Zorbax Eclipse Plus</w:t>
      </w:r>
      <w:r>
        <w:rPr>
          <w:rFonts w:ascii="Times New Roman" w:hAnsi="Times New Roman" w:eastAsia="仿宋"/>
          <w:sz w:val="24"/>
          <w:szCs w:val="24"/>
        </w:rPr>
        <w:t>-C</w:t>
      </w:r>
      <w:r>
        <w:rPr>
          <w:rFonts w:ascii="Times New Roman" w:hAnsi="Times New Roman" w:eastAsia="仿宋"/>
          <w:sz w:val="24"/>
          <w:szCs w:val="24"/>
          <w:vertAlign w:val="subscript"/>
        </w:rPr>
        <w:t>18</w:t>
      </w:r>
      <w:r>
        <w:rPr>
          <w:rFonts w:hint="eastAsia" w:ascii="Times New Roman" w:hAnsi="Times New Roman" w:eastAsia="仿宋"/>
          <w:sz w:val="24"/>
          <w:szCs w:val="24"/>
        </w:rPr>
        <w:t>（3.0</w:t>
      </w:r>
      <w:r>
        <w:rPr>
          <w:rFonts w:ascii="Times New Roman" w:hAnsi="Times New Roman" w:eastAsia="仿宋"/>
          <w:sz w:val="24"/>
          <w:szCs w:val="24"/>
        </w:rPr>
        <w:t>×150 mm，</w:t>
      </w:r>
      <w:r>
        <w:rPr>
          <w:rFonts w:hint="eastAsia" w:ascii="Times New Roman" w:hAnsi="Times New Roman" w:eastAsia="仿宋"/>
          <w:sz w:val="24"/>
          <w:szCs w:val="24"/>
        </w:rPr>
        <w:t>3.5</w:t>
      </w:r>
      <w:r>
        <w:rPr>
          <w:rFonts w:ascii="Times New Roman" w:hAnsi="Times New Roman" w:eastAsia="仿宋"/>
          <w:sz w:val="24"/>
          <w:szCs w:val="24"/>
        </w:rPr>
        <w:t xml:space="preserve"> μm</w:t>
      </w:r>
      <w:r>
        <w:rPr>
          <w:rFonts w:hint="eastAsia" w:ascii="Times New Roman" w:hAnsi="Times New Roman" w:eastAsia="仿宋"/>
          <w:sz w:val="24"/>
          <w:szCs w:val="24"/>
        </w:rPr>
        <w:t>）</w:t>
      </w:r>
      <w:r>
        <w:rPr>
          <w:rFonts w:ascii="Times New Roman" w:hAnsi="Times New Roman" w:eastAsia="仿宋"/>
          <w:sz w:val="24"/>
          <w:szCs w:val="24"/>
        </w:rPr>
        <w:t>色谱柱进行比较，发现</w:t>
      </w:r>
      <w:r>
        <w:rPr>
          <w:rFonts w:hint="eastAsia" w:ascii="Times New Roman" w:hAnsi="Times New Roman" w:eastAsia="仿宋"/>
          <w:sz w:val="24"/>
          <w:szCs w:val="24"/>
        </w:rPr>
        <w:t>1.8</w:t>
      </w:r>
      <w:r>
        <w:rPr>
          <w:rFonts w:ascii="Times New Roman" w:hAnsi="Times New Roman" w:eastAsia="仿宋"/>
          <w:sz w:val="24"/>
          <w:szCs w:val="24"/>
        </w:rPr>
        <w:t xml:space="preserve"> μm</w:t>
      </w:r>
      <w:r>
        <w:rPr>
          <w:rFonts w:hint="eastAsia" w:ascii="Times New Roman" w:hAnsi="Times New Roman" w:eastAsia="仿宋"/>
          <w:sz w:val="24"/>
          <w:szCs w:val="24"/>
        </w:rPr>
        <w:t>粒径的</w:t>
      </w:r>
      <w:r>
        <w:rPr>
          <w:rFonts w:ascii="Times New Roman" w:hAnsi="Times New Roman" w:eastAsia="仿宋"/>
          <w:sz w:val="24"/>
          <w:szCs w:val="24"/>
        </w:rPr>
        <w:t>色谱柱无论是保留时间还是峰形都比</w:t>
      </w:r>
      <w:r>
        <w:rPr>
          <w:rFonts w:hint="eastAsia" w:ascii="Times New Roman" w:hAnsi="Times New Roman" w:eastAsia="仿宋"/>
          <w:sz w:val="24"/>
          <w:szCs w:val="24"/>
        </w:rPr>
        <w:t>3.5</w:t>
      </w:r>
      <w:r>
        <w:rPr>
          <w:rFonts w:ascii="Times New Roman" w:hAnsi="Times New Roman" w:eastAsia="仿宋"/>
          <w:sz w:val="24"/>
          <w:szCs w:val="24"/>
        </w:rPr>
        <w:t xml:space="preserve"> μm</w:t>
      </w:r>
      <w:r>
        <w:rPr>
          <w:rFonts w:hint="eastAsia" w:ascii="Times New Roman" w:hAnsi="Times New Roman" w:eastAsia="仿宋"/>
          <w:sz w:val="24"/>
          <w:szCs w:val="24"/>
        </w:rPr>
        <w:t>粒径的色谱柱要好</w:t>
      </w:r>
      <w:r>
        <w:rPr>
          <w:rFonts w:ascii="Times New Roman" w:hAnsi="Times New Roman" w:eastAsia="仿宋"/>
          <w:sz w:val="24"/>
          <w:szCs w:val="24"/>
        </w:rPr>
        <w:t>，因此采用选用Agilent 公司的</w:t>
      </w:r>
      <w:r>
        <w:rPr>
          <w:rFonts w:hint="eastAsia" w:ascii="Times New Roman" w:hAnsi="Times New Roman" w:eastAsia="仿宋"/>
          <w:sz w:val="24"/>
          <w:szCs w:val="24"/>
        </w:rPr>
        <w:t>ZorbaxEclipse Plus</w:t>
      </w:r>
      <w:r>
        <w:rPr>
          <w:rFonts w:ascii="Times New Roman" w:hAnsi="Times New Roman" w:eastAsia="仿宋"/>
          <w:sz w:val="24"/>
          <w:szCs w:val="24"/>
        </w:rPr>
        <w:t>-C</w:t>
      </w:r>
      <w:r>
        <w:rPr>
          <w:rFonts w:ascii="Times New Roman" w:hAnsi="Times New Roman" w:eastAsia="仿宋"/>
          <w:sz w:val="24"/>
          <w:szCs w:val="24"/>
          <w:vertAlign w:val="subscript"/>
        </w:rPr>
        <w:t>18</w:t>
      </w:r>
      <w:r>
        <w:rPr>
          <w:rFonts w:hint="eastAsia" w:ascii="Times New Roman" w:hAnsi="Times New Roman" w:eastAsia="仿宋"/>
          <w:sz w:val="24"/>
          <w:szCs w:val="24"/>
        </w:rPr>
        <w:t>（3.0</w:t>
      </w:r>
      <w:r>
        <w:rPr>
          <w:rFonts w:ascii="Times New Roman" w:hAnsi="Times New Roman" w:eastAsia="仿宋"/>
          <w:sz w:val="24"/>
          <w:szCs w:val="24"/>
        </w:rPr>
        <w:t>×150</w:t>
      </w:r>
      <w:r>
        <w:rPr>
          <w:rFonts w:hint="eastAsia" w:ascii="Times New Roman" w:hAnsi="Times New Roman" w:eastAsia="仿宋"/>
          <w:sz w:val="24"/>
          <w:szCs w:val="24"/>
        </w:rPr>
        <w:t xml:space="preserve"> </w:t>
      </w:r>
      <w:r>
        <w:rPr>
          <w:rFonts w:ascii="Times New Roman" w:hAnsi="Times New Roman" w:eastAsia="仿宋"/>
          <w:sz w:val="24"/>
          <w:szCs w:val="24"/>
        </w:rPr>
        <w:t>mm，</w:t>
      </w:r>
      <w:r>
        <w:rPr>
          <w:rFonts w:hint="eastAsia" w:ascii="Times New Roman" w:hAnsi="Times New Roman" w:eastAsia="仿宋"/>
          <w:sz w:val="24"/>
          <w:szCs w:val="24"/>
        </w:rPr>
        <w:t>1.8</w:t>
      </w:r>
      <w:r>
        <w:rPr>
          <w:rFonts w:ascii="Times New Roman" w:hAnsi="Times New Roman" w:eastAsia="仿宋"/>
          <w:sz w:val="24"/>
          <w:szCs w:val="24"/>
        </w:rPr>
        <w:t xml:space="preserve"> μm</w:t>
      </w:r>
      <w:r>
        <w:rPr>
          <w:rFonts w:hint="eastAsia" w:ascii="Times New Roman" w:hAnsi="Times New Roman" w:eastAsia="仿宋"/>
          <w:sz w:val="24"/>
          <w:szCs w:val="24"/>
        </w:rPr>
        <w:t>）</w:t>
      </w:r>
      <w:r>
        <w:rPr>
          <w:rFonts w:ascii="Times New Roman" w:hAnsi="Times New Roman" w:eastAsia="仿宋"/>
          <w:sz w:val="24"/>
          <w:szCs w:val="24"/>
        </w:rPr>
        <w:t>色谱柱</w:t>
      </w:r>
      <w:r>
        <w:rPr>
          <w:rFonts w:hint="eastAsia" w:ascii="Times New Roman" w:hAnsi="Times New Roman" w:eastAsia="仿宋"/>
          <w:sz w:val="24"/>
          <w:szCs w:val="24"/>
        </w:rPr>
        <w:t>进行样品的分离检测</w:t>
      </w:r>
      <w:r>
        <w:rPr>
          <w:rFonts w:ascii="Times New Roman" w:hAnsi="Times New Roman" w:eastAsia="仿宋"/>
          <w:sz w:val="24"/>
          <w:szCs w:val="24"/>
        </w:rPr>
        <w:t>。</w:t>
      </w:r>
    </w:p>
    <w:p>
      <w:pPr>
        <w:adjustRightInd w:val="0"/>
        <w:snapToGrid w:val="0"/>
        <w:spacing w:line="360" w:lineRule="auto"/>
        <w:outlineLvl w:val="2"/>
        <w:rPr>
          <w:rFonts w:ascii="Times New Roman" w:hAnsi="Times New Roman" w:eastAsia="仿宋_GB2312"/>
          <w:bCs/>
          <w:sz w:val="24"/>
          <w:szCs w:val="24"/>
        </w:rPr>
      </w:pPr>
      <w:r>
        <w:rPr>
          <w:rFonts w:hint="eastAsia" w:ascii="Times New Roman" w:hAnsi="Times New Roman" w:eastAsia="仿宋_GB2312"/>
          <w:bCs/>
          <w:sz w:val="24"/>
          <w:szCs w:val="24"/>
        </w:rPr>
        <w:t>3.</w:t>
      </w:r>
      <w:r>
        <w:rPr>
          <w:rFonts w:hint="eastAsia" w:ascii="Times New Roman" w:hAnsi="Times New Roman" w:eastAsia="仿宋_GB2312"/>
          <w:bCs/>
          <w:sz w:val="24"/>
          <w:szCs w:val="24"/>
          <w:lang w:val="en-US" w:eastAsia="zh-CN"/>
        </w:rPr>
        <w:t xml:space="preserve">2.4.3 </w:t>
      </w:r>
      <w:r>
        <w:rPr>
          <w:rFonts w:hint="eastAsia" w:ascii="Times New Roman" w:hAnsi="Times New Roman" w:eastAsia="仿宋_GB2312"/>
          <w:bCs/>
          <w:sz w:val="24"/>
          <w:szCs w:val="24"/>
        </w:rPr>
        <w:t>流动相及梯度的确定</w:t>
      </w:r>
    </w:p>
    <w:p>
      <w:pPr>
        <w:adjustRightInd w:val="0"/>
        <w:snapToGrid w:val="0"/>
        <w:spacing w:line="360" w:lineRule="auto"/>
        <w:ind w:firstLine="480" w:firstLineChars="200"/>
        <w:rPr>
          <w:rFonts w:ascii="Times New Roman" w:hAnsi="Times New Roman" w:eastAsia="仿宋_GB2312"/>
          <w:color w:val="FF0000"/>
          <w:sz w:val="24"/>
          <w:szCs w:val="24"/>
        </w:rPr>
      </w:pPr>
      <w:r>
        <w:rPr>
          <w:rFonts w:hint="eastAsia" w:ascii="Times New Roman" w:hAnsi="Times New Roman" w:eastAsia="仿宋_GB2312"/>
          <w:sz w:val="24"/>
          <w:szCs w:val="24"/>
        </w:rPr>
        <w:t>参考</w:t>
      </w:r>
      <w:r>
        <w:rPr>
          <w:rFonts w:ascii="Times New Roman" w:hAnsi="Times New Roman" w:eastAsia="仿宋_GB2312"/>
          <w:sz w:val="24"/>
          <w:szCs w:val="24"/>
        </w:rPr>
        <w:t>文献方法，本实验的流动相</w:t>
      </w:r>
      <w:r>
        <w:rPr>
          <w:rFonts w:hint="eastAsia" w:ascii="Times New Roman" w:hAnsi="Times New Roman" w:eastAsia="仿宋_GB2312"/>
          <w:sz w:val="24"/>
          <w:szCs w:val="24"/>
        </w:rPr>
        <w:t>A为甲酸水+2</w:t>
      </w:r>
      <w:r>
        <w:rPr>
          <w:rFonts w:hint="eastAsia" w:ascii="Times New Roman" w:hAnsi="Times New Roman" w:eastAsia="仿宋_GB2312"/>
          <w:sz w:val="24"/>
          <w:szCs w:val="24"/>
          <w:lang w:val="en-US" w:eastAsia="zh-CN"/>
        </w:rPr>
        <w:t xml:space="preserve"> </w:t>
      </w:r>
      <w:r>
        <w:rPr>
          <w:rFonts w:hint="eastAsia" w:ascii="Times New Roman" w:hAnsi="Times New Roman" w:eastAsia="仿宋_GB2312"/>
          <w:sz w:val="24"/>
          <w:szCs w:val="24"/>
        </w:rPr>
        <w:t>mM乙酸铵溶液，</w:t>
      </w:r>
      <w:r>
        <w:rPr>
          <w:rFonts w:ascii="Times New Roman" w:hAnsi="Times New Roman" w:eastAsia="仿宋_GB2312"/>
          <w:sz w:val="24"/>
          <w:szCs w:val="24"/>
        </w:rPr>
        <w:t>B相</w:t>
      </w:r>
      <w:r>
        <w:rPr>
          <w:rFonts w:hint="eastAsia" w:ascii="Times New Roman" w:hAnsi="Times New Roman" w:eastAsia="仿宋_GB2312"/>
          <w:sz w:val="24"/>
          <w:szCs w:val="24"/>
        </w:rPr>
        <w:t>为</w:t>
      </w:r>
      <w:r>
        <w:rPr>
          <w:rFonts w:ascii="Times New Roman" w:hAnsi="Times New Roman" w:eastAsia="仿宋_GB2312"/>
          <w:sz w:val="24"/>
          <w:szCs w:val="24"/>
        </w:rPr>
        <w:t>甲酸甲醇溶液，分别采用</w:t>
      </w:r>
      <w:r>
        <w:rPr>
          <w:rFonts w:hint="eastAsia" w:ascii="Times New Roman" w:hAnsi="Times New Roman" w:eastAsia="仿宋_GB2312"/>
          <w:sz w:val="24"/>
          <w:szCs w:val="24"/>
        </w:rPr>
        <w:t>0.1</w:t>
      </w:r>
      <w:r>
        <w:rPr>
          <w:rFonts w:ascii="Times New Roman" w:hAnsi="Times New Roman" w:eastAsia="仿宋_GB2312"/>
          <w:sz w:val="24"/>
          <w:szCs w:val="24"/>
        </w:rPr>
        <w:t>%</w:t>
      </w:r>
      <w:r>
        <w:rPr>
          <w:rFonts w:hint="eastAsia" w:ascii="Times New Roman" w:hAnsi="Times New Roman" w:eastAsia="仿宋_GB2312"/>
          <w:sz w:val="24"/>
          <w:szCs w:val="24"/>
        </w:rPr>
        <w:t>和0.2</w:t>
      </w:r>
      <w:r>
        <w:rPr>
          <w:rFonts w:ascii="Times New Roman" w:hAnsi="Times New Roman" w:eastAsia="仿宋_GB2312"/>
          <w:sz w:val="24"/>
          <w:szCs w:val="24"/>
        </w:rPr>
        <w:t>%</w:t>
      </w:r>
      <w:r>
        <w:rPr>
          <w:rFonts w:hint="eastAsia" w:ascii="Times New Roman" w:hAnsi="Times New Roman" w:eastAsia="仿宋_GB2312"/>
          <w:sz w:val="24"/>
          <w:szCs w:val="24"/>
        </w:rPr>
        <w:t>甲酸</w:t>
      </w:r>
      <w:r>
        <w:rPr>
          <w:rFonts w:ascii="Times New Roman" w:hAnsi="Times New Roman" w:eastAsia="仿宋_GB2312"/>
          <w:sz w:val="24"/>
          <w:szCs w:val="24"/>
        </w:rPr>
        <w:t>添加量进行了分析，</w:t>
      </w:r>
      <w:r>
        <w:rPr>
          <w:rFonts w:hint="eastAsia" w:ascii="Times New Roman" w:hAnsi="Times New Roman" w:eastAsia="仿宋_GB2312"/>
          <w:sz w:val="24"/>
          <w:szCs w:val="24"/>
        </w:rPr>
        <w:t>发现0.2</w:t>
      </w:r>
      <w:r>
        <w:rPr>
          <w:rFonts w:ascii="Times New Roman" w:hAnsi="Times New Roman" w:eastAsia="仿宋_GB2312"/>
          <w:sz w:val="24"/>
          <w:szCs w:val="24"/>
        </w:rPr>
        <w:t>%</w:t>
      </w:r>
      <w:r>
        <w:rPr>
          <w:rFonts w:hint="eastAsia" w:ascii="Times New Roman" w:hAnsi="Times New Roman" w:eastAsia="仿宋_GB2312"/>
          <w:sz w:val="24"/>
          <w:szCs w:val="24"/>
        </w:rPr>
        <w:t>的</w:t>
      </w:r>
      <w:r>
        <w:rPr>
          <w:rFonts w:ascii="Times New Roman" w:hAnsi="Times New Roman" w:eastAsia="仿宋_GB2312"/>
          <w:sz w:val="24"/>
          <w:szCs w:val="24"/>
        </w:rPr>
        <w:t>甲酸水</w:t>
      </w:r>
      <w:r>
        <w:rPr>
          <w:rFonts w:hint="eastAsia" w:ascii="Times New Roman" w:hAnsi="Times New Roman" w:eastAsia="仿宋_GB2312"/>
          <w:sz w:val="24"/>
          <w:szCs w:val="24"/>
        </w:rPr>
        <w:t>+2</w:t>
      </w:r>
      <w:r>
        <w:rPr>
          <w:rFonts w:hint="eastAsia" w:ascii="Times New Roman" w:hAnsi="Times New Roman" w:eastAsia="仿宋_GB2312"/>
          <w:sz w:val="24"/>
          <w:szCs w:val="24"/>
          <w:lang w:val="en-US" w:eastAsia="zh-CN"/>
        </w:rPr>
        <w:t xml:space="preserve"> </w:t>
      </w:r>
      <w:r>
        <w:rPr>
          <w:rFonts w:hint="eastAsia" w:ascii="Times New Roman" w:hAnsi="Times New Roman" w:eastAsia="仿宋_GB2312"/>
          <w:sz w:val="24"/>
          <w:szCs w:val="24"/>
        </w:rPr>
        <w:t>mM乙酸铵</w:t>
      </w:r>
      <w:r>
        <w:rPr>
          <w:rFonts w:ascii="Times New Roman" w:hAnsi="Times New Roman" w:eastAsia="仿宋_GB2312"/>
          <w:sz w:val="24"/>
          <w:szCs w:val="24"/>
        </w:rPr>
        <w:t>溶液和甲酸甲醇溶液做流动相所得</w:t>
      </w:r>
      <w:r>
        <w:rPr>
          <w:rFonts w:hint="eastAsia" w:ascii="Times New Roman" w:hAnsi="Times New Roman" w:eastAsia="仿宋_GB2312"/>
          <w:sz w:val="24"/>
          <w:szCs w:val="24"/>
        </w:rPr>
        <w:t>化合物</w:t>
      </w:r>
      <w:r>
        <w:rPr>
          <w:rFonts w:ascii="Times New Roman" w:hAnsi="Times New Roman" w:eastAsia="仿宋_GB2312"/>
          <w:sz w:val="24"/>
          <w:szCs w:val="24"/>
        </w:rPr>
        <w:t>的</w:t>
      </w:r>
      <w:r>
        <w:rPr>
          <w:rFonts w:hint="eastAsia" w:ascii="Times New Roman" w:hAnsi="Times New Roman" w:eastAsia="仿宋_GB2312"/>
          <w:sz w:val="24"/>
          <w:szCs w:val="24"/>
        </w:rPr>
        <w:t>峰</w:t>
      </w:r>
      <w:r>
        <w:rPr>
          <w:rFonts w:ascii="Times New Roman" w:hAnsi="Times New Roman" w:eastAsia="仿宋_GB2312"/>
          <w:sz w:val="24"/>
          <w:szCs w:val="24"/>
        </w:rPr>
        <w:t>型</w:t>
      </w:r>
      <w:r>
        <w:rPr>
          <w:rFonts w:hint="eastAsia" w:ascii="Times New Roman" w:hAnsi="Times New Roman" w:eastAsia="仿宋_GB2312"/>
          <w:sz w:val="24"/>
          <w:szCs w:val="24"/>
        </w:rPr>
        <w:t>更好</w:t>
      </w:r>
      <w:r>
        <w:rPr>
          <w:rFonts w:ascii="Times New Roman" w:hAnsi="Times New Roman" w:eastAsia="仿宋_GB2312"/>
          <w:sz w:val="24"/>
          <w:szCs w:val="24"/>
        </w:rPr>
        <w:t>。由于</w:t>
      </w:r>
      <w:r>
        <w:rPr>
          <w:rFonts w:hint="eastAsia" w:ascii="Times New Roman" w:hAnsi="Times New Roman" w:eastAsia="仿宋_GB2312"/>
          <w:sz w:val="24"/>
          <w:szCs w:val="24"/>
        </w:rPr>
        <w:t>此方法筛选的药物残留种类偏多，各种药物的</w:t>
      </w:r>
      <w:r>
        <w:rPr>
          <w:rFonts w:ascii="Times New Roman" w:hAnsi="Times New Roman" w:eastAsia="仿宋_GB2312"/>
          <w:sz w:val="24"/>
          <w:szCs w:val="24"/>
        </w:rPr>
        <w:t>极性</w:t>
      </w:r>
      <w:r>
        <w:rPr>
          <w:rFonts w:hint="eastAsia" w:ascii="Times New Roman" w:hAnsi="Times New Roman" w:eastAsia="仿宋_GB2312"/>
          <w:sz w:val="24"/>
          <w:szCs w:val="24"/>
        </w:rPr>
        <w:t>强弱、在色谱柱上</w:t>
      </w:r>
      <w:r>
        <w:rPr>
          <w:rFonts w:ascii="Times New Roman" w:hAnsi="Times New Roman" w:eastAsia="仿宋_GB2312"/>
          <w:sz w:val="24"/>
          <w:szCs w:val="24"/>
        </w:rPr>
        <w:t>保留</w:t>
      </w:r>
      <w:r>
        <w:rPr>
          <w:rFonts w:hint="eastAsia" w:ascii="Times New Roman" w:hAnsi="Times New Roman" w:eastAsia="仿宋_GB2312"/>
          <w:sz w:val="24"/>
          <w:szCs w:val="24"/>
        </w:rPr>
        <w:t>强度以及洗脱的</w:t>
      </w:r>
      <w:r>
        <w:rPr>
          <w:rFonts w:ascii="Times New Roman" w:hAnsi="Times New Roman" w:eastAsia="仿宋_GB2312"/>
          <w:sz w:val="24"/>
          <w:szCs w:val="24"/>
        </w:rPr>
        <w:t>时间</w:t>
      </w:r>
      <w:r>
        <w:rPr>
          <w:rFonts w:hint="eastAsia" w:ascii="Times New Roman" w:hAnsi="Times New Roman" w:eastAsia="仿宋_GB2312"/>
          <w:sz w:val="24"/>
          <w:szCs w:val="24"/>
        </w:rPr>
        <w:t>长短均不同</w:t>
      </w:r>
      <w:r>
        <w:rPr>
          <w:rFonts w:ascii="Times New Roman" w:hAnsi="Times New Roman" w:eastAsia="仿宋_GB2312"/>
          <w:sz w:val="24"/>
          <w:szCs w:val="24"/>
        </w:rPr>
        <w:t>，利用等度</w:t>
      </w:r>
      <w:r>
        <w:rPr>
          <w:rFonts w:hint="eastAsia" w:ascii="Times New Roman" w:hAnsi="Times New Roman" w:eastAsia="仿宋_GB2312"/>
          <w:sz w:val="24"/>
          <w:szCs w:val="24"/>
        </w:rPr>
        <w:t>洗脱的方法</w:t>
      </w:r>
      <w:r>
        <w:rPr>
          <w:rFonts w:ascii="Times New Roman" w:hAnsi="Times New Roman" w:eastAsia="仿宋_GB2312"/>
          <w:sz w:val="24"/>
          <w:szCs w:val="24"/>
        </w:rPr>
        <w:t>无法得到非常理想的</w:t>
      </w:r>
      <w:r>
        <w:rPr>
          <w:rFonts w:hint="eastAsia" w:ascii="Times New Roman" w:hAnsi="Times New Roman" w:eastAsia="仿宋_GB2312"/>
          <w:sz w:val="24"/>
          <w:szCs w:val="24"/>
        </w:rPr>
        <w:t>峰形</w:t>
      </w:r>
      <w:r>
        <w:rPr>
          <w:rFonts w:ascii="Times New Roman" w:hAnsi="Times New Roman" w:eastAsia="仿宋_GB2312"/>
          <w:sz w:val="24"/>
          <w:szCs w:val="24"/>
        </w:rPr>
        <w:t>，因此</w:t>
      </w:r>
      <w:r>
        <w:rPr>
          <w:rFonts w:hint="eastAsia" w:ascii="Times New Roman" w:hAnsi="Times New Roman" w:eastAsia="仿宋_GB2312"/>
          <w:sz w:val="24"/>
          <w:szCs w:val="24"/>
        </w:rPr>
        <w:t>选择梯度洗脱，</w:t>
      </w:r>
      <w:r>
        <w:rPr>
          <w:rFonts w:ascii="Times New Roman" w:hAnsi="Times New Roman" w:eastAsia="仿宋_GB2312"/>
          <w:sz w:val="24"/>
          <w:szCs w:val="24"/>
        </w:rPr>
        <w:t>以下</w:t>
      </w:r>
      <w:r>
        <w:rPr>
          <w:rFonts w:hint="eastAsia" w:ascii="Times New Roman" w:hAnsi="Times New Roman" w:eastAsia="仿宋_GB2312"/>
          <w:sz w:val="24"/>
          <w:szCs w:val="24"/>
        </w:rPr>
        <w:t>为</w:t>
      </w:r>
      <w:r>
        <w:rPr>
          <w:rFonts w:ascii="Times New Roman" w:hAnsi="Times New Roman" w:eastAsia="仿宋_GB2312"/>
          <w:sz w:val="24"/>
          <w:szCs w:val="24"/>
        </w:rPr>
        <w:t>梯度</w:t>
      </w:r>
      <w:r>
        <w:rPr>
          <w:rFonts w:hint="eastAsia" w:ascii="Times New Roman" w:hAnsi="Times New Roman" w:eastAsia="仿宋_GB2312"/>
          <w:sz w:val="24"/>
          <w:szCs w:val="24"/>
        </w:rPr>
        <w:t>洗脱条件</w:t>
      </w:r>
      <w:r>
        <w:rPr>
          <w:rFonts w:ascii="Times New Roman" w:hAnsi="Times New Roman" w:eastAsia="仿宋_GB2312"/>
          <w:sz w:val="24"/>
          <w:szCs w:val="24"/>
        </w:rPr>
        <w:t>，如表</w:t>
      </w:r>
      <w:r>
        <w:rPr>
          <w:rFonts w:hint="eastAsia" w:ascii="Times New Roman" w:hAnsi="Times New Roman" w:eastAsia="仿宋_GB2312"/>
          <w:sz w:val="24"/>
          <w:szCs w:val="24"/>
        </w:rPr>
        <w:t>2</w:t>
      </w:r>
      <w:r>
        <w:rPr>
          <w:rFonts w:ascii="Times New Roman" w:hAnsi="Times New Roman" w:eastAsia="仿宋_GB2312"/>
          <w:sz w:val="24"/>
          <w:szCs w:val="24"/>
        </w:rPr>
        <w:t>所示。</w:t>
      </w:r>
    </w:p>
    <w:p>
      <w:pPr>
        <w:adjustRightInd w:val="0"/>
        <w:snapToGrid w:val="0"/>
        <w:spacing w:line="360" w:lineRule="auto"/>
        <w:jc w:val="center"/>
        <w:rPr>
          <w:rFonts w:ascii="Times New Roman" w:hAnsi="Times New Roman" w:eastAsia="仿宋_GB2312"/>
          <w:szCs w:val="21"/>
        </w:rPr>
      </w:pPr>
      <w:r>
        <w:rPr>
          <w:rFonts w:ascii="Times New Roman" w:hAnsi="Times New Roman" w:eastAsia="仿宋_GB2312"/>
          <w:szCs w:val="21"/>
        </w:rPr>
        <w:t>表</w:t>
      </w:r>
      <w:r>
        <w:rPr>
          <w:rFonts w:hint="eastAsia" w:ascii="Times New Roman" w:hAnsi="Times New Roman" w:eastAsia="仿宋_GB2312"/>
          <w:szCs w:val="21"/>
        </w:rPr>
        <w:t>2</w:t>
      </w:r>
      <w:r>
        <w:rPr>
          <w:rFonts w:ascii="Times New Roman" w:hAnsi="Times New Roman" w:eastAsia="仿宋_GB2312"/>
          <w:szCs w:val="21"/>
        </w:rPr>
        <w:t xml:space="preserve"> 梯度洗脱程序</w:t>
      </w:r>
    </w:p>
    <w:tbl>
      <w:tblPr>
        <w:tblStyle w:val="36"/>
        <w:tblW w:w="7213" w:type="dxa"/>
        <w:jc w:val="center"/>
        <w:tblLayout w:type="fixed"/>
        <w:tblCellMar>
          <w:top w:w="0" w:type="dxa"/>
          <w:left w:w="108" w:type="dxa"/>
          <w:bottom w:w="0" w:type="dxa"/>
          <w:right w:w="108" w:type="dxa"/>
        </w:tblCellMar>
      </w:tblPr>
      <w:tblGrid>
        <w:gridCol w:w="2517"/>
        <w:gridCol w:w="2369"/>
        <w:gridCol w:w="2327"/>
      </w:tblGrid>
      <w:tr>
        <w:tblPrEx>
          <w:tblCellMar>
            <w:top w:w="0" w:type="dxa"/>
            <w:left w:w="108" w:type="dxa"/>
            <w:bottom w:w="0" w:type="dxa"/>
            <w:right w:w="108" w:type="dxa"/>
          </w:tblCellMar>
        </w:tblPrEx>
        <w:trPr>
          <w:trHeight w:val="321" w:hRule="atLeast"/>
          <w:jc w:val="center"/>
        </w:trPr>
        <w:tc>
          <w:tcPr>
            <w:tcW w:w="2517" w:type="dxa"/>
            <w:tcBorders>
              <w:top w:val="single" w:color="000000" w:themeColor="text1" w:sz="12" w:space="0"/>
              <w:bottom w:val="single" w:color="000000" w:themeColor="text1" w:sz="8" w:space="0"/>
            </w:tcBorders>
            <w:vAlign w:val="center"/>
          </w:tcPr>
          <w:p>
            <w:pPr>
              <w:adjustRightInd w:val="0"/>
              <w:snapToGrid w:val="0"/>
              <w:spacing w:line="360" w:lineRule="auto"/>
              <w:jc w:val="center"/>
              <w:rPr>
                <w:rFonts w:ascii="Times New Roman" w:hAnsi="Times New Roman" w:eastAsia="仿宋_GB2312"/>
                <w:szCs w:val="21"/>
              </w:rPr>
            </w:pPr>
            <w:r>
              <w:rPr>
                <w:rFonts w:ascii="Times New Roman" w:hAnsi="Times New Roman" w:eastAsia="仿宋_GB2312"/>
                <w:szCs w:val="21"/>
              </w:rPr>
              <w:t>时间</w:t>
            </w:r>
            <w:r>
              <w:rPr>
                <w:rFonts w:hint="eastAsia" w:ascii="Times New Roman" w:hAnsi="Times New Roman" w:eastAsia="仿宋_GB2312"/>
                <w:szCs w:val="21"/>
                <w:lang w:val="en-US" w:eastAsia="zh-CN"/>
              </w:rPr>
              <w:t>/</w:t>
            </w:r>
            <w:r>
              <w:rPr>
                <w:rFonts w:ascii="Times New Roman" w:hAnsi="Times New Roman" w:eastAsia="仿宋_GB2312"/>
                <w:szCs w:val="21"/>
              </w:rPr>
              <w:t>min</w:t>
            </w:r>
          </w:p>
        </w:tc>
        <w:tc>
          <w:tcPr>
            <w:tcW w:w="2369" w:type="dxa"/>
            <w:tcBorders>
              <w:top w:val="single" w:color="000000" w:themeColor="text1" w:sz="12" w:space="0"/>
              <w:bottom w:val="single" w:color="000000" w:themeColor="text1" w:sz="8" w:space="0"/>
            </w:tcBorders>
            <w:vAlign w:val="center"/>
          </w:tcPr>
          <w:p>
            <w:pPr>
              <w:adjustRightInd w:val="0"/>
              <w:snapToGrid w:val="0"/>
              <w:spacing w:line="360" w:lineRule="auto"/>
              <w:jc w:val="center"/>
              <w:rPr>
                <w:rFonts w:ascii="Times New Roman" w:hAnsi="Times New Roman" w:eastAsia="仿宋_GB2312"/>
                <w:szCs w:val="21"/>
              </w:rPr>
            </w:pPr>
            <w:r>
              <w:rPr>
                <w:rFonts w:ascii="Times New Roman" w:hAnsi="Times New Roman" w:eastAsia="仿宋_GB2312"/>
                <w:szCs w:val="21"/>
              </w:rPr>
              <w:t>A</w:t>
            </w:r>
            <w:r>
              <w:rPr>
                <w:rFonts w:hint="eastAsia" w:ascii="Times New Roman" w:hAnsi="Times New Roman" w:eastAsia="仿宋_GB2312"/>
                <w:szCs w:val="21"/>
                <w:lang w:val="en-US" w:eastAsia="zh-CN"/>
              </w:rPr>
              <w:t>/</w:t>
            </w:r>
            <w:r>
              <w:rPr>
                <w:rFonts w:ascii="Times New Roman" w:hAnsi="Times New Roman" w:eastAsia="仿宋_GB2312"/>
                <w:szCs w:val="21"/>
              </w:rPr>
              <w:t>%</w:t>
            </w:r>
          </w:p>
        </w:tc>
        <w:tc>
          <w:tcPr>
            <w:tcW w:w="2327" w:type="dxa"/>
            <w:tcBorders>
              <w:top w:val="single" w:color="000000" w:themeColor="text1" w:sz="12" w:space="0"/>
              <w:bottom w:val="single" w:color="000000" w:themeColor="text1" w:sz="8" w:space="0"/>
            </w:tcBorders>
            <w:vAlign w:val="center"/>
          </w:tcPr>
          <w:p>
            <w:pPr>
              <w:adjustRightInd w:val="0"/>
              <w:snapToGrid w:val="0"/>
              <w:spacing w:line="360" w:lineRule="auto"/>
              <w:jc w:val="center"/>
              <w:rPr>
                <w:rFonts w:ascii="Times New Roman" w:hAnsi="Times New Roman" w:eastAsia="仿宋_GB2312"/>
                <w:szCs w:val="21"/>
              </w:rPr>
            </w:pPr>
            <w:r>
              <w:rPr>
                <w:rFonts w:ascii="Times New Roman" w:hAnsi="Times New Roman" w:eastAsia="仿宋_GB2312"/>
                <w:szCs w:val="21"/>
              </w:rPr>
              <w:t>B</w:t>
            </w:r>
            <w:r>
              <w:rPr>
                <w:rFonts w:hint="eastAsia" w:ascii="Times New Roman" w:hAnsi="Times New Roman" w:eastAsia="仿宋_GB2312"/>
                <w:szCs w:val="21"/>
                <w:lang w:val="en-US" w:eastAsia="zh-CN"/>
              </w:rPr>
              <w:t>/</w:t>
            </w:r>
            <w:r>
              <w:rPr>
                <w:rFonts w:ascii="Times New Roman" w:hAnsi="Times New Roman" w:eastAsia="仿宋_GB2312"/>
                <w:szCs w:val="21"/>
              </w:rPr>
              <w:t>%</w:t>
            </w:r>
          </w:p>
        </w:tc>
      </w:tr>
      <w:tr>
        <w:tblPrEx>
          <w:tblCellMar>
            <w:top w:w="0" w:type="dxa"/>
            <w:left w:w="108" w:type="dxa"/>
            <w:bottom w:w="0" w:type="dxa"/>
            <w:right w:w="108" w:type="dxa"/>
          </w:tblCellMar>
        </w:tblPrEx>
        <w:trPr>
          <w:trHeight w:val="311" w:hRule="atLeast"/>
          <w:jc w:val="center"/>
        </w:trPr>
        <w:tc>
          <w:tcPr>
            <w:tcW w:w="2517" w:type="dxa"/>
            <w:tcBorders>
              <w:top w:val="single" w:color="000000" w:themeColor="text1" w:sz="8" w:space="0"/>
            </w:tcBorders>
            <w:vAlign w:val="center"/>
          </w:tcPr>
          <w:p>
            <w:pPr>
              <w:adjustRightInd w:val="0"/>
              <w:snapToGrid w:val="0"/>
              <w:spacing w:line="360" w:lineRule="auto"/>
              <w:jc w:val="center"/>
              <w:rPr>
                <w:rFonts w:ascii="Times New Roman" w:hAnsi="Times New Roman" w:eastAsia="仿宋_GB2312"/>
                <w:szCs w:val="21"/>
              </w:rPr>
            </w:pPr>
            <w:r>
              <w:rPr>
                <w:rFonts w:ascii="Times New Roman" w:hAnsi="Times New Roman" w:eastAsia="仿宋_GB2312"/>
                <w:szCs w:val="21"/>
              </w:rPr>
              <w:t>0</w:t>
            </w:r>
          </w:p>
        </w:tc>
        <w:tc>
          <w:tcPr>
            <w:tcW w:w="2369" w:type="dxa"/>
            <w:tcBorders>
              <w:top w:val="single" w:color="000000" w:themeColor="text1" w:sz="8" w:space="0"/>
            </w:tcBorders>
            <w:vAlign w:val="center"/>
          </w:tcPr>
          <w:p>
            <w:pPr>
              <w:adjustRightInd w:val="0"/>
              <w:snapToGrid w:val="0"/>
              <w:spacing w:line="360" w:lineRule="auto"/>
              <w:jc w:val="center"/>
              <w:rPr>
                <w:rFonts w:ascii="Times New Roman" w:hAnsi="Times New Roman" w:eastAsia="仿宋_GB2312"/>
                <w:szCs w:val="21"/>
              </w:rPr>
            </w:pPr>
            <w:r>
              <w:rPr>
                <w:rFonts w:ascii="Times New Roman" w:hAnsi="Times New Roman" w:eastAsia="仿宋_GB2312"/>
                <w:szCs w:val="21"/>
              </w:rPr>
              <w:t>9</w:t>
            </w:r>
            <w:r>
              <w:rPr>
                <w:rFonts w:hint="eastAsia" w:ascii="Times New Roman" w:hAnsi="Times New Roman" w:eastAsia="仿宋_GB2312"/>
                <w:szCs w:val="21"/>
              </w:rPr>
              <w:t>5</w:t>
            </w:r>
          </w:p>
        </w:tc>
        <w:tc>
          <w:tcPr>
            <w:tcW w:w="2327" w:type="dxa"/>
            <w:tcBorders>
              <w:top w:val="single" w:color="000000" w:themeColor="text1" w:sz="8" w:space="0"/>
            </w:tcBorders>
            <w:vAlign w:val="center"/>
          </w:tcPr>
          <w:p>
            <w:pPr>
              <w:adjustRightInd w:val="0"/>
              <w:snapToGrid w:val="0"/>
              <w:spacing w:line="360" w:lineRule="auto"/>
              <w:jc w:val="center"/>
              <w:rPr>
                <w:rFonts w:ascii="Times New Roman" w:hAnsi="Times New Roman" w:eastAsia="仿宋_GB2312"/>
                <w:szCs w:val="21"/>
              </w:rPr>
            </w:pPr>
            <w:r>
              <w:rPr>
                <w:rFonts w:hint="eastAsia" w:ascii="Times New Roman" w:hAnsi="Times New Roman" w:eastAsia="仿宋_GB2312"/>
                <w:szCs w:val="21"/>
              </w:rPr>
              <w:t>5</w:t>
            </w:r>
          </w:p>
        </w:tc>
      </w:tr>
      <w:tr>
        <w:tblPrEx>
          <w:tblCellMar>
            <w:top w:w="0" w:type="dxa"/>
            <w:left w:w="108" w:type="dxa"/>
            <w:bottom w:w="0" w:type="dxa"/>
            <w:right w:w="108" w:type="dxa"/>
          </w:tblCellMar>
        </w:tblPrEx>
        <w:trPr>
          <w:trHeight w:val="321" w:hRule="atLeast"/>
          <w:jc w:val="center"/>
        </w:trPr>
        <w:tc>
          <w:tcPr>
            <w:tcW w:w="2517" w:type="dxa"/>
            <w:vAlign w:val="center"/>
          </w:tcPr>
          <w:p>
            <w:pPr>
              <w:adjustRightInd w:val="0"/>
              <w:snapToGrid w:val="0"/>
              <w:spacing w:line="360" w:lineRule="auto"/>
              <w:jc w:val="center"/>
              <w:rPr>
                <w:rFonts w:ascii="Times New Roman" w:hAnsi="Times New Roman" w:eastAsia="仿宋_GB2312"/>
                <w:szCs w:val="21"/>
              </w:rPr>
            </w:pPr>
            <w:r>
              <w:rPr>
                <w:rFonts w:hint="eastAsia" w:ascii="Times New Roman" w:hAnsi="Times New Roman" w:eastAsia="仿宋_GB2312"/>
                <w:szCs w:val="21"/>
              </w:rPr>
              <w:t>0.5</w:t>
            </w:r>
          </w:p>
        </w:tc>
        <w:tc>
          <w:tcPr>
            <w:tcW w:w="2369" w:type="dxa"/>
            <w:vAlign w:val="center"/>
          </w:tcPr>
          <w:p>
            <w:pPr>
              <w:adjustRightInd w:val="0"/>
              <w:snapToGrid w:val="0"/>
              <w:spacing w:line="360" w:lineRule="auto"/>
              <w:jc w:val="center"/>
              <w:rPr>
                <w:rFonts w:ascii="Times New Roman" w:hAnsi="Times New Roman" w:eastAsia="仿宋_GB2312"/>
                <w:szCs w:val="21"/>
              </w:rPr>
            </w:pPr>
            <w:r>
              <w:rPr>
                <w:rFonts w:ascii="Times New Roman" w:hAnsi="Times New Roman" w:eastAsia="仿宋_GB2312"/>
                <w:szCs w:val="21"/>
              </w:rPr>
              <w:t>9</w:t>
            </w:r>
            <w:r>
              <w:rPr>
                <w:rFonts w:hint="eastAsia" w:ascii="Times New Roman" w:hAnsi="Times New Roman" w:eastAsia="仿宋_GB2312"/>
                <w:szCs w:val="21"/>
              </w:rPr>
              <w:t>5</w:t>
            </w:r>
          </w:p>
        </w:tc>
        <w:tc>
          <w:tcPr>
            <w:tcW w:w="2327" w:type="dxa"/>
            <w:vAlign w:val="center"/>
          </w:tcPr>
          <w:p>
            <w:pPr>
              <w:adjustRightInd w:val="0"/>
              <w:snapToGrid w:val="0"/>
              <w:spacing w:line="360" w:lineRule="auto"/>
              <w:jc w:val="center"/>
              <w:rPr>
                <w:rFonts w:ascii="Times New Roman" w:hAnsi="Times New Roman" w:eastAsia="仿宋_GB2312"/>
                <w:szCs w:val="21"/>
              </w:rPr>
            </w:pPr>
            <w:r>
              <w:rPr>
                <w:rFonts w:hint="eastAsia" w:ascii="Times New Roman" w:hAnsi="Times New Roman" w:eastAsia="仿宋_GB2312"/>
                <w:szCs w:val="21"/>
              </w:rPr>
              <w:t>5</w:t>
            </w:r>
          </w:p>
        </w:tc>
      </w:tr>
      <w:tr>
        <w:tblPrEx>
          <w:tblCellMar>
            <w:top w:w="0" w:type="dxa"/>
            <w:left w:w="108" w:type="dxa"/>
            <w:bottom w:w="0" w:type="dxa"/>
            <w:right w:w="108" w:type="dxa"/>
          </w:tblCellMar>
        </w:tblPrEx>
        <w:trPr>
          <w:trHeight w:val="311" w:hRule="atLeast"/>
          <w:jc w:val="center"/>
        </w:trPr>
        <w:tc>
          <w:tcPr>
            <w:tcW w:w="2517" w:type="dxa"/>
            <w:vAlign w:val="center"/>
          </w:tcPr>
          <w:p>
            <w:pPr>
              <w:adjustRightInd w:val="0"/>
              <w:snapToGrid w:val="0"/>
              <w:spacing w:line="360" w:lineRule="auto"/>
              <w:jc w:val="center"/>
              <w:rPr>
                <w:rFonts w:ascii="Times New Roman" w:hAnsi="Times New Roman" w:eastAsia="仿宋_GB2312"/>
                <w:szCs w:val="21"/>
              </w:rPr>
            </w:pPr>
            <w:r>
              <w:rPr>
                <w:rFonts w:hint="eastAsia" w:ascii="Times New Roman" w:hAnsi="Times New Roman" w:eastAsia="仿宋_GB2312"/>
                <w:szCs w:val="21"/>
              </w:rPr>
              <w:t>3.0</w:t>
            </w:r>
          </w:p>
        </w:tc>
        <w:tc>
          <w:tcPr>
            <w:tcW w:w="2369" w:type="dxa"/>
            <w:vAlign w:val="center"/>
          </w:tcPr>
          <w:p>
            <w:pPr>
              <w:adjustRightInd w:val="0"/>
              <w:snapToGrid w:val="0"/>
              <w:spacing w:line="360" w:lineRule="auto"/>
              <w:jc w:val="center"/>
              <w:rPr>
                <w:rFonts w:ascii="Times New Roman" w:hAnsi="Times New Roman" w:eastAsia="仿宋_GB2312"/>
                <w:szCs w:val="21"/>
              </w:rPr>
            </w:pPr>
            <w:r>
              <w:rPr>
                <w:rFonts w:hint="eastAsia" w:ascii="Times New Roman" w:hAnsi="Times New Roman" w:eastAsia="仿宋_GB2312"/>
                <w:szCs w:val="21"/>
              </w:rPr>
              <w:t>85</w:t>
            </w:r>
          </w:p>
        </w:tc>
        <w:tc>
          <w:tcPr>
            <w:tcW w:w="2327" w:type="dxa"/>
            <w:vAlign w:val="center"/>
          </w:tcPr>
          <w:p>
            <w:pPr>
              <w:adjustRightInd w:val="0"/>
              <w:snapToGrid w:val="0"/>
              <w:spacing w:line="360" w:lineRule="auto"/>
              <w:jc w:val="center"/>
              <w:rPr>
                <w:rFonts w:ascii="Times New Roman" w:hAnsi="Times New Roman" w:eastAsia="仿宋_GB2312"/>
                <w:szCs w:val="21"/>
              </w:rPr>
            </w:pPr>
            <w:r>
              <w:rPr>
                <w:rFonts w:hint="eastAsia" w:ascii="Times New Roman" w:hAnsi="Times New Roman" w:eastAsia="仿宋_GB2312"/>
                <w:szCs w:val="21"/>
              </w:rPr>
              <w:t>15</w:t>
            </w:r>
          </w:p>
        </w:tc>
      </w:tr>
      <w:tr>
        <w:tblPrEx>
          <w:tblCellMar>
            <w:top w:w="0" w:type="dxa"/>
            <w:left w:w="108" w:type="dxa"/>
            <w:bottom w:w="0" w:type="dxa"/>
            <w:right w:w="108" w:type="dxa"/>
          </w:tblCellMar>
        </w:tblPrEx>
        <w:trPr>
          <w:trHeight w:val="321" w:hRule="atLeast"/>
          <w:jc w:val="center"/>
        </w:trPr>
        <w:tc>
          <w:tcPr>
            <w:tcW w:w="2517" w:type="dxa"/>
            <w:vAlign w:val="center"/>
          </w:tcPr>
          <w:p>
            <w:pPr>
              <w:adjustRightInd w:val="0"/>
              <w:snapToGrid w:val="0"/>
              <w:spacing w:line="360" w:lineRule="auto"/>
              <w:jc w:val="center"/>
              <w:rPr>
                <w:rFonts w:ascii="Times New Roman" w:hAnsi="Times New Roman" w:eastAsia="仿宋_GB2312"/>
                <w:szCs w:val="21"/>
              </w:rPr>
            </w:pPr>
            <w:r>
              <w:rPr>
                <w:rFonts w:hint="eastAsia" w:ascii="Times New Roman" w:hAnsi="Times New Roman" w:eastAsia="仿宋_GB2312"/>
                <w:szCs w:val="21"/>
              </w:rPr>
              <w:t>10.0</w:t>
            </w:r>
          </w:p>
        </w:tc>
        <w:tc>
          <w:tcPr>
            <w:tcW w:w="2369" w:type="dxa"/>
            <w:vAlign w:val="center"/>
          </w:tcPr>
          <w:p>
            <w:pPr>
              <w:adjustRightInd w:val="0"/>
              <w:snapToGrid w:val="0"/>
              <w:spacing w:line="360" w:lineRule="auto"/>
              <w:jc w:val="center"/>
              <w:rPr>
                <w:rFonts w:ascii="Times New Roman" w:hAnsi="Times New Roman" w:eastAsia="仿宋_GB2312"/>
                <w:szCs w:val="21"/>
              </w:rPr>
            </w:pPr>
            <w:r>
              <w:rPr>
                <w:rFonts w:hint="eastAsia" w:ascii="Times New Roman" w:hAnsi="Times New Roman" w:eastAsia="仿宋_GB2312"/>
                <w:szCs w:val="21"/>
              </w:rPr>
              <w:t>60</w:t>
            </w:r>
          </w:p>
        </w:tc>
        <w:tc>
          <w:tcPr>
            <w:tcW w:w="2327" w:type="dxa"/>
            <w:vAlign w:val="center"/>
          </w:tcPr>
          <w:p>
            <w:pPr>
              <w:adjustRightInd w:val="0"/>
              <w:snapToGrid w:val="0"/>
              <w:spacing w:line="360" w:lineRule="auto"/>
              <w:jc w:val="center"/>
              <w:rPr>
                <w:rFonts w:ascii="Times New Roman" w:hAnsi="Times New Roman" w:eastAsia="仿宋_GB2312"/>
                <w:szCs w:val="21"/>
              </w:rPr>
            </w:pPr>
            <w:r>
              <w:rPr>
                <w:rFonts w:hint="eastAsia" w:ascii="Times New Roman" w:hAnsi="Times New Roman" w:eastAsia="仿宋_GB2312"/>
                <w:szCs w:val="21"/>
              </w:rPr>
              <w:t>15</w:t>
            </w:r>
          </w:p>
        </w:tc>
      </w:tr>
      <w:tr>
        <w:tblPrEx>
          <w:tblCellMar>
            <w:top w:w="0" w:type="dxa"/>
            <w:left w:w="108" w:type="dxa"/>
            <w:bottom w:w="0" w:type="dxa"/>
            <w:right w:w="108" w:type="dxa"/>
          </w:tblCellMar>
        </w:tblPrEx>
        <w:trPr>
          <w:trHeight w:val="321" w:hRule="atLeast"/>
          <w:jc w:val="center"/>
        </w:trPr>
        <w:tc>
          <w:tcPr>
            <w:tcW w:w="2517" w:type="dxa"/>
            <w:vAlign w:val="center"/>
          </w:tcPr>
          <w:p>
            <w:pPr>
              <w:adjustRightInd w:val="0"/>
              <w:snapToGrid w:val="0"/>
              <w:spacing w:line="360" w:lineRule="auto"/>
              <w:jc w:val="center"/>
              <w:rPr>
                <w:rFonts w:ascii="Times New Roman" w:hAnsi="Times New Roman" w:eastAsia="仿宋_GB2312"/>
                <w:szCs w:val="21"/>
              </w:rPr>
            </w:pPr>
            <w:r>
              <w:rPr>
                <w:rFonts w:hint="eastAsia" w:ascii="Times New Roman" w:hAnsi="Times New Roman" w:eastAsia="仿宋_GB2312"/>
                <w:szCs w:val="21"/>
              </w:rPr>
              <w:t>18.0</w:t>
            </w:r>
          </w:p>
        </w:tc>
        <w:tc>
          <w:tcPr>
            <w:tcW w:w="2369" w:type="dxa"/>
            <w:vAlign w:val="center"/>
          </w:tcPr>
          <w:p>
            <w:pPr>
              <w:adjustRightInd w:val="0"/>
              <w:snapToGrid w:val="0"/>
              <w:spacing w:line="360" w:lineRule="auto"/>
              <w:jc w:val="center"/>
              <w:rPr>
                <w:rFonts w:ascii="Times New Roman" w:hAnsi="Times New Roman" w:eastAsia="仿宋_GB2312"/>
                <w:szCs w:val="21"/>
              </w:rPr>
            </w:pPr>
            <w:r>
              <w:rPr>
                <w:rFonts w:hint="eastAsia" w:ascii="Times New Roman" w:hAnsi="Times New Roman" w:eastAsia="仿宋_GB2312"/>
                <w:szCs w:val="21"/>
              </w:rPr>
              <w:t>0</w:t>
            </w:r>
          </w:p>
        </w:tc>
        <w:tc>
          <w:tcPr>
            <w:tcW w:w="2327" w:type="dxa"/>
            <w:vAlign w:val="center"/>
          </w:tcPr>
          <w:p>
            <w:pPr>
              <w:adjustRightInd w:val="0"/>
              <w:snapToGrid w:val="0"/>
              <w:spacing w:line="360" w:lineRule="auto"/>
              <w:jc w:val="center"/>
              <w:rPr>
                <w:rFonts w:ascii="Times New Roman" w:hAnsi="Times New Roman" w:eastAsia="仿宋_GB2312"/>
                <w:szCs w:val="21"/>
              </w:rPr>
            </w:pPr>
            <w:r>
              <w:rPr>
                <w:rFonts w:ascii="Times New Roman" w:hAnsi="Times New Roman" w:eastAsia="仿宋_GB2312"/>
                <w:szCs w:val="21"/>
              </w:rPr>
              <w:t>10</w:t>
            </w:r>
            <w:r>
              <w:rPr>
                <w:rFonts w:hint="eastAsia" w:ascii="Times New Roman" w:hAnsi="Times New Roman" w:eastAsia="仿宋_GB2312"/>
                <w:szCs w:val="21"/>
              </w:rPr>
              <w:t>0</w:t>
            </w:r>
          </w:p>
        </w:tc>
      </w:tr>
      <w:tr>
        <w:tblPrEx>
          <w:tblCellMar>
            <w:top w:w="0" w:type="dxa"/>
            <w:left w:w="108" w:type="dxa"/>
            <w:bottom w:w="0" w:type="dxa"/>
            <w:right w:w="108" w:type="dxa"/>
          </w:tblCellMar>
        </w:tblPrEx>
        <w:trPr>
          <w:trHeight w:val="321" w:hRule="atLeast"/>
          <w:jc w:val="center"/>
        </w:trPr>
        <w:tc>
          <w:tcPr>
            <w:tcW w:w="2517" w:type="dxa"/>
            <w:vAlign w:val="center"/>
          </w:tcPr>
          <w:p>
            <w:pPr>
              <w:adjustRightInd w:val="0"/>
              <w:snapToGrid w:val="0"/>
              <w:spacing w:line="360" w:lineRule="auto"/>
              <w:jc w:val="center"/>
              <w:rPr>
                <w:rFonts w:ascii="Times New Roman" w:hAnsi="Times New Roman" w:eastAsia="仿宋_GB2312"/>
                <w:szCs w:val="21"/>
              </w:rPr>
            </w:pPr>
            <w:r>
              <w:rPr>
                <w:rFonts w:hint="eastAsia" w:ascii="Times New Roman" w:hAnsi="Times New Roman" w:eastAsia="仿宋_GB2312"/>
                <w:szCs w:val="21"/>
              </w:rPr>
              <w:t>23.0</w:t>
            </w:r>
          </w:p>
        </w:tc>
        <w:tc>
          <w:tcPr>
            <w:tcW w:w="2369" w:type="dxa"/>
            <w:vAlign w:val="center"/>
          </w:tcPr>
          <w:p>
            <w:pPr>
              <w:adjustRightInd w:val="0"/>
              <w:snapToGrid w:val="0"/>
              <w:spacing w:line="360" w:lineRule="auto"/>
              <w:jc w:val="center"/>
              <w:rPr>
                <w:rFonts w:ascii="Times New Roman" w:hAnsi="Times New Roman" w:eastAsia="仿宋_GB2312"/>
                <w:szCs w:val="21"/>
              </w:rPr>
            </w:pPr>
            <w:r>
              <w:rPr>
                <w:rFonts w:hint="eastAsia" w:ascii="Times New Roman" w:hAnsi="Times New Roman" w:eastAsia="仿宋_GB2312"/>
                <w:szCs w:val="21"/>
              </w:rPr>
              <w:t>0</w:t>
            </w:r>
          </w:p>
        </w:tc>
        <w:tc>
          <w:tcPr>
            <w:tcW w:w="2327" w:type="dxa"/>
            <w:vAlign w:val="center"/>
          </w:tcPr>
          <w:p>
            <w:pPr>
              <w:adjustRightInd w:val="0"/>
              <w:snapToGrid w:val="0"/>
              <w:spacing w:line="360" w:lineRule="auto"/>
              <w:jc w:val="center"/>
              <w:rPr>
                <w:rFonts w:ascii="Times New Roman" w:hAnsi="Times New Roman" w:eastAsia="仿宋_GB2312"/>
                <w:szCs w:val="21"/>
              </w:rPr>
            </w:pPr>
            <w:r>
              <w:rPr>
                <w:rFonts w:hint="eastAsia" w:ascii="Times New Roman" w:hAnsi="Times New Roman" w:eastAsia="仿宋_GB2312"/>
                <w:szCs w:val="21"/>
              </w:rPr>
              <w:t>100</w:t>
            </w:r>
          </w:p>
        </w:tc>
      </w:tr>
      <w:tr>
        <w:tblPrEx>
          <w:tblCellMar>
            <w:top w:w="0" w:type="dxa"/>
            <w:left w:w="108" w:type="dxa"/>
            <w:bottom w:w="0" w:type="dxa"/>
            <w:right w:w="108" w:type="dxa"/>
          </w:tblCellMar>
        </w:tblPrEx>
        <w:trPr>
          <w:trHeight w:val="311" w:hRule="atLeast"/>
          <w:jc w:val="center"/>
        </w:trPr>
        <w:tc>
          <w:tcPr>
            <w:tcW w:w="2517" w:type="dxa"/>
            <w:tcBorders>
              <w:tl2br w:val="nil"/>
              <w:tr2bl w:val="nil"/>
            </w:tcBorders>
            <w:vAlign w:val="center"/>
          </w:tcPr>
          <w:p>
            <w:pPr>
              <w:adjustRightInd w:val="0"/>
              <w:snapToGrid w:val="0"/>
              <w:spacing w:line="360" w:lineRule="auto"/>
              <w:jc w:val="center"/>
              <w:rPr>
                <w:rFonts w:ascii="Times New Roman" w:hAnsi="Times New Roman" w:eastAsia="仿宋_GB2312"/>
                <w:szCs w:val="21"/>
              </w:rPr>
            </w:pPr>
            <w:r>
              <w:rPr>
                <w:rFonts w:hint="eastAsia" w:ascii="Times New Roman" w:hAnsi="Times New Roman" w:eastAsia="仿宋_GB2312"/>
                <w:szCs w:val="21"/>
              </w:rPr>
              <w:t>23.1</w:t>
            </w:r>
          </w:p>
        </w:tc>
        <w:tc>
          <w:tcPr>
            <w:tcW w:w="2369" w:type="dxa"/>
            <w:tcBorders>
              <w:tl2br w:val="nil"/>
              <w:tr2bl w:val="nil"/>
            </w:tcBorders>
            <w:vAlign w:val="center"/>
          </w:tcPr>
          <w:p>
            <w:pPr>
              <w:adjustRightInd w:val="0"/>
              <w:snapToGrid w:val="0"/>
              <w:spacing w:line="360" w:lineRule="auto"/>
              <w:jc w:val="center"/>
              <w:rPr>
                <w:rFonts w:ascii="Times New Roman" w:hAnsi="Times New Roman" w:eastAsia="仿宋_GB2312"/>
                <w:szCs w:val="21"/>
              </w:rPr>
            </w:pPr>
            <w:r>
              <w:rPr>
                <w:rFonts w:ascii="Times New Roman" w:hAnsi="Times New Roman" w:eastAsia="仿宋_GB2312"/>
                <w:szCs w:val="21"/>
              </w:rPr>
              <w:t>9</w:t>
            </w:r>
            <w:r>
              <w:rPr>
                <w:rFonts w:hint="eastAsia" w:ascii="Times New Roman" w:hAnsi="Times New Roman" w:eastAsia="仿宋_GB2312"/>
                <w:szCs w:val="21"/>
              </w:rPr>
              <w:t>5</w:t>
            </w:r>
          </w:p>
        </w:tc>
        <w:tc>
          <w:tcPr>
            <w:tcW w:w="2327" w:type="dxa"/>
            <w:tcBorders>
              <w:tl2br w:val="nil"/>
              <w:tr2bl w:val="nil"/>
            </w:tcBorders>
            <w:vAlign w:val="center"/>
          </w:tcPr>
          <w:p>
            <w:pPr>
              <w:adjustRightInd w:val="0"/>
              <w:snapToGrid w:val="0"/>
              <w:spacing w:line="360" w:lineRule="auto"/>
              <w:jc w:val="center"/>
              <w:rPr>
                <w:rFonts w:ascii="Times New Roman" w:hAnsi="Times New Roman" w:eastAsia="仿宋_GB2312"/>
                <w:szCs w:val="21"/>
              </w:rPr>
            </w:pPr>
            <w:r>
              <w:rPr>
                <w:rFonts w:hint="eastAsia" w:ascii="Times New Roman" w:hAnsi="Times New Roman" w:eastAsia="仿宋_GB2312"/>
                <w:szCs w:val="21"/>
              </w:rPr>
              <w:t>5</w:t>
            </w:r>
          </w:p>
        </w:tc>
      </w:tr>
      <w:tr>
        <w:tblPrEx>
          <w:tblCellMar>
            <w:top w:w="0" w:type="dxa"/>
            <w:left w:w="108" w:type="dxa"/>
            <w:bottom w:w="0" w:type="dxa"/>
            <w:right w:w="108" w:type="dxa"/>
          </w:tblCellMar>
        </w:tblPrEx>
        <w:trPr>
          <w:trHeight w:val="311" w:hRule="atLeast"/>
          <w:jc w:val="center"/>
        </w:trPr>
        <w:tc>
          <w:tcPr>
            <w:tcW w:w="2517" w:type="dxa"/>
            <w:tcBorders>
              <w:bottom w:val="single" w:color="000000" w:themeColor="text1" w:sz="12" w:space="0"/>
              <w:tl2br w:val="nil"/>
              <w:tr2bl w:val="nil"/>
            </w:tcBorders>
            <w:vAlign w:val="center"/>
          </w:tcPr>
          <w:p>
            <w:pPr>
              <w:adjustRightInd w:val="0"/>
              <w:snapToGrid w:val="0"/>
              <w:spacing w:line="360" w:lineRule="auto"/>
              <w:jc w:val="center"/>
              <w:rPr>
                <w:rFonts w:ascii="Times New Roman" w:hAnsi="Times New Roman" w:eastAsia="仿宋_GB2312"/>
                <w:szCs w:val="21"/>
              </w:rPr>
            </w:pPr>
            <w:r>
              <w:rPr>
                <w:rFonts w:hint="eastAsia" w:ascii="Times New Roman" w:hAnsi="Times New Roman" w:eastAsia="仿宋_GB2312"/>
                <w:szCs w:val="21"/>
              </w:rPr>
              <w:t>26.0</w:t>
            </w:r>
          </w:p>
        </w:tc>
        <w:tc>
          <w:tcPr>
            <w:tcW w:w="2369" w:type="dxa"/>
            <w:tcBorders>
              <w:bottom w:val="single" w:color="000000" w:themeColor="text1" w:sz="12" w:space="0"/>
              <w:tl2br w:val="nil"/>
              <w:tr2bl w:val="nil"/>
            </w:tcBorders>
            <w:vAlign w:val="center"/>
          </w:tcPr>
          <w:p>
            <w:pPr>
              <w:adjustRightInd w:val="0"/>
              <w:snapToGrid w:val="0"/>
              <w:spacing w:line="360" w:lineRule="auto"/>
              <w:jc w:val="center"/>
              <w:rPr>
                <w:rFonts w:ascii="Times New Roman" w:hAnsi="Times New Roman" w:eastAsia="仿宋_GB2312"/>
                <w:szCs w:val="21"/>
              </w:rPr>
            </w:pPr>
            <w:r>
              <w:rPr>
                <w:rFonts w:hint="eastAsia" w:ascii="Times New Roman" w:hAnsi="Times New Roman" w:eastAsia="仿宋_GB2312"/>
                <w:szCs w:val="21"/>
              </w:rPr>
              <w:t>95</w:t>
            </w:r>
          </w:p>
        </w:tc>
        <w:tc>
          <w:tcPr>
            <w:tcW w:w="2327" w:type="dxa"/>
            <w:tcBorders>
              <w:bottom w:val="single" w:color="000000" w:themeColor="text1" w:sz="12" w:space="0"/>
              <w:tl2br w:val="nil"/>
              <w:tr2bl w:val="nil"/>
            </w:tcBorders>
            <w:vAlign w:val="center"/>
          </w:tcPr>
          <w:p>
            <w:pPr>
              <w:adjustRightInd w:val="0"/>
              <w:snapToGrid w:val="0"/>
              <w:spacing w:line="360" w:lineRule="auto"/>
              <w:jc w:val="center"/>
              <w:rPr>
                <w:rFonts w:ascii="Times New Roman" w:hAnsi="Times New Roman" w:eastAsia="仿宋_GB2312"/>
                <w:szCs w:val="21"/>
              </w:rPr>
            </w:pPr>
            <w:r>
              <w:rPr>
                <w:rFonts w:hint="eastAsia" w:ascii="Times New Roman" w:hAnsi="Times New Roman" w:eastAsia="仿宋_GB2312"/>
                <w:szCs w:val="21"/>
              </w:rPr>
              <w:t>5</w:t>
            </w:r>
          </w:p>
        </w:tc>
      </w:tr>
    </w:tbl>
    <w:p>
      <w:pPr>
        <w:adjustRightInd w:val="0"/>
        <w:snapToGrid w:val="0"/>
        <w:spacing w:line="360" w:lineRule="auto"/>
        <w:rPr>
          <w:rFonts w:ascii="Times New Roman" w:hAnsi="Times New Roman" w:eastAsia="仿宋_GB2312"/>
          <w:bCs/>
          <w:sz w:val="24"/>
          <w:szCs w:val="24"/>
        </w:rPr>
      </w:pPr>
    </w:p>
    <w:p>
      <w:pPr>
        <w:adjustRightInd w:val="0"/>
        <w:snapToGrid w:val="0"/>
        <w:spacing w:line="360" w:lineRule="auto"/>
        <w:rPr>
          <w:rFonts w:ascii="Times New Roman" w:hAnsi="Times New Roman" w:eastAsia="仿宋_GB2312"/>
          <w:bCs/>
          <w:sz w:val="24"/>
          <w:szCs w:val="24"/>
        </w:rPr>
      </w:pPr>
    </w:p>
    <w:p>
      <w:pPr>
        <w:adjustRightInd w:val="0"/>
        <w:snapToGrid w:val="0"/>
        <w:spacing w:line="360" w:lineRule="auto"/>
        <w:outlineLvl w:val="2"/>
        <w:rPr>
          <w:rFonts w:ascii="Times New Roman" w:hAnsi="Times New Roman" w:eastAsia="仿宋_GB2312"/>
          <w:bCs/>
          <w:sz w:val="24"/>
          <w:szCs w:val="24"/>
        </w:rPr>
      </w:pPr>
      <w:r>
        <w:rPr>
          <w:rFonts w:hint="eastAsia" w:ascii="Times New Roman" w:hAnsi="Times New Roman" w:eastAsia="仿宋_GB2312"/>
          <w:bCs/>
          <w:sz w:val="24"/>
          <w:szCs w:val="24"/>
        </w:rPr>
        <w:t>3.</w:t>
      </w:r>
      <w:r>
        <w:rPr>
          <w:rFonts w:hint="eastAsia" w:ascii="Times New Roman" w:hAnsi="Times New Roman" w:eastAsia="仿宋_GB2312"/>
          <w:bCs/>
          <w:sz w:val="24"/>
          <w:szCs w:val="24"/>
          <w:lang w:val="en-US" w:eastAsia="zh-CN"/>
        </w:rPr>
        <w:t xml:space="preserve">2.4.4 </w:t>
      </w:r>
      <w:r>
        <w:rPr>
          <w:rFonts w:hint="eastAsia" w:ascii="Times New Roman" w:hAnsi="Times New Roman" w:eastAsia="仿宋_GB2312"/>
          <w:bCs/>
          <w:sz w:val="24"/>
          <w:szCs w:val="24"/>
        </w:rPr>
        <w:t>质谱条件的确定</w:t>
      </w:r>
    </w:p>
    <w:p>
      <w:pPr>
        <w:adjustRightInd w:val="0"/>
        <w:snapToGrid w:val="0"/>
        <w:spacing w:line="360" w:lineRule="auto"/>
        <w:ind w:firstLine="480" w:firstLineChars="200"/>
        <w:rPr>
          <w:rFonts w:ascii="Times New Roman" w:hAnsi="Times New Roman" w:eastAsia="仿宋_GB2312"/>
          <w:sz w:val="24"/>
          <w:szCs w:val="24"/>
        </w:rPr>
      </w:pPr>
      <w:r>
        <w:rPr>
          <w:rFonts w:hint="eastAsia" w:ascii="Times New Roman" w:hAnsi="Times New Roman" w:eastAsia="仿宋"/>
          <w:sz w:val="24"/>
          <w:szCs w:val="24"/>
        </w:rPr>
        <w:t>采用</w:t>
      </w:r>
      <w:r>
        <w:rPr>
          <w:rFonts w:ascii="Times New Roman" w:hAnsi="Times New Roman" w:eastAsia="仿宋"/>
          <w:sz w:val="24"/>
          <w:szCs w:val="24"/>
        </w:rPr>
        <w:t>混合标准溶液</w:t>
      </w:r>
      <w:r>
        <w:rPr>
          <w:rFonts w:hint="eastAsia" w:ascii="Times New Roman" w:hAnsi="Times New Roman" w:eastAsia="仿宋"/>
          <w:sz w:val="24"/>
          <w:szCs w:val="24"/>
        </w:rPr>
        <w:t>100 n</w:t>
      </w:r>
      <w:r>
        <w:rPr>
          <w:rFonts w:ascii="Times New Roman" w:hAnsi="Times New Roman" w:eastAsia="仿宋"/>
          <w:sz w:val="24"/>
          <w:szCs w:val="24"/>
        </w:rPr>
        <w:t>g/mL的</w:t>
      </w:r>
      <w:r>
        <w:rPr>
          <w:rFonts w:hint="eastAsia" w:ascii="Times New Roman" w:hAnsi="Times New Roman" w:eastAsia="仿宋_GB2312"/>
          <w:sz w:val="24"/>
          <w:szCs w:val="24"/>
        </w:rPr>
        <w:t>157种药物残留（见表1）的混合</w:t>
      </w:r>
      <w:r>
        <w:rPr>
          <w:rFonts w:ascii="Times New Roman" w:hAnsi="Times New Roman" w:eastAsia="仿宋_GB2312"/>
          <w:sz w:val="24"/>
          <w:szCs w:val="24"/>
        </w:rPr>
        <w:t>标准溶液在</w:t>
      </w:r>
      <w:r>
        <w:rPr>
          <w:rFonts w:hint="eastAsia" w:ascii="Times New Roman" w:hAnsi="Times New Roman" w:eastAsia="仿宋_GB2312"/>
          <w:sz w:val="24"/>
          <w:szCs w:val="24"/>
        </w:rPr>
        <w:t>UHPLC-Q-T</w:t>
      </w:r>
      <w:r>
        <w:rPr>
          <w:rFonts w:ascii="Times New Roman" w:hAnsi="Times New Roman" w:eastAsia="仿宋_GB2312"/>
          <w:sz w:val="24"/>
          <w:szCs w:val="24"/>
        </w:rPr>
        <w:t>OF</w:t>
      </w:r>
      <w:r>
        <w:rPr>
          <w:rFonts w:hint="eastAsia" w:ascii="Times New Roman" w:hAnsi="Times New Roman" w:eastAsia="仿宋_GB2312"/>
          <w:sz w:val="24"/>
          <w:szCs w:val="24"/>
        </w:rPr>
        <w:t>用全</w:t>
      </w:r>
      <w:r>
        <w:rPr>
          <w:rFonts w:ascii="Times New Roman" w:hAnsi="Times New Roman" w:eastAsia="仿宋_GB2312"/>
          <w:sz w:val="24"/>
          <w:szCs w:val="24"/>
        </w:rPr>
        <w:t>扫描模式下获得各</w:t>
      </w:r>
      <w:r>
        <w:rPr>
          <w:rFonts w:hint="eastAsia" w:ascii="Times New Roman" w:hAnsi="Times New Roman" w:eastAsia="仿宋_GB2312"/>
          <w:sz w:val="24"/>
          <w:szCs w:val="24"/>
        </w:rPr>
        <w:t>药物残留</w:t>
      </w:r>
      <w:r>
        <w:rPr>
          <w:rFonts w:ascii="Times New Roman" w:hAnsi="Times New Roman" w:eastAsia="仿宋_GB2312"/>
          <w:sz w:val="24"/>
          <w:szCs w:val="24"/>
        </w:rPr>
        <w:t>的一级质谱图，</w:t>
      </w:r>
      <w:r>
        <w:rPr>
          <w:rFonts w:hint="eastAsia" w:ascii="Times New Roman" w:hAnsi="Times New Roman" w:eastAsia="仿宋_GB2312"/>
          <w:sz w:val="24"/>
          <w:szCs w:val="24"/>
        </w:rPr>
        <w:t>确定各种药物残留的保留时间。并且优化出最佳的碎裂电压、干燥气温度及流速、雾化气压力、鞘气温度和流速、毛细管和喷嘴的电压如下</w:t>
      </w:r>
      <w:r>
        <w:rPr>
          <w:rFonts w:ascii="Times New Roman" w:hAnsi="Times New Roman" w:eastAsia="仿宋_GB2312"/>
          <w:sz w:val="24"/>
          <w:szCs w:val="24"/>
        </w:rPr>
        <w:t>，</w:t>
      </w:r>
      <w:r>
        <w:rPr>
          <w:rFonts w:hint="eastAsia" w:ascii="Times New Roman" w:hAnsi="Times New Roman" w:eastAsia="仿宋_GB2312"/>
          <w:sz w:val="24"/>
          <w:szCs w:val="24"/>
        </w:rPr>
        <w:t>其它的参数为自动调谐的参数。</w:t>
      </w:r>
    </w:p>
    <w:p>
      <w:pPr>
        <w:adjustRightInd w:val="0"/>
        <w:snapToGrid w:val="0"/>
        <w:spacing w:line="360" w:lineRule="auto"/>
        <w:ind w:firstLine="480" w:firstLineChars="200"/>
        <w:rPr>
          <w:rFonts w:ascii="Times New Roman" w:hAnsi="Times New Roman" w:eastAsia="仿宋_GB2312"/>
          <w:sz w:val="24"/>
          <w:szCs w:val="24"/>
        </w:rPr>
      </w:pPr>
      <w:r>
        <w:rPr>
          <w:rFonts w:ascii="Times New Roman" w:hAnsi="Times New Roman" w:eastAsia="仿宋_GB2312"/>
          <w:sz w:val="24"/>
          <w:szCs w:val="24"/>
        </w:rPr>
        <w:t>离子源：</w:t>
      </w:r>
      <w:r>
        <w:rPr>
          <w:rFonts w:hint="eastAsia" w:ascii="Times New Roman" w:hAnsi="Times New Roman" w:eastAsia="仿宋_GB2312"/>
          <w:sz w:val="24"/>
          <w:szCs w:val="24"/>
        </w:rPr>
        <w:t>Dual AJS ESI源</w:t>
      </w:r>
      <w:r>
        <w:rPr>
          <w:rFonts w:ascii="Times New Roman" w:hAnsi="Times New Roman" w:eastAsia="仿宋_GB2312"/>
          <w:sz w:val="24"/>
          <w:szCs w:val="24"/>
        </w:rPr>
        <w:t>；</w:t>
      </w:r>
    </w:p>
    <w:p>
      <w:pPr>
        <w:adjustRightInd w:val="0"/>
        <w:snapToGrid w:val="0"/>
        <w:spacing w:line="360" w:lineRule="auto"/>
        <w:ind w:firstLine="480" w:firstLineChars="200"/>
        <w:rPr>
          <w:rFonts w:ascii="Times New Roman" w:hAnsi="Times New Roman" w:eastAsia="仿宋_GB2312"/>
          <w:sz w:val="24"/>
          <w:szCs w:val="24"/>
        </w:rPr>
      </w:pPr>
      <w:r>
        <w:rPr>
          <w:rFonts w:ascii="Times New Roman" w:hAnsi="Times New Roman" w:eastAsia="仿宋_GB2312"/>
          <w:sz w:val="24"/>
          <w:szCs w:val="24"/>
        </w:rPr>
        <w:t>扫描方式：正离子扫描；</w:t>
      </w:r>
    </w:p>
    <w:p>
      <w:pPr>
        <w:adjustRightInd w:val="0"/>
        <w:snapToGrid w:val="0"/>
        <w:spacing w:line="360" w:lineRule="auto"/>
        <w:ind w:firstLine="480" w:firstLineChars="200"/>
        <w:rPr>
          <w:rFonts w:ascii="Times New Roman" w:hAnsi="Times New Roman" w:eastAsia="仿宋_GB2312"/>
          <w:sz w:val="24"/>
          <w:szCs w:val="24"/>
        </w:rPr>
      </w:pPr>
      <w:r>
        <w:rPr>
          <w:rFonts w:hint="eastAsia" w:ascii="Times New Roman" w:hAnsi="Times New Roman" w:eastAsia="仿宋_GB2312"/>
          <w:sz w:val="24"/>
          <w:szCs w:val="24"/>
        </w:rPr>
        <w:t>碎裂电压</w:t>
      </w:r>
      <w:r>
        <w:rPr>
          <w:rFonts w:ascii="Times New Roman" w:hAnsi="Times New Roman" w:eastAsia="仿宋_GB2312"/>
          <w:sz w:val="24"/>
          <w:szCs w:val="24"/>
        </w:rPr>
        <w:t>：</w:t>
      </w:r>
      <w:r>
        <w:rPr>
          <w:rFonts w:hint="eastAsia" w:ascii="Times New Roman" w:hAnsi="Times New Roman" w:eastAsia="仿宋_GB2312"/>
          <w:sz w:val="24"/>
          <w:szCs w:val="24"/>
        </w:rPr>
        <w:t xml:space="preserve">125 </w:t>
      </w:r>
      <w:r>
        <w:rPr>
          <w:rFonts w:ascii="Times New Roman" w:hAnsi="Times New Roman" w:eastAsia="仿宋_GB2312"/>
          <w:sz w:val="24"/>
          <w:szCs w:val="24"/>
        </w:rPr>
        <w:t>V；</w:t>
      </w:r>
    </w:p>
    <w:p>
      <w:pPr>
        <w:adjustRightInd w:val="0"/>
        <w:snapToGrid w:val="0"/>
        <w:spacing w:line="360" w:lineRule="auto"/>
        <w:ind w:firstLine="480" w:firstLineChars="200"/>
        <w:rPr>
          <w:rFonts w:ascii="Times New Roman" w:hAnsi="Times New Roman" w:eastAsia="仿宋_GB2312"/>
          <w:sz w:val="24"/>
          <w:szCs w:val="24"/>
        </w:rPr>
      </w:pPr>
      <w:r>
        <w:rPr>
          <w:rFonts w:hint="eastAsia" w:ascii="Times New Roman" w:hAnsi="Times New Roman" w:eastAsia="仿宋_GB2312"/>
          <w:sz w:val="24"/>
          <w:szCs w:val="24"/>
        </w:rPr>
        <w:t>干燥气温度</w:t>
      </w:r>
      <w:r>
        <w:rPr>
          <w:rFonts w:ascii="Times New Roman" w:hAnsi="Times New Roman" w:eastAsia="仿宋_GB2312"/>
          <w:sz w:val="24"/>
          <w:szCs w:val="24"/>
        </w:rPr>
        <w:t>：</w:t>
      </w:r>
      <w:r>
        <w:rPr>
          <w:rFonts w:hint="eastAsia" w:ascii="Times New Roman" w:hAnsi="Times New Roman" w:eastAsia="仿宋_GB2312"/>
          <w:sz w:val="24"/>
          <w:szCs w:val="24"/>
        </w:rPr>
        <w:t xml:space="preserve">250 </w:t>
      </w:r>
      <w:r>
        <w:rPr>
          <w:rFonts w:ascii="Times New Roman" w:hAnsi="Times New Roman" w:eastAsia="仿宋_GB2312"/>
          <w:sz w:val="24"/>
          <w:szCs w:val="24"/>
        </w:rPr>
        <w:t>℃；</w:t>
      </w:r>
    </w:p>
    <w:p>
      <w:pPr>
        <w:adjustRightInd w:val="0"/>
        <w:snapToGrid w:val="0"/>
        <w:spacing w:line="360" w:lineRule="auto"/>
        <w:ind w:firstLine="480" w:firstLineChars="200"/>
        <w:rPr>
          <w:rFonts w:ascii="Times New Roman" w:hAnsi="Times New Roman" w:eastAsia="仿宋_GB2312"/>
          <w:sz w:val="24"/>
          <w:szCs w:val="24"/>
        </w:rPr>
      </w:pPr>
      <w:r>
        <w:rPr>
          <w:rFonts w:hint="eastAsia" w:ascii="Times New Roman" w:hAnsi="Times New Roman" w:eastAsia="仿宋_GB2312"/>
          <w:sz w:val="24"/>
          <w:szCs w:val="24"/>
        </w:rPr>
        <w:t>干燥气流速：7 L/min;</w:t>
      </w:r>
    </w:p>
    <w:p>
      <w:pPr>
        <w:adjustRightInd w:val="0"/>
        <w:snapToGrid w:val="0"/>
        <w:spacing w:line="360" w:lineRule="auto"/>
        <w:ind w:firstLine="480" w:firstLineChars="200"/>
        <w:rPr>
          <w:rFonts w:ascii="Times New Roman" w:hAnsi="Times New Roman" w:eastAsia="仿宋_GB2312"/>
          <w:sz w:val="24"/>
          <w:szCs w:val="24"/>
        </w:rPr>
      </w:pPr>
      <w:r>
        <w:rPr>
          <w:rFonts w:hint="eastAsia" w:ascii="Times New Roman" w:hAnsi="Times New Roman" w:eastAsia="仿宋_GB2312"/>
          <w:sz w:val="24"/>
          <w:szCs w:val="24"/>
        </w:rPr>
        <w:t>雾化气压力：35 psi;</w:t>
      </w:r>
    </w:p>
    <w:p>
      <w:pPr>
        <w:adjustRightInd w:val="0"/>
        <w:snapToGrid w:val="0"/>
        <w:spacing w:line="360" w:lineRule="auto"/>
        <w:ind w:firstLine="480" w:firstLineChars="200"/>
        <w:rPr>
          <w:rFonts w:ascii="Times New Roman" w:hAnsi="Times New Roman" w:eastAsia="仿宋_GB2312" w:cs="仿宋_GB2312"/>
          <w:sz w:val="24"/>
          <w:szCs w:val="24"/>
          <w:lang w:bidi="ar"/>
        </w:rPr>
      </w:pPr>
      <w:r>
        <w:rPr>
          <w:rFonts w:hint="eastAsia" w:ascii="Times New Roman" w:hAnsi="Times New Roman" w:eastAsia="仿宋_GB2312" w:cs="仿宋_GB2312"/>
          <w:sz w:val="24"/>
          <w:szCs w:val="24"/>
          <w:lang w:bidi="ar"/>
        </w:rPr>
        <w:t>鞘气温度：</w:t>
      </w:r>
      <w:r>
        <w:rPr>
          <w:rFonts w:ascii="Times New Roman" w:hAnsi="Times New Roman" w:eastAsia="仿宋_GB2312"/>
          <w:sz w:val="24"/>
          <w:szCs w:val="24"/>
          <w:lang w:bidi="ar"/>
        </w:rPr>
        <w:t>325</w:t>
      </w:r>
      <w:r>
        <w:rPr>
          <w:rFonts w:hint="eastAsia" w:ascii="Times New Roman" w:hAnsi="Times New Roman" w:eastAsia="仿宋_GB2312"/>
          <w:sz w:val="24"/>
          <w:szCs w:val="24"/>
          <w:lang w:bidi="ar"/>
        </w:rPr>
        <w:t xml:space="preserve"> </w:t>
      </w:r>
      <w:r>
        <w:rPr>
          <w:rFonts w:hint="eastAsia" w:ascii="宋体" w:hAnsi="宋体" w:cs="宋体"/>
          <w:sz w:val="24"/>
          <w:szCs w:val="24"/>
          <w:lang w:bidi="ar"/>
        </w:rPr>
        <w:t>℃</w:t>
      </w:r>
      <w:r>
        <w:rPr>
          <w:rFonts w:hint="eastAsia" w:ascii="Times New Roman" w:hAnsi="Times New Roman" w:eastAsia="仿宋_GB2312" w:cs="仿宋_GB2312"/>
          <w:sz w:val="24"/>
          <w:szCs w:val="24"/>
          <w:lang w:bidi="ar"/>
        </w:rPr>
        <w:t>；</w:t>
      </w:r>
    </w:p>
    <w:p>
      <w:pPr>
        <w:adjustRightInd w:val="0"/>
        <w:snapToGrid w:val="0"/>
        <w:spacing w:line="360" w:lineRule="auto"/>
        <w:ind w:firstLine="480" w:firstLineChars="200"/>
        <w:rPr>
          <w:rFonts w:ascii="Times New Roman" w:hAnsi="Times New Roman" w:eastAsia="仿宋_GB2312" w:cs="仿宋_GB2312"/>
          <w:sz w:val="24"/>
          <w:szCs w:val="24"/>
          <w:lang w:bidi="ar"/>
        </w:rPr>
      </w:pPr>
      <w:r>
        <w:rPr>
          <w:rFonts w:hint="eastAsia" w:ascii="Times New Roman" w:hAnsi="Times New Roman" w:eastAsia="仿宋_GB2312" w:cs="仿宋_GB2312"/>
          <w:sz w:val="24"/>
          <w:szCs w:val="24"/>
          <w:lang w:bidi="ar"/>
        </w:rPr>
        <w:t>鞘气流速：</w:t>
      </w:r>
      <w:r>
        <w:rPr>
          <w:rFonts w:ascii="Times New Roman" w:hAnsi="Times New Roman" w:eastAsia="仿宋_GB2312"/>
          <w:sz w:val="24"/>
          <w:szCs w:val="24"/>
          <w:lang w:bidi="ar"/>
        </w:rPr>
        <w:t>11</w:t>
      </w:r>
      <w:r>
        <w:rPr>
          <w:rFonts w:hint="eastAsia" w:ascii="Times New Roman" w:hAnsi="Times New Roman" w:eastAsia="仿宋_GB2312"/>
          <w:sz w:val="24"/>
          <w:szCs w:val="24"/>
          <w:lang w:bidi="ar"/>
        </w:rPr>
        <w:t xml:space="preserve"> </w:t>
      </w:r>
      <w:r>
        <w:rPr>
          <w:rFonts w:ascii="Times New Roman" w:hAnsi="Times New Roman" w:eastAsia="仿宋_GB2312"/>
          <w:sz w:val="24"/>
          <w:szCs w:val="24"/>
          <w:lang w:bidi="ar"/>
        </w:rPr>
        <w:t>L/min;</w:t>
      </w:r>
    </w:p>
    <w:p>
      <w:pPr>
        <w:adjustRightInd w:val="0"/>
        <w:snapToGrid w:val="0"/>
        <w:spacing w:line="360" w:lineRule="auto"/>
        <w:ind w:firstLine="480" w:firstLineChars="200"/>
        <w:rPr>
          <w:rFonts w:ascii="Times New Roman" w:hAnsi="Times New Roman" w:eastAsia="仿宋_GB2312"/>
          <w:sz w:val="24"/>
          <w:szCs w:val="24"/>
        </w:rPr>
      </w:pPr>
      <w:r>
        <w:rPr>
          <w:rFonts w:hint="eastAsia" w:ascii="Times New Roman" w:hAnsi="Times New Roman" w:eastAsia="仿宋_GB2312"/>
          <w:sz w:val="24"/>
          <w:szCs w:val="24"/>
        </w:rPr>
        <w:t>毛细管电压：3000 V；</w:t>
      </w:r>
    </w:p>
    <w:p>
      <w:pPr>
        <w:adjustRightInd w:val="0"/>
        <w:snapToGrid w:val="0"/>
        <w:spacing w:line="360" w:lineRule="auto"/>
        <w:ind w:firstLine="480" w:firstLineChars="200"/>
        <w:rPr>
          <w:rFonts w:ascii="Times New Roman" w:hAnsi="Times New Roman" w:eastAsia="仿宋_GB2312"/>
          <w:sz w:val="24"/>
          <w:szCs w:val="24"/>
        </w:rPr>
      </w:pPr>
      <w:r>
        <w:rPr>
          <w:rFonts w:hint="eastAsia" w:ascii="Times New Roman" w:hAnsi="Times New Roman" w:eastAsia="仿宋_GB2312"/>
          <w:sz w:val="24"/>
          <w:szCs w:val="24"/>
        </w:rPr>
        <w:t>喷嘴的电压：200 V；</w:t>
      </w:r>
    </w:p>
    <w:p>
      <w:pPr>
        <w:adjustRightInd w:val="0"/>
        <w:snapToGrid w:val="0"/>
        <w:spacing w:line="360" w:lineRule="auto"/>
        <w:ind w:firstLine="480" w:firstLineChars="200"/>
        <w:rPr>
          <w:rFonts w:ascii="Times New Roman" w:hAnsi="Times New Roman" w:eastAsia="仿宋_GB2312"/>
          <w:sz w:val="24"/>
          <w:szCs w:val="24"/>
        </w:rPr>
      </w:pPr>
      <w:r>
        <w:rPr>
          <w:rFonts w:hint="eastAsia" w:ascii="Times New Roman" w:hAnsi="Times New Roman" w:eastAsia="仿宋_GB2312"/>
          <w:sz w:val="24"/>
          <w:szCs w:val="24"/>
        </w:rPr>
        <w:t xml:space="preserve">进样量：2 </w:t>
      </w:r>
      <w:r>
        <w:rPr>
          <w:rFonts w:ascii="Times New Roman" w:hAnsi="Times New Roman" w:eastAsia="仿宋_GB2312"/>
          <w:sz w:val="24"/>
          <w:szCs w:val="24"/>
        </w:rPr>
        <w:t>µL</w:t>
      </w:r>
      <w:r>
        <w:rPr>
          <w:rFonts w:hint="eastAsia" w:ascii="Times New Roman" w:hAnsi="Times New Roman" w:eastAsia="仿宋_GB2312"/>
          <w:sz w:val="24"/>
          <w:szCs w:val="24"/>
        </w:rPr>
        <w:t>。</w:t>
      </w:r>
    </w:p>
    <w:p>
      <w:pPr>
        <w:adjustRightInd w:val="0"/>
        <w:snapToGrid w:val="0"/>
        <w:spacing w:line="360" w:lineRule="auto"/>
        <w:ind w:firstLine="480" w:firstLineChars="200"/>
        <w:rPr>
          <w:rFonts w:ascii="Times New Roman" w:hAnsi="Times New Roman" w:eastAsia="仿宋_GB2312"/>
          <w:bCs/>
          <w:sz w:val="24"/>
          <w:szCs w:val="24"/>
        </w:rPr>
      </w:pPr>
      <w:r>
        <w:rPr>
          <w:rFonts w:hint="eastAsia" w:ascii="Times New Roman" w:hAnsi="Times New Roman" w:eastAsia="仿宋_GB2312"/>
          <w:sz w:val="24"/>
          <w:szCs w:val="24"/>
        </w:rPr>
        <w:t>在优化检测参数条件下可检出139种药物残留，</w:t>
      </w:r>
      <w:r>
        <w:rPr>
          <w:rFonts w:ascii="Times New Roman" w:hAnsi="Times New Roman" w:eastAsia="仿宋_GB2312"/>
          <w:sz w:val="24"/>
          <w:szCs w:val="24"/>
        </w:rPr>
        <w:t>其</w:t>
      </w:r>
      <w:r>
        <w:rPr>
          <w:rFonts w:hint="eastAsia" w:ascii="Times New Roman" w:hAnsi="Times New Roman" w:eastAsia="仿宋_GB2312"/>
          <w:sz w:val="24"/>
          <w:szCs w:val="24"/>
        </w:rPr>
        <w:t>典型色谱图见图1。</w:t>
      </w:r>
      <w:r>
        <w:rPr>
          <w:rFonts w:hint="eastAsia" w:ascii="Times New Roman" w:hAnsi="Times New Roman" w:eastAsia="仿宋_GB2312"/>
          <w:bCs/>
          <w:sz w:val="24"/>
          <w:szCs w:val="24"/>
        </w:rPr>
        <w:t>各类药品的检出数如表3所示。</w:t>
      </w:r>
    </w:p>
    <w:p>
      <w:pPr>
        <w:adjustRightInd w:val="0"/>
        <w:snapToGrid w:val="0"/>
        <w:spacing w:line="360" w:lineRule="auto"/>
        <w:ind w:firstLine="480" w:firstLineChars="200"/>
        <w:rPr>
          <w:rFonts w:ascii="Times New Roman" w:hAnsi="Times New Roman" w:eastAsia="仿宋_GB2312"/>
          <w:bCs/>
          <w:sz w:val="24"/>
          <w:szCs w:val="24"/>
        </w:rPr>
      </w:pPr>
    </w:p>
    <w:p>
      <w:pPr>
        <w:adjustRightInd w:val="0"/>
        <w:snapToGrid w:val="0"/>
        <w:spacing w:line="360" w:lineRule="auto"/>
        <w:ind w:firstLine="420" w:firstLineChars="200"/>
        <w:jc w:val="center"/>
        <w:rPr>
          <w:rFonts w:ascii="宋体" w:hAnsi="宋体"/>
          <w:bCs/>
          <w:szCs w:val="21"/>
        </w:rPr>
      </w:pPr>
      <w:r>
        <w:drawing>
          <wp:inline distT="0" distB="0" distL="114300" distR="114300">
            <wp:extent cx="5269230" cy="2301875"/>
            <wp:effectExtent l="0" t="0" r="7620" b="317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6"/>
                    <a:stretch>
                      <a:fillRect/>
                    </a:stretch>
                  </pic:blipFill>
                  <pic:spPr>
                    <a:xfrm>
                      <a:off x="0" y="0"/>
                      <a:ext cx="5269230" cy="2301875"/>
                    </a:xfrm>
                    <a:prstGeom prst="rect">
                      <a:avLst/>
                    </a:prstGeom>
                    <a:noFill/>
                    <a:ln>
                      <a:noFill/>
                    </a:ln>
                  </pic:spPr>
                </pic:pic>
              </a:graphicData>
            </a:graphic>
          </wp:inline>
        </w:drawing>
      </w:r>
    </w:p>
    <w:p>
      <w:pPr>
        <w:jc w:val="center"/>
        <w:rPr>
          <w:rFonts w:ascii="Times New Roman" w:hAnsi="Times New Roman" w:eastAsia="仿宋_GB2312"/>
          <w:szCs w:val="21"/>
        </w:rPr>
      </w:pPr>
      <w:r>
        <w:rPr>
          <w:rFonts w:ascii="Times New Roman" w:hAnsi="Times New Roman" w:eastAsia="仿宋_GB2312"/>
          <w:szCs w:val="21"/>
        </w:rPr>
        <w:t xml:space="preserve">图1  </w:t>
      </w:r>
      <w:r>
        <w:rPr>
          <w:rFonts w:hint="eastAsia" w:ascii="Times New Roman" w:hAnsi="Times New Roman" w:eastAsia="仿宋_GB2312"/>
          <w:szCs w:val="21"/>
        </w:rPr>
        <w:t>139种药物残留的一级全扫描提取色谱图（10</w:t>
      </w:r>
      <w:r>
        <w:rPr>
          <w:rFonts w:ascii="Times New Roman" w:hAnsi="Times New Roman" w:eastAsia="仿宋_GB2312"/>
          <w:szCs w:val="21"/>
        </w:rPr>
        <w:t>0</w:t>
      </w:r>
      <w:r>
        <w:rPr>
          <w:rFonts w:hint="eastAsia" w:ascii="Times New Roman" w:hAnsi="Times New Roman" w:eastAsia="仿宋_GB2312"/>
          <w:szCs w:val="21"/>
          <w:lang w:val="en-US" w:eastAsia="zh-CN"/>
        </w:rPr>
        <w:t xml:space="preserve"> </w:t>
      </w:r>
      <w:r>
        <w:rPr>
          <w:rFonts w:ascii="Times New Roman" w:hAnsi="Times New Roman" w:eastAsia="仿宋_GB2312"/>
          <w:szCs w:val="21"/>
        </w:rPr>
        <w:t>ng/m</w:t>
      </w:r>
      <w:r>
        <w:rPr>
          <w:rFonts w:hint="eastAsia" w:ascii="Times New Roman" w:hAnsi="Times New Roman" w:eastAsia="仿宋_GB2312"/>
          <w:szCs w:val="21"/>
        </w:rPr>
        <w:t>L）</w:t>
      </w:r>
    </w:p>
    <w:p>
      <w:pPr>
        <w:jc w:val="center"/>
        <w:rPr>
          <w:rFonts w:ascii="Times New Roman" w:hAnsi="Times New Roman" w:eastAsia="仿宋_GB2312"/>
          <w:szCs w:val="21"/>
        </w:rPr>
      </w:pPr>
    </w:p>
    <w:p>
      <w:pPr>
        <w:rPr>
          <w:rFonts w:ascii="Times New Roman" w:hAnsi="Times New Roman" w:eastAsia="仿宋_GB2312"/>
          <w:szCs w:val="21"/>
        </w:rPr>
      </w:pPr>
    </w:p>
    <w:p>
      <w:pPr>
        <w:rPr>
          <w:rFonts w:ascii="Times New Roman" w:hAnsi="Times New Roman" w:eastAsia="仿宋_GB2312"/>
          <w:szCs w:val="21"/>
        </w:rPr>
      </w:pPr>
    </w:p>
    <w:p>
      <w:pPr>
        <w:rPr>
          <w:rFonts w:ascii="Times New Roman" w:hAnsi="Times New Roman" w:eastAsia="仿宋_GB2312"/>
          <w:szCs w:val="21"/>
        </w:rPr>
      </w:pPr>
    </w:p>
    <w:p>
      <w:pPr>
        <w:adjustRightInd w:val="0"/>
        <w:snapToGrid w:val="0"/>
        <w:spacing w:line="360" w:lineRule="auto"/>
        <w:jc w:val="center"/>
        <w:rPr>
          <w:rFonts w:ascii="Times New Roman" w:hAnsi="Times New Roman" w:eastAsia="仿宋_GB2312"/>
          <w:bCs/>
          <w:sz w:val="28"/>
          <w:szCs w:val="28"/>
        </w:rPr>
      </w:pPr>
      <w:r>
        <w:rPr>
          <w:rFonts w:hint="eastAsia" w:ascii="Times New Roman" w:hAnsi="Times New Roman" w:eastAsia="仿宋_GB2312"/>
          <w:szCs w:val="21"/>
        </w:rPr>
        <w:t>表3 11类标准品及检出信息</w:t>
      </w:r>
    </w:p>
    <w:tbl>
      <w:tblPr>
        <w:tblStyle w:val="36"/>
        <w:tblW w:w="5000" w:type="pct"/>
        <w:jc w:val="center"/>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Layout w:type="autofit"/>
        <w:tblCellMar>
          <w:top w:w="0" w:type="dxa"/>
          <w:left w:w="108" w:type="dxa"/>
          <w:bottom w:w="0" w:type="dxa"/>
          <w:right w:w="108" w:type="dxa"/>
        </w:tblCellMar>
      </w:tblPr>
      <w:tblGrid>
        <w:gridCol w:w="3393"/>
        <w:gridCol w:w="2564"/>
        <w:gridCol w:w="2565"/>
      </w:tblGrid>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406" w:hRule="atLeast"/>
          <w:jc w:val="center"/>
        </w:trPr>
        <w:tc>
          <w:tcPr>
            <w:tcW w:w="1990" w:type="pct"/>
            <w:tcBorders>
              <w:tl2br w:val="nil"/>
              <w:tr2bl w:val="nil"/>
            </w:tcBorders>
            <w:vAlign w:val="center"/>
          </w:tcPr>
          <w:p>
            <w:pPr>
              <w:adjustRightInd w:val="0"/>
              <w:snapToGrid w:val="0"/>
              <w:jc w:val="center"/>
              <w:rPr>
                <w:rFonts w:ascii="Times New Roman" w:hAnsi="Times New Roman" w:eastAsia="仿宋_GB2312"/>
                <w:szCs w:val="21"/>
              </w:rPr>
            </w:pPr>
            <w:r>
              <w:rPr>
                <w:rFonts w:ascii="Times New Roman" w:hAnsi="Times New Roman" w:eastAsia="仿宋_GB2312"/>
                <w:szCs w:val="21"/>
              </w:rPr>
              <w:t>中文名</w:t>
            </w:r>
          </w:p>
        </w:tc>
        <w:tc>
          <w:tcPr>
            <w:tcW w:w="1504" w:type="pct"/>
            <w:tcBorders>
              <w:tl2br w:val="nil"/>
              <w:tr2bl w:val="nil"/>
            </w:tcBorders>
            <w:vAlign w:val="center"/>
          </w:tcPr>
          <w:p>
            <w:pPr>
              <w:adjustRightInd w:val="0"/>
              <w:snapToGrid w:val="0"/>
              <w:jc w:val="center"/>
              <w:rPr>
                <w:rFonts w:ascii="Times New Roman" w:hAnsi="Times New Roman" w:eastAsia="仿宋_GB2312"/>
                <w:szCs w:val="21"/>
              </w:rPr>
            </w:pPr>
            <w:r>
              <w:rPr>
                <w:rFonts w:ascii="Times New Roman" w:hAnsi="Times New Roman" w:eastAsia="仿宋_GB2312"/>
                <w:szCs w:val="21"/>
              </w:rPr>
              <w:t>标品数</w:t>
            </w:r>
          </w:p>
        </w:tc>
        <w:tc>
          <w:tcPr>
            <w:tcW w:w="1504" w:type="pct"/>
            <w:tcBorders>
              <w:tl2br w:val="nil"/>
              <w:tr2bl w:val="nil"/>
            </w:tcBorders>
            <w:vAlign w:val="center"/>
          </w:tcPr>
          <w:p>
            <w:pPr>
              <w:adjustRightInd w:val="0"/>
              <w:snapToGrid w:val="0"/>
              <w:jc w:val="center"/>
              <w:rPr>
                <w:rFonts w:ascii="Times New Roman" w:hAnsi="Times New Roman" w:eastAsia="仿宋_GB2312"/>
                <w:szCs w:val="21"/>
              </w:rPr>
            </w:pPr>
            <w:r>
              <w:rPr>
                <w:rFonts w:ascii="Times New Roman" w:hAnsi="Times New Roman" w:eastAsia="仿宋_GB2312"/>
                <w:szCs w:val="21"/>
              </w:rPr>
              <w:t>检出数</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419" w:hRule="atLeast"/>
          <w:jc w:val="center"/>
        </w:trPr>
        <w:tc>
          <w:tcPr>
            <w:tcW w:w="1990" w:type="pct"/>
            <w:tcBorders>
              <w:tl2br w:val="nil"/>
              <w:tr2bl w:val="nil"/>
            </w:tcBorders>
            <w:vAlign w:val="center"/>
          </w:tcPr>
          <w:p>
            <w:pPr>
              <w:adjustRightInd w:val="0"/>
              <w:snapToGrid w:val="0"/>
              <w:jc w:val="center"/>
              <w:rPr>
                <w:rFonts w:ascii="Times New Roman" w:hAnsi="Times New Roman" w:eastAsia="仿宋_GB2312"/>
                <w:szCs w:val="21"/>
              </w:rPr>
            </w:pPr>
            <w:r>
              <w:rPr>
                <w:rFonts w:hint="eastAsia" w:ascii="Times New Roman" w:hAnsi="Times New Roman" w:eastAsia="仿宋_GB2312"/>
                <w:szCs w:val="21"/>
              </w:rPr>
              <w:t>A组</w:t>
            </w:r>
          </w:p>
        </w:tc>
        <w:tc>
          <w:tcPr>
            <w:tcW w:w="1504" w:type="pct"/>
            <w:tcBorders>
              <w:tl2br w:val="nil"/>
              <w:tr2bl w:val="nil"/>
            </w:tcBorders>
            <w:vAlign w:val="center"/>
          </w:tcPr>
          <w:p>
            <w:pPr>
              <w:adjustRightInd w:val="0"/>
              <w:snapToGrid w:val="0"/>
              <w:jc w:val="center"/>
              <w:rPr>
                <w:rFonts w:ascii="Times New Roman" w:hAnsi="Times New Roman" w:eastAsia="仿宋_GB2312"/>
                <w:szCs w:val="21"/>
              </w:rPr>
            </w:pPr>
            <w:r>
              <w:rPr>
                <w:rFonts w:hint="eastAsia" w:ascii="Times New Roman" w:hAnsi="Times New Roman" w:eastAsia="仿宋_GB2312"/>
                <w:szCs w:val="21"/>
              </w:rPr>
              <w:t>24</w:t>
            </w:r>
          </w:p>
        </w:tc>
        <w:tc>
          <w:tcPr>
            <w:tcW w:w="1504" w:type="pct"/>
            <w:tcBorders>
              <w:tl2br w:val="nil"/>
              <w:tr2bl w:val="nil"/>
            </w:tcBorders>
            <w:vAlign w:val="center"/>
          </w:tcPr>
          <w:p>
            <w:pPr>
              <w:adjustRightInd w:val="0"/>
              <w:snapToGrid w:val="0"/>
              <w:jc w:val="center"/>
              <w:rPr>
                <w:rFonts w:ascii="Times New Roman" w:hAnsi="Times New Roman" w:eastAsia="仿宋_GB2312"/>
                <w:szCs w:val="21"/>
              </w:rPr>
            </w:pPr>
            <w:r>
              <w:rPr>
                <w:rFonts w:hint="eastAsia" w:ascii="Times New Roman" w:hAnsi="Times New Roman" w:eastAsia="仿宋_GB2312"/>
                <w:szCs w:val="21"/>
              </w:rPr>
              <w:t>24</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419" w:hRule="atLeast"/>
          <w:jc w:val="center"/>
        </w:trPr>
        <w:tc>
          <w:tcPr>
            <w:tcW w:w="1990" w:type="pct"/>
            <w:tcBorders>
              <w:tl2br w:val="nil"/>
              <w:tr2bl w:val="nil"/>
            </w:tcBorders>
            <w:vAlign w:val="center"/>
          </w:tcPr>
          <w:p>
            <w:pPr>
              <w:adjustRightInd w:val="0"/>
              <w:snapToGrid w:val="0"/>
              <w:jc w:val="center"/>
              <w:rPr>
                <w:rFonts w:ascii="Times New Roman" w:hAnsi="Times New Roman" w:eastAsia="仿宋_GB2312"/>
                <w:szCs w:val="21"/>
              </w:rPr>
            </w:pPr>
            <w:r>
              <w:rPr>
                <w:rFonts w:hint="eastAsia" w:ascii="Times New Roman" w:hAnsi="Times New Roman" w:eastAsia="仿宋_GB2312"/>
                <w:szCs w:val="21"/>
              </w:rPr>
              <w:t>B组</w:t>
            </w:r>
          </w:p>
        </w:tc>
        <w:tc>
          <w:tcPr>
            <w:tcW w:w="1504" w:type="pct"/>
            <w:tcBorders>
              <w:tl2br w:val="nil"/>
              <w:tr2bl w:val="nil"/>
            </w:tcBorders>
            <w:vAlign w:val="center"/>
          </w:tcPr>
          <w:p>
            <w:pPr>
              <w:adjustRightInd w:val="0"/>
              <w:snapToGrid w:val="0"/>
              <w:jc w:val="center"/>
              <w:rPr>
                <w:rFonts w:ascii="Times New Roman" w:hAnsi="Times New Roman" w:eastAsia="仿宋_GB2312"/>
                <w:szCs w:val="21"/>
              </w:rPr>
            </w:pPr>
            <w:r>
              <w:rPr>
                <w:rFonts w:ascii="Times New Roman" w:hAnsi="Times New Roman" w:eastAsia="仿宋_GB2312"/>
                <w:szCs w:val="21"/>
              </w:rPr>
              <w:t>23</w:t>
            </w:r>
          </w:p>
        </w:tc>
        <w:tc>
          <w:tcPr>
            <w:tcW w:w="1504" w:type="pct"/>
            <w:tcBorders>
              <w:tl2br w:val="nil"/>
              <w:tr2bl w:val="nil"/>
            </w:tcBorders>
            <w:vAlign w:val="center"/>
          </w:tcPr>
          <w:p>
            <w:pPr>
              <w:adjustRightInd w:val="0"/>
              <w:snapToGrid w:val="0"/>
              <w:jc w:val="center"/>
              <w:rPr>
                <w:rFonts w:ascii="Times New Roman" w:hAnsi="Times New Roman" w:eastAsia="仿宋_GB2312"/>
                <w:szCs w:val="21"/>
              </w:rPr>
            </w:pPr>
            <w:r>
              <w:rPr>
                <w:rFonts w:ascii="Times New Roman" w:hAnsi="Times New Roman" w:eastAsia="仿宋_GB2312"/>
                <w:szCs w:val="21"/>
              </w:rPr>
              <w:t>23</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419" w:hRule="atLeast"/>
          <w:jc w:val="center"/>
        </w:trPr>
        <w:tc>
          <w:tcPr>
            <w:tcW w:w="1990" w:type="pct"/>
            <w:tcBorders>
              <w:tl2br w:val="nil"/>
              <w:tr2bl w:val="nil"/>
            </w:tcBorders>
            <w:vAlign w:val="center"/>
          </w:tcPr>
          <w:p>
            <w:pPr>
              <w:adjustRightInd w:val="0"/>
              <w:snapToGrid w:val="0"/>
              <w:jc w:val="center"/>
              <w:rPr>
                <w:rFonts w:ascii="Times New Roman" w:hAnsi="Times New Roman" w:eastAsia="仿宋_GB2312"/>
                <w:szCs w:val="21"/>
              </w:rPr>
            </w:pPr>
            <w:r>
              <w:rPr>
                <w:rFonts w:hint="eastAsia" w:ascii="Times New Roman" w:hAnsi="Times New Roman" w:eastAsia="仿宋_GB2312"/>
                <w:szCs w:val="21"/>
              </w:rPr>
              <w:t>C组</w:t>
            </w:r>
          </w:p>
        </w:tc>
        <w:tc>
          <w:tcPr>
            <w:tcW w:w="1504" w:type="pct"/>
            <w:tcBorders>
              <w:tl2br w:val="nil"/>
              <w:tr2bl w:val="nil"/>
            </w:tcBorders>
            <w:vAlign w:val="center"/>
          </w:tcPr>
          <w:p>
            <w:pPr>
              <w:adjustRightInd w:val="0"/>
              <w:snapToGrid w:val="0"/>
              <w:jc w:val="center"/>
              <w:rPr>
                <w:rFonts w:ascii="Times New Roman" w:hAnsi="Times New Roman" w:eastAsia="仿宋_GB2312"/>
                <w:szCs w:val="21"/>
              </w:rPr>
            </w:pPr>
            <w:r>
              <w:rPr>
                <w:rFonts w:hint="eastAsia" w:ascii="Times New Roman" w:hAnsi="Times New Roman" w:eastAsia="仿宋_GB2312"/>
                <w:szCs w:val="21"/>
              </w:rPr>
              <w:t>21</w:t>
            </w:r>
          </w:p>
        </w:tc>
        <w:tc>
          <w:tcPr>
            <w:tcW w:w="1504" w:type="pct"/>
            <w:tcBorders>
              <w:tl2br w:val="nil"/>
              <w:tr2bl w:val="nil"/>
            </w:tcBorders>
            <w:vAlign w:val="center"/>
          </w:tcPr>
          <w:p>
            <w:pPr>
              <w:adjustRightInd w:val="0"/>
              <w:snapToGrid w:val="0"/>
              <w:jc w:val="center"/>
              <w:rPr>
                <w:rFonts w:ascii="Times New Roman" w:hAnsi="Times New Roman" w:eastAsia="仿宋_GB2312"/>
                <w:szCs w:val="21"/>
              </w:rPr>
            </w:pPr>
            <w:r>
              <w:rPr>
                <w:rFonts w:hint="eastAsia" w:ascii="Times New Roman" w:hAnsi="Times New Roman" w:eastAsia="仿宋_GB2312"/>
                <w:szCs w:val="21"/>
              </w:rPr>
              <w:t>20</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419" w:hRule="atLeast"/>
          <w:jc w:val="center"/>
        </w:trPr>
        <w:tc>
          <w:tcPr>
            <w:tcW w:w="1990" w:type="pct"/>
            <w:tcBorders>
              <w:tl2br w:val="nil"/>
              <w:tr2bl w:val="nil"/>
            </w:tcBorders>
            <w:vAlign w:val="center"/>
          </w:tcPr>
          <w:p>
            <w:pPr>
              <w:adjustRightInd w:val="0"/>
              <w:snapToGrid w:val="0"/>
              <w:jc w:val="center"/>
              <w:rPr>
                <w:rFonts w:ascii="Times New Roman" w:hAnsi="Times New Roman" w:eastAsia="仿宋_GB2312"/>
                <w:szCs w:val="21"/>
              </w:rPr>
            </w:pPr>
            <w:r>
              <w:rPr>
                <w:rFonts w:hint="eastAsia" w:ascii="Times New Roman" w:hAnsi="Times New Roman" w:eastAsia="仿宋_GB2312"/>
                <w:szCs w:val="21"/>
              </w:rPr>
              <w:t>D组</w:t>
            </w:r>
          </w:p>
        </w:tc>
        <w:tc>
          <w:tcPr>
            <w:tcW w:w="1504" w:type="pct"/>
            <w:tcBorders>
              <w:tl2br w:val="nil"/>
              <w:tr2bl w:val="nil"/>
            </w:tcBorders>
            <w:vAlign w:val="center"/>
          </w:tcPr>
          <w:p>
            <w:pPr>
              <w:adjustRightInd w:val="0"/>
              <w:snapToGrid w:val="0"/>
              <w:jc w:val="center"/>
              <w:rPr>
                <w:rFonts w:ascii="Times New Roman" w:hAnsi="Times New Roman" w:eastAsia="仿宋_GB2312"/>
                <w:szCs w:val="21"/>
              </w:rPr>
            </w:pPr>
            <w:r>
              <w:rPr>
                <w:rFonts w:hint="eastAsia" w:ascii="Times New Roman" w:hAnsi="Times New Roman" w:eastAsia="仿宋_GB2312"/>
                <w:szCs w:val="21"/>
              </w:rPr>
              <w:t>15</w:t>
            </w:r>
          </w:p>
        </w:tc>
        <w:tc>
          <w:tcPr>
            <w:tcW w:w="1504" w:type="pct"/>
            <w:tcBorders>
              <w:tl2br w:val="nil"/>
              <w:tr2bl w:val="nil"/>
            </w:tcBorders>
            <w:vAlign w:val="center"/>
          </w:tcPr>
          <w:p>
            <w:pPr>
              <w:adjustRightInd w:val="0"/>
              <w:snapToGrid w:val="0"/>
              <w:jc w:val="center"/>
              <w:rPr>
                <w:rFonts w:ascii="Times New Roman" w:hAnsi="Times New Roman" w:eastAsia="仿宋_GB2312"/>
                <w:szCs w:val="21"/>
              </w:rPr>
            </w:pPr>
            <w:r>
              <w:rPr>
                <w:rFonts w:hint="eastAsia" w:ascii="Times New Roman" w:hAnsi="Times New Roman" w:eastAsia="仿宋_GB2312"/>
                <w:szCs w:val="21"/>
              </w:rPr>
              <w:t>14</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419" w:hRule="atLeast"/>
          <w:jc w:val="center"/>
        </w:trPr>
        <w:tc>
          <w:tcPr>
            <w:tcW w:w="1990" w:type="pct"/>
            <w:tcBorders>
              <w:tl2br w:val="nil"/>
              <w:tr2bl w:val="nil"/>
            </w:tcBorders>
            <w:vAlign w:val="center"/>
          </w:tcPr>
          <w:p>
            <w:pPr>
              <w:adjustRightInd w:val="0"/>
              <w:snapToGrid w:val="0"/>
              <w:jc w:val="center"/>
              <w:rPr>
                <w:rFonts w:ascii="Times New Roman" w:hAnsi="Times New Roman" w:eastAsia="仿宋_GB2312"/>
                <w:szCs w:val="21"/>
              </w:rPr>
            </w:pPr>
            <w:r>
              <w:rPr>
                <w:rFonts w:hint="eastAsia" w:ascii="Times New Roman" w:hAnsi="Times New Roman" w:eastAsia="仿宋_GB2312"/>
                <w:szCs w:val="21"/>
              </w:rPr>
              <w:t>E组</w:t>
            </w:r>
          </w:p>
        </w:tc>
        <w:tc>
          <w:tcPr>
            <w:tcW w:w="1504" w:type="pct"/>
            <w:tcBorders>
              <w:tl2br w:val="nil"/>
              <w:tr2bl w:val="nil"/>
            </w:tcBorders>
            <w:vAlign w:val="center"/>
          </w:tcPr>
          <w:p>
            <w:pPr>
              <w:adjustRightInd w:val="0"/>
              <w:snapToGrid w:val="0"/>
              <w:jc w:val="center"/>
              <w:rPr>
                <w:rFonts w:ascii="Times New Roman" w:hAnsi="Times New Roman" w:eastAsia="仿宋_GB2312"/>
                <w:szCs w:val="21"/>
              </w:rPr>
            </w:pPr>
            <w:r>
              <w:rPr>
                <w:rFonts w:ascii="Times New Roman" w:hAnsi="Times New Roman" w:eastAsia="仿宋_GB2312"/>
                <w:szCs w:val="21"/>
              </w:rPr>
              <w:t>5</w:t>
            </w:r>
          </w:p>
        </w:tc>
        <w:tc>
          <w:tcPr>
            <w:tcW w:w="1504" w:type="pct"/>
            <w:tcBorders>
              <w:tl2br w:val="nil"/>
              <w:tr2bl w:val="nil"/>
            </w:tcBorders>
            <w:vAlign w:val="center"/>
          </w:tcPr>
          <w:p>
            <w:pPr>
              <w:adjustRightInd w:val="0"/>
              <w:snapToGrid w:val="0"/>
              <w:jc w:val="center"/>
              <w:rPr>
                <w:rFonts w:ascii="Times New Roman" w:hAnsi="Times New Roman" w:eastAsia="仿宋_GB2312"/>
                <w:szCs w:val="21"/>
              </w:rPr>
            </w:pPr>
            <w:r>
              <w:rPr>
                <w:rFonts w:ascii="Times New Roman" w:hAnsi="Times New Roman" w:eastAsia="仿宋_GB2312"/>
                <w:szCs w:val="21"/>
              </w:rPr>
              <w:t>5</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419" w:hRule="atLeast"/>
          <w:jc w:val="center"/>
        </w:trPr>
        <w:tc>
          <w:tcPr>
            <w:tcW w:w="1990" w:type="pct"/>
            <w:tcBorders>
              <w:tl2br w:val="nil"/>
              <w:tr2bl w:val="nil"/>
            </w:tcBorders>
            <w:vAlign w:val="center"/>
          </w:tcPr>
          <w:p>
            <w:pPr>
              <w:adjustRightInd w:val="0"/>
              <w:snapToGrid w:val="0"/>
              <w:jc w:val="center"/>
              <w:rPr>
                <w:rFonts w:ascii="Times New Roman" w:hAnsi="Times New Roman" w:eastAsia="仿宋_GB2312"/>
                <w:szCs w:val="21"/>
              </w:rPr>
            </w:pPr>
            <w:r>
              <w:rPr>
                <w:rFonts w:hint="eastAsia" w:ascii="Times New Roman" w:hAnsi="Times New Roman" w:eastAsia="仿宋_GB2312"/>
                <w:szCs w:val="21"/>
              </w:rPr>
              <w:t>F组</w:t>
            </w:r>
          </w:p>
        </w:tc>
        <w:tc>
          <w:tcPr>
            <w:tcW w:w="1504" w:type="pct"/>
            <w:tcBorders>
              <w:tl2br w:val="nil"/>
              <w:tr2bl w:val="nil"/>
            </w:tcBorders>
            <w:vAlign w:val="center"/>
          </w:tcPr>
          <w:p>
            <w:pPr>
              <w:adjustRightInd w:val="0"/>
              <w:snapToGrid w:val="0"/>
              <w:jc w:val="center"/>
              <w:rPr>
                <w:rFonts w:ascii="Times New Roman" w:hAnsi="Times New Roman" w:eastAsia="仿宋_GB2312"/>
                <w:szCs w:val="21"/>
              </w:rPr>
            </w:pPr>
            <w:r>
              <w:rPr>
                <w:rFonts w:ascii="Times New Roman" w:hAnsi="Times New Roman" w:eastAsia="仿宋_GB2312"/>
                <w:szCs w:val="21"/>
              </w:rPr>
              <w:t>12</w:t>
            </w:r>
          </w:p>
        </w:tc>
        <w:tc>
          <w:tcPr>
            <w:tcW w:w="1504" w:type="pct"/>
            <w:tcBorders>
              <w:tl2br w:val="nil"/>
              <w:tr2bl w:val="nil"/>
            </w:tcBorders>
            <w:vAlign w:val="center"/>
          </w:tcPr>
          <w:p>
            <w:pPr>
              <w:adjustRightInd w:val="0"/>
              <w:snapToGrid w:val="0"/>
              <w:jc w:val="center"/>
              <w:rPr>
                <w:rFonts w:ascii="Times New Roman" w:hAnsi="Times New Roman" w:eastAsia="仿宋_GB2312"/>
                <w:szCs w:val="21"/>
              </w:rPr>
            </w:pPr>
            <w:r>
              <w:rPr>
                <w:rFonts w:ascii="Times New Roman" w:hAnsi="Times New Roman" w:eastAsia="仿宋_GB2312"/>
                <w:szCs w:val="21"/>
              </w:rPr>
              <w:t>12</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419" w:hRule="atLeast"/>
          <w:jc w:val="center"/>
        </w:trPr>
        <w:tc>
          <w:tcPr>
            <w:tcW w:w="1990" w:type="pct"/>
            <w:tcBorders>
              <w:tl2br w:val="nil"/>
              <w:tr2bl w:val="nil"/>
            </w:tcBorders>
            <w:vAlign w:val="center"/>
          </w:tcPr>
          <w:p>
            <w:pPr>
              <w:adjustRightInd w:val="0"/>
              <w:snapToGrid w:val="0"/>
              <w:jc w:val="center"/>
              <w:rPr>
                <w:rFonts w:ascii="Times New Roman" w:hAnsi="Times New Roman" w:eastAsia="仿宋_GB2312"/>
                <w:szCs w:val="21"/>
              </w:rPr>
            </w:pPr>
            <w:r>
              <w:rPr>
                <w:rFonts w:hint="eastAsia" w:ascii="Times New Roman" w:hAnsi="Times New Roman" w:eastAsia="仿宋_GB2312"/>
                <w:szCs w:val="21"/>
              </w:rPr>
              <w:t>G组</w:t>
            </w:r>
          </w:p>
        </w:tc>
        <w:tc>
          <w:tcPr>
            <w:tcW w:w="1504" w:type="pct"/>
            <w:tcBorders>
              <w:tl2br w:val="nil"/>
              <w:tr2bl w:val="nil"/>
            </w:tcBorders>
            <w:vAlign w:val="center"/>
          </w:tcPr>
          <w:p>
            <w:pPr>
              <w:adjustRightInd w:val="0"/>
              <w:snapToGrid w:val="0"/>
              <w:jc w:val="center"/>
              <w:rPr>
                <w:rFonts w:ascii="Times New Roman" w:hAnsi="Times New Roman" w:eastAsia="仿宋_GB2312"/>
                <w:szCs w:val="21"/>
              </w:rPr>
            </w:pPr>
            <w:r>
              <w:rPr>
                <w:rFonts w:hint="eastAsia" w:ascii="Times New Roman" w:hAnsi="Times New Roman" w:eastAsia="仿宋_GB2312"/>
                <w:szCs w:val="21"/>
              </w:rPr>
              <w:t>9</w:t>
            </w:r>
          </w:p>
        </w:tc>
        <w:tc>
          <w:tcPr>
            <w:tcW w:w="1504" w:type="pct"/>
            <w:tcBorders>
              <w:tl2br w:val="nil"/>
              <w:tr2bl w:val="nil"/>
            </w:tcBorders>
            <w:vAlign w:val="center"/>
          </w:tcPr>
          <w:p>
            <w:pPr>
              <w:adjustRightInd w:val="0"/>
              <w:snapToGrid w:val="0"/>
              <w:jc w:val="center"/>
              <w:rPr>
                <w:rFonts w:ascii="Times New Roman" w:hAnsi="Times New Roman" w:eastAsia="仿宋_GB2312"/>
                <w:szCs w:val="21"/>
              </w:rPr>
            </w:pPr>
            <w:r>
              <w:rPr>
                <w:rFonts w:hint="eastAsia" w:ascii="Times New Roman" w:hAnsi="Times New Roman" w:eastAsia="仿宋_GB2312"/>
                <w:szCs w:val="21"/>
              </w:rPr>
              <w:t>7</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419" w:hRule="atLeast"/>
          <w:jc w:val="center"/>
        </w:trPr>
        <w:tc>
          <w:tcPr>
            <w:tcW w:w="1990" w:type="pct"/>
            <w:tcBorders>
              <w:tl2br w:val="nil"/>
              <w:tr2bl w:val="nil"/>
            </w:tcBorders>
            <w:vAlign w:val="center"/>
          </w:tcPr>
          <w:p>
            <w:pPr>
              <w:adjustRightInd w:val="0"/>
              <w:snapToGrid w:val="0"/>
              <w:jc w:val="center"/>
              <w:rPr>
                <w:rFonts w:ascii="Times New Roman" w:hAnsi="Times New Roman" w:eastAsia="仿宋_GB2312"/>
                <w:szCs w:val="21"/>
              </w:rPr>
            </w:pPr>
            <w:r>
              <w:rPr>
                <w:rFonts w:hint="eastAsia" w:ascii="Times New Roman" w:hAnsi="Times New Roman" w:eastAsia="仿宋_GB2312"/>
                <w:szCs w:val="21"/>
              </w:rPr>
              <w:t>H组</w:t>
            </w:r>
          </w:p>
        </w:tc>
        <w:tc>
          <w:tcPr>
            <w:tcW w:w="1504" w:type="pct"/>
            <w:tcBorders>
              <w:tl2br w:val="nil"/>
              <w:tr2bl w:val="nil"/>
            </w:tcBorders>
            <w:vAlign w:val="center"/>
          </w:tcPr>
          <w:p>
            <w:pPr>
              <w:adjustRightInd w:val="0"/>
              <w:snapToGrid w:val="0"/>
              <w:jc w:val="center"/>
              <w:rPr>
                <w:rFonts w:ascii="Times New Roman" w:hAnsi="Times New Roman" w:eastAsia="仿宋_GB2312"/>
                <w:szCs w:val="21"/>
              </w:rPr>
            </w:pPr>
            <w:r>
              <w:rPr>
                <w:rFonts w:ascii="Times New Roman" w:hAnsi="Times New Roman" w:eastAsia="仿宋_GB2312"/>
                <w:szCs w:val="21"/>
              </w:rPr>
              <w:t>37</w:t>
            </w:r>
          </w:p>
        </w:tc>
        <w:tc>
          <w:tcPr>
            <w:tcW w:w="1504" w:type="pct"/>
            <w:tcBorders>
              <w:tl2br w:val="nil"/>
              <w:tr2bl w:val="nil"/>
            </w:tcBorders>
            <w:vAlign w:val="center"/>
          </w:tcPr>
          <w:p>
            <w:pPr>
              <w:adjustRightInd w:val="0"/>
              <w:snapToGrid w:val="0"/>
              <w:jc w:val="center"/>
              <w:rPr>
                <w:rFonts w:ascii="Times New Roman" w:hAnsi="Times New Roman" w:eastAsia="仿宋_GB2312"/>
                <w:szCs w:val="21"/>
              </w:rPr>
            </w:pPr>
            <w:r>
              <w:rPr>
                <w:rFonts w:hint="eastAsia" w:ascii="Times New Roman" w:hAnsi="Times New Roman" w:eastAsia="仿宋_GB2312"/>
                <w:szCs w:val="21"/>
              </w:rPr>
              <w:t>34</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419" w:hRule="atLeast"/>
          <w:jc w:val="center"/>
        </w:trPr>
        <w:tc>
          <w:tcPr>
            <w:tcW w:w="1990" w:type="pct"/>
            <w:tcBorders>
              <w:tl2br w:val="nil"/>
              <w:tr2bl w:val="nil"/>
            </w:tcBorders>
            <w:vAlign w:val="center"/>
          </w:tcPr>
          <w:p>
            <w:pPr>
              <w:adjustRightInd w:val="0"/>
              <w:snapToGrid w:val="0"/>
              <w:jc w:val="center"/>
              <w:rPr>
                <w:rFonts w:ascii="Times New Roman" w:hAnsi="Times New Roman" w:eastAsia="仿宋_GB2312"/>
                <w:szCs w:val="21"/>
              </w:rPr>
            </w:pPr>
            <w:r>
              <w:rPr>
                <w:rFonts w:hint="eastAsia" w:ascii="Times New Roman" w:hAnsi="Times New Roman" w:eastAsia="仿宋_GB2312"/>
                <w:szCs w:val="21"/>
              </w:rPr>
              <w:t>I组</w:t>
            </w:r>
          </w:p>
        </w:tc>
        <w:tc>
          <w:tcPr>
            <w:tcW w:w="1504" w:type="pct"/>
            <w:tcBorders>
              <w:tl2br w:val="nil"/>
              <w:tr2bl w:val="nil"/>
            </w:tcBorders>
            <w:vAlign w:val="center"/>
          </w:tcPr>
          <w:p>
            <w:pPr>
              <w:adjustRightInd w:val="0"/>
              <w:snapToGrid w:val="0"/>
              <w:jc w:val="center"/>
              <w:rPr>
                <w:rFonts w:ascii="Times New Roman" w:hAnsi="Times New Roman" w:eastAsia="仿宋_GB2312"/>
                <w:szCs w:val="21"/>
              </w:rPr>
            </w:pPr>
            <w:r>
              <w:rPr>
                <w:rFonts w:hint="eastAsia" w:ascii="Times New Roman" w:hAnsi="Times New Roman" w:eastAsia="仿宋_GB2312"/>
                <w:szCs w:val="21"/>
              </w:rPr>
              <w:t>4</w:t>
            </w:r>
          </w:p>
        </w:tc>
        <w:tc>
          <w:tcPr>
            <w:tcW w:w="1504" w:type="pct"/>
            <w:tcBorders>
              <w:tl2br w:val="nil"/>
              <w:tr2bl w:val="nil"/>
            </w:tcBorders>
            <w:vAlign w:val="center"/>
          </w:tcPr>
          <w:p>
            <w:pPr>
              <w:adjustRightInd w:val="0"/>
              <w:snapToGrid w:val="0"/>
              <w:jc w:val="center"/>
              <w:rPr>
                <w:rFonts w:ascii="Times New Roman" w:hAnsi="Times New Roman" w:eastAsia="仿宋_GB2312"/>
                <w:szCs w:val="21"/>
              </w:rPr>
            </w:pPr>
            <w:r>
              <w:rPr>
                <w:rFonts w:hint="eastAsia" w:ascii="Times New Roman" w:hAnsi="Times New Roman" w:eastAsia="仿宋_GB2312"/>
                <w:szCs w:val="21"/>
              </w:rPr>
              <w:t>0</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419" w:hRule="atLeast"/>
          <w:jc w:val="center"/>
        </w:trPr>
        <w:tc>
          <w:tcPr>
            <w:tcW w:w="1990" w:type="pct"/>
            <w:tcBorders>
              <w:tl2br w:val="nil"/>
              <w:tr2bl w:val="nil"/>
            </w:tcBorders>
            <w:vAlign w:val="center"/>
          </w:tcPr>
          <w:p>
            <w:pPr>
              <w:adjustRightInd w:val="0"/>
              <w:snapToGrid w:val="0"/>
              <w:jc w:val="center"/>
              <w:rPr>
                <w:rFonts w:ascii="Times New Roman" w:hAnsi="Times New Roman" w:eastAsia="仿宋_GB2312"/>
                <w:szCs w:val="21"/>
              </w:rPr>
            </w:pPr>
            <w:r>
              <w:rPr>
                <w:rFonts w:hint="eastAsia" w:ascii="Times New Roman" w:hAnsi="Times New Roman" w:eastAsia="仿宋_GB2312"/>
                <w:szCs w:val="21"/>
              </w:rPr>
              <w:t>J组</w:t>
            </w:r>
          </w:p>
        </w:tc>
        <w:tc>
          <w:tcPr>
            <w:tcW w:w="1504" w:type="pct"/>
            <w:tcBorders>
              <w:tl2br w:val="nil"/>
              <w:tr2bl w:val="nil"/>
            </w:tcBorders>
            <w:vAlign w:val="center"/>
          </w:tcPr>
          <w:p>
            <w:pPr>
              <w:adjustRightInd w:val="0"/>
              <w:snapToGrid w:val="0"/>
              <w:jc w:val="center"/>
              <w:rPr>
                <w:rFonts w:ascii="Times New Roman" w:hAnsi="Times New Roman" w:eastAsia="仿宋_GB2312"/>
                <w:szCs w:val="21"/>
              </w:rPr>
            </w:pPr>
            <w:r>
              <w:rPr>
                <w:rFonts w:hint="eastAsia" w:ascii="Times New Roman" w:hAnsi="Times New Roman" w:eastAsia="仿宋_GB2312"/>
                <w:szCs w:val="21"/>
              </w:rPr>
              <w:t>4</w:t>
            </w:r>
          </w:p>
        </w:tc>
        <w:tc>
          <w:tcPr>
            <w:tcW w:w="1504" w:type="pct"/>
            <w:tcBorders>
              <w:tl2br w:val="nil"/>
              <w:tr2bl w:val="nil"/>
            </w:tcBorders>
            <w:vAlign w:val="center"/>
          </w:tcPr>
          <w:p>
            <w:pPr>
              <w:adjustRightInd w:val="0"/>
              <w:snapToGrid w:val="0"/>
              <w:jc w:val="center"/>
              <w:rPr>
                <w:rFonts w:ascii="Times New Roman" w:hAnsi="Times New Roman" w:eastAsia="仿宋_GB2312"/>
                <w:szCs w:val="21"/>
              </w:rPr>
            </w:pPr>
            <w:r>
              <w:rPr>
                <w:rFonts w:hint="eastAsia" w:ascii="Times New Roman" w:hAnsi="Times New Roman" w:eastAsia="仿宋_GB2312"/>
                <w:szCs w:val="21"/>
              </w:rPr>
              <w:t>0</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419" w:hRule="atLeast"/>
          <w:jc w:val="center"/>
        </w:trPr>
        <w:tc>
          <w:tcPr>
            <w:tcW w:w="3393" w:type="dxa"/>
            <w:tcBorders>
              <w:tl2br w:val="nil"/>
              <w:tr2bl w:val="nil"/>
            </w:tcBorders>
            <w:vAlign w:val="center"/>
          </w:tcPr>
          <w:p>
            <w:pPr>
              <w:adjustRightInd w:val="0"/>
              <w:snapToGrid w:val="0"/>
              <w:jc w:val="center"/>
              <w:rPr>
                <w:rFonts w:ascii="Times New Roman" w:hAnsi="Times New Roman" w:eastAsia="仿宋_GB2312"/>
                <w:szCs w:val="21"/>
              </w:rPr>
            </w:pPr>
            <w:r>
              <w:rPr>
                <w:rFonts w:hint="eastAsia" w:ascii="Times New Roman" w:hAnsi="Times New Roman" w:eastAsia="仿宋_GB2312"/>
                <w:szCs w:val="21"/>
              </w:rPr>
              <w:t>k组</w:t>
            </w:r>
          </w:p>
        </w:tc>
        <w:tc>
          <w:tcPr>
            <w:tcW w:w="2564" w:type="dxa"/>
            <w:tcBorders>
              <w:tl2br w:val="nil"/>
              <w:tr2bl w:val="nil"/>
            </w:tcBorders>
            <w:vAlign w:val="center"/>
          </w:tcPr>
          <w:p>
            <w:pPr>
              <w:adjustRightInd w:val="0"/>
              <w:snapToGrid w:val="0"/>
              <w:jc w:val="center"/>
              <w:rPr>
                <w:rFonts w:ascii="Times New Roman" w:hAnsi="Times New Roman" w:eastAsia="仿宋_GB2312"/>
                <w:szCs w:val="21"/>
              </w:rPr>
            </w:pPr>
            <w:r>
              <w:rPr>
                <w:rFonts w:hint="eastAsia" w:ascii="Times New Roman" w:hAnsi="Times New Roman" w:eastAsia="仿宋_GB2312"/>
                <w:szCs w:val="21"/>
              </w:rPr>
              <w:t>3</w:t>
            </w:r>
          </w:p>
        </w:tc>
        <w:tc>
          <w:tcPr>
            <w:tcW w:w="2565" w:type="dxa"/>
            <w:tcBorders>
              <w:tl2br w:val="nil"/>
              <w:tr2bl w:val="nil"/>
            </w:tcBorders>
            <w:vAlign w:val="center"/>
          </w:tcPr>
          <w:p>
            <w:pPr>
              <w:adjustRightInd w:val="0"/>
              <w:snapToGrid w:val="0"/>
              <w:jc w:val="center"/>
              <w:rPr>
                <w:rFonts w:ascii="Times New Roman" w:hAnsi="Times New Roman" w:eastAsia="仿宋_GB2312"/>
                <w:szCs w:val="21"/>
              </w:rPr>
            </w:pPr>
            <w:r>
              <w:rPr>
                <w:rFonts w:hint="eastAsia" w:ascii="Times New Roman" w:hAnsi="Times New Roman" w:eastAsia="仿宋_GB2312"/>
                <w:szCs w:val="21"/>
              </w:rPr>
              <w:t>0</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419" w:hRule="atLeast"/>
          <w:jc w:val="center"/>
        </w:trPr>
        <w:tc>
          <w:tcPr>
            <w:tcW w:w="1990" w:type="pct"/>
            <w:tcBorders>
              <w:tl2br w:val="nil"/>
              <w:tr2bl w:val="nil"/>
            </w:tcBorders>
            <w:vAlign w:val="center"/>
          </w:tcPr>
          <w:p>
            <w:pPr>
              <w:adjustRightInd w:val="0"/>
              <w:snapToGrid w:val="0"/>
              <w:jc w:val="center"/>
              <w:rPr>
                <w:rFonts w:ascii="Times New Roman" w:hAnsi="Times New Roman" w:eastAsia="仿宋_GB2312"/>
                <w:szCs w:val="21"/>
              </w:rPr>
            </w:pPr>
            <w:r>
              <w:rPr>
                <w:rFonts w:hint="eastAsia" w:ascii="Times New Roman" w:hAnsi="Times New Roman" w:eastAsia="仿宋_GB2312"/>
                <w:szCs w:val="21"/>
              </w:rPr>
              <w:t>总计</w:t>
            </w:r>
          </w:p>
        </w:tc>
        <w:tc>
          <w:tcPr>
            <w:tcW w:w="1504" w:type="pct"/>
            <w:tcBorders>
              <w:tl2br w:val="nil"/>
              <w:tr2bl w:val="nil"/>
            </w:tcBorders>
            <w:vAlign w:val="center"/>
          </w:tcPr>
          <w:p>
            <w:pPr>
              <w:adjustRightInd w:val="0"/>
              <w:snapToGrid w:val="0"/>
              <w:jc w:val="center"/>
              <w:rPr>
                <w:rFonts w:ascii="Times New Roman" w:hAnsi="Times New Roman" w:eastAsia="仿宋_GB2312"/>
                <w:szCs w:val="21"/>
              </w:rPr>
            </w:pPr>
            <w:r>
              <w:rPr>
                <w:rFonts w:hint="eastAsia" w:ascii="Times New Roman" w:hAnsi="Times New Roman" w:eastAsia="仿宋_GB2312"/>
                <w:szCs w:val="21"/>
              </w:rPr>
              <w:t>157</w:t>
            </w:r>
          </w:p>
        </w:tc>
        <w:tc>
          <w:tcPr>
            <w:tcW w:w="1504" w:type="pct"/>
            <w:tcBorders>
              <w:tl2br w:val="nil"/>
              <w:tr2bl w:val="nil"/>
            </w:tcBorders>
            <w:vAlign w:val="center"/>
          </w:tcPr>
          <w:p>
            <w:pPr>
              <w:adjustRightInd w:val="0"/>
              <w:snapToGrid w:val="0"/>
              <w:jc w:val="center"/>
              <w:rPr>
                <w:rFonts w:ascii="Times New Roman" w:hAnsi="Times New Roman" w:eastAsia="仿宋_GB2312"/>
                <w:szCs w:val="21"/>
              </w:rPr>
            </w:pPr>
            <w:r>
              <w:rPr>
                <w:rFonts w:hint="eastAsia" w:ascii="Times New Roman" w:hAnsi="Times New Roman" w:eastAsia="仿宋_GB2312"/>
                <w:szCs w:val="21"/>
              </w:rPr>
              <w:t>139</w:t>
            </w:r>
          </w:p>
        </w:tc>
      </w:tr>
    </w:tbl>
    <w:p>
      <w:pPr>
        <w:adjustRightInd w:val="0"/>
        <w:snapToGrid w:val="0"/>
        <w:spacing w:line="360" w:lineRule="auto"/>
        <w:rPr>
          <w:rFonts w:ascii="Times New Roman" w:hAnsi="Times New Roman" w:eastAsia="仿宋_GB2312"/>
          <w:bCs/>
          <w:sz w:val="24"/>
          <w:szCs w:val="24"/>
        </w:rPr>
      </w:pPr>
    </w:p>
    <w:p>
      <w:pPr>
        <w:adjustRightInd w:val="0"/>
        <w:snapToGrid w:val="0"/>
        <w:spacing w:line="360" w:lineRule="auto"/>
        <w:outlineLvl w:val="2"/>
        <w:rPr>
          <w:rFonts w:ascii="Times New Roman" w:hAnsi="Times New Roman" w:eastAsia="仿宋_GB2312"/>
          <w:bCs/>
          <w:sz w:val="24"/>
          <w:szCs w:val="24"/>
        </w:rPr>
      </w:pPr>
      <w:r>
        <w:rPr>
          <w:rFonts w:hint="eastAsia" w:ascii="Times New Roman" w:hAnsi="Times New Roman" w:eastAsia="仿宋_GB2312"/>
          <w:bCs/>
          <w:sz w:val="24"/>
          <w:szCs w:val="24"/>
        </w:rPr>
        <w:t>3.</w:t>
      </w:r>
      <w:r>
        <w:rPr>
          <w:rFonts w:hint="eastAsia" w:ascii="Times New Roman" w:hAnsi="Times New Roman" w:eastAsia="仿宋_GB2312"/>
          <w:bCs/>
          <w:sz w:val="24"/>
          <w:szCs w:val="24"/>
          <w:lang w:val="en-US" w:eastAsia="zh-CN"/>
        </w:rPr>
        <w:t xml:space="preserve">2.4.5 </w:t>
      </w:r>
      <w:r>
        <w:rPr>
          <w:rFonts w:ascii="Times New Roman" w:hAnsi="Times New Roman" w:eastAsia="仿宋_GB2312"/>
          <w:bCs/>
          <w:sz w:val="24"/>
          <w:szCs w:val="24"/>
        </w:rPr>
        <w:t>高分辨</w:t>
      </w:r>
      <w:r>
        <w:rPr>
          <w:rFonts w:hint="eastAsia" w:ascii="Times New Roman" w:hAnsi="Times New Roman" w:eastAsia="仿宋_GB2312"/>
          <w:bCs/>
          <w:sz w:val="24"/>
          <w:szCs w:val="24"/>
        </w:rPr>
        <w:t>质谱</w:t>
      </w:r>
      <w:r>
        <w:rPr>
          <w:rFonts w:ascii="Times New Roman" w:hAnsi="Times New Roman" w:eastAsia="仿宋_GB2312"/>
          <w:bCs/>
          <w:sz w:val="24"/>
          <w:szCs w:val="24"/>
        </w:rPr>
        <w:t>谱库构建</w:t>
      </w:r>
    </w:p>
    <w:p>
      <w:pPr>
        <w:adjustRightInd w:val="0"/>
        <w:snapToGrid w:val="0"/>
        <w:spacing w:line="360" w:lineRule="auto"/>
        <w:ind w:firstLine="480" w:firstLineChars="200"/>
        <w:rPr>
          <w:rFonts w:ascii="Times New Roman" w:eastAsia="仿宋_GB2312"/>
          <w:sz w:val="28"/>
          <w:szCs w:val="28"/>
        </w:rPr>
      </w:pPr>
      <w:r>
        <w:rPr>
          <w:rFonts w:hint="eastAsia" w:ascii="Times New Roman" w:hAnsi="Times New Roman" w:eastAsia="仿宋_GB2312"/>
          <w:sz w:val="24"/>
          <w:szCs w:val="24"/>
        </w:rPr>
        <w:t>高分辨</w:t>
      </w:r>
      <w:r>
        <w:rPr>
          <w:rFonts w:hint="eastAsia" w:ascii="Times New Roman" w:hAnsi="Times New Roman" w:eastAsia="仿宋_GB2312"/>
          <w:bCs/>
          <w:sz w:val="24"/>
          <w:szCs w:val="24"/>
        </w:rPr>
        <w:t>质谱</w:t>
      </w:r>
      <w:r>
        <w:rPr>
          <w:rFonts w:ascii="Times New Roman" w:hAnsi="Times New Roman" w:eastAsia="仿宋_GB2312"/>
          <w:sz w:val="24"/>
          <w:szCs w:val="24"/>
        </w:rPr>
        <w:t>谱库的构建采用安捷伦</w:t>
      </w:r>
      <w:r>
        <w:rPr>
          <w:rFonts w:hint="eastAsia" w:ascii="Times New Roman" w:hAnsi="Times New Roman" w:eastAsia="仿宋_GB2312"/>
          <w:sz w:val="24"/>
          <w:szCs w:val="24"/>
        </w:rPr>
        <w:t>（</w:t>
      </w:r>
      <w:r>
        <w:rPr>
          <w:rFonts w:ascii="Times New Roman" w:hAnsi="Times New Roman" w:eastAsia="仿宋_GB2312"/>
          <w:sz w:val="24"/>
          <w:szCs w:val="24"/>
        </w:rPr>
        <w:t>Personal compound database library</w:t>
      </w:r>
      <w:r>
        <w:rPr>
          <w:rFonts w:hint="eastAsia" w:ascii="Times New Roman" w:hAnsi="Times New Roman" w:eastAsia="仿宋_GB2312"/>
          <w:sz w:val="24"/>
          <w:szCs w:val="24"/>
        </w:rPr>
        <w:t>，</w:t>
      </w:r>
      <w:r>
        <w:rPr>
          <w:rFonts w:ascii="Times New Roman" w:hAnsi="Times New Roman" w:eastAsia="仿宋_GB2312"/>
          <w:sz w:val="24"/>
          <w:szCs w:val="24"/>
        </w:rPr>
        <w:t>PCDL</w:t>
      </w:r>
      <w:r>
        <w:rPr>
          <w:rFonts w:hint="eastAsia" w:ascii="Times New Roman" w:hAnsi="Times New Roman" w:eastAsia="仿宋_GB2312"/>
          <w:sz w:val="24"/>
          <w:szCs w:val="24"/>
        </w:rPr>
        <w:t>）软件：</w:t>
      </w:r>
      <w:r>
        <w:rPr>
          <w:rFonts w:ascii="Times New Roman" w:hAnsi="Times New Roman" w:eastAsia="仿宋_GB2312"/>
          <w:sz w:val="24"/>
          <w:szCs w:val="24"/>
        </w:rPr>
        <w:t>首先</w:t>
      </w:r>
      <w:r>
        <w:rPr>
          <w:rFonts w:hint="eastAsia" w:ascii="Times New Roman" w:hAnsi="Times New Roman" w:eastAsia="仿宋_GB2312"/>
          <w:sz w:val="24"/>
          <w:szCs w:val="24"/>
        </w:rPr>
        <w:t>输入</w:t>
      </w:r>
      <w:r>
        <w:rPr>
          <w:rFonts w:ascii="Times New Roman" w:hAnsi="Times New Roman" w:eastAsia="仿宋_GB2312"/>
          <w:sz w:val="24"/>
          <w:szCs w:val="24"/>
        </w:rPr>
        <w:t>所有</w:t>
      </w:r>
      <w:r>
        <w:rPr>
          <w:rFonts w:hint="eastAsia" w:ascii="Times New Roman" w:hAnsi="Times New Roman" w:eastAsia="仿宋_GB2312"/>
          <w:sz w:val="24"/>
          <w:szCs w:val="24"/>
        </w:rPr>
        <w:t>药物残留中英文</w:t>
      </w:r>
      <w:r>
        <w:rPr>
          <w:rFonts w:ascii="Times New Roman" w:hAnsi="Times New Roman" w:eastAsia="仿宋_GB2312"/>
          <w:sz w:val="24"/>
          <w:szCs w:val="24"/>
        </w:rPr>
        <w:t>名称、CAS号</w:t>
      </w:r>
      <w:r>
        <w:rPr>
          <w:rFonts w:hint="eastAsia" w:ascii="Times New Roman" w:hAnsi="Times New Roman" w:eastAsia="仿宋_GB2312"/>
          <w:sz w:val="24"/>
          <w:szCs w:val="24"/>
        </w:rPr>
        <w:t>等</w:t>
      </w:r>
      <w:r>
        <w:rPr>
          <w:rFonts w:ascii="Times New Roman" w:hAnsi="Times New Roman" w:eastAsia="仿宋_GB2312"/>
          <w:sz w:val="24"/>
          <w:szCs w:val="24"/>
        </w:rPr>
        <w:t>信息，并</w:t>
      </w:r>
      <w:r>
        <w:rPr>
          <w:rFonts w:hint="eastAsia" w:ascii="Times New Roman" w:hAnsi="Times New Roman" w:eastAsia="仿宋_GB2312"/>
          <w:sz w:val="24"/>
          <w:szCs w:val="24"/>
        </w:rPr>
        <w:t>依次</w:t>
      </w:r>
      <w:r>
        <w:rPr>
          <w:rFonts w:ascii="Times New Roman" w:hAnsi="Times New Roman" w:eastAsia="仿宋_GB2312"/>
          <w:sz w:val="24"/>
          <w:szCs w:val="24"/>
        </w:rPr>
        <w:t>输入化学式得到</w:t>
      </w:r>
      <w:r>
        <w:rPr>
          <w:rFonts w:hint="eastAsia" w:ascii="Times New Roman" w:hAnsi="Times New Roman" w:eastAsia="仿宋_GB2312"/>
          <w:sz w:val="24"/>
          <w:szCs w:val="24"/>
        </w:rPr>
        <w:t>理论</w:t>
      </w:r>
      <w:r>
        <w:rPr>
          <w:rFonts w:ascii="Times New Roman" w:hAnsi="Times New Roman" w:eastAsia="仿宋_GB2312"/>
          <w:sz w:val="24"/>
          <w:szCs w:val="24"/>
        </w:rPr>
        <w:t>精确质量数</w:t>
      </w:r>
      <w:r>
        <w:rPr>
          <w:rFonts w:hint="eastAsia" w:ascii="Times New Roman" w:hAnsi="Times New Roman" w:eastAsia="仿宋_GB2312"/>
          <w:sz w:val="24"/>
          <w:szCs w:val="24"/>
        </w:rPr>
        <w:t>；随后，采用3.</w:t>
      </w:r>
      <w:r>
        <w:rPr>
          <w:rFonts w:hint="eastAsia" w:ascii="Times New Roman" w:hAnsi="Times New Roman" w:eastAsia="仿宋_GB2312"/>
          <w:sz w:val="24"/>
          <w:szCs w:val="24"/>
          <w:lang w:val="en-US" w:eastAsia="zh-CN"/>
        </w:rPr>
        <w:t>2.4.3</w:t>
      </w:r>
      <w:r>
        <w:rPr>
          <w:rFonts w:hint="eastAsia" w:ascii="Times New Roman" w:hAnsi="Times New Roman" w:eastAsia="仿宋_GB2312"/>
          <w:sz w:val="24"/>
          <w:szCs w:val="24"/>
        </w:rPr>
        <w:t>及3</w:t>
      </w:r>
      <w:r>
        <w:rPr>
          <w:rFonts w:hint="eastAsia" w:ascii="Times New Roman" w:hAnsi="Times New Roman" w:eastAsia="仿宋_GB2312"/>
          <w:sz w:val="24"/>
          <w:szCs w:val="24"/>
          <w:lang w:val="en-US" w:eastAsia="zh-CN"/>
        </w:rPr>
        <w:t>.2</w:t>
      </w:r>
      <w:r>
        <w:rPr>
          <w:rFonts w:hint="eastAsia" w:ascii="Times New Roman" w:hAnsi="Times New Roman" w:eastAsia="仿宋_GB2312"/>
          <w:sz w:val="24"/>
          <w:szCs w:val="24"/>
        </w:rPr>
        <w:t>.</w:t>
      </w:r>
      <w:r>
        <w:rPr>
          <w:rFonts w:hint="eastAsia" w:ascii="Times New Roman" w:hAnsi="Times New Roman" w:eastAsia="仿宋_GB2312"/>
          <w:sz w:val="24"/>
          <w:szCs w:val="24"/>
          <w:lang w:val="en-US" w:eastAsia="zh-CN"/>
        </w:rPr>
        <w:t>4</w:t>
      </w:r>
      <w:r>
        <w:rPr>
          <w:rFonts w:hint="eastAsia" w:ascii="Times New Roman" w:hAnsi="Times New Roman" w:eastAsia="仿宋_GB2312"/>
          <w:sz w:val="24"/>
          <w:szCs w:val="24"/>
        </w:rPr>
        <w:t>.4确定</w:t>
      </w:r>
      <w:r>
        <w:rPr>
          <w:rFonts w:ascii="Times New Roman" w:hAnsi="Times New Roman" w:eastAsia="仿宋_GB2312"/>
          <w:sz w:val="24"/>
          <w:szCs w:val="24"/>
        </w:rPr>
        <w:t>的</w:t>
      </w:r>
      <w:r>
        <w:rPr>
          <w:rFonts w:hint="eastAsia" w:ascii="Times New Roman" w:hAnsi="Times New Roman" w:eastAsia="仿宋_GB2312"/>
          <w:sz w:val="24"/>
          <w:szCs w:val="24"/>
        </w:rPr>
        <w:t>UHPLC-Q-T</w:t>
      </w:r>
      <w:r>
        <w:rPr>
          <w:rFonts w:ascii="Times New Roman" w:hAnsi="Times New Roman" w:eastAsia="仿宋_GB2312"/>
          <w:sz w:val="24"/>
          <w:szCs w:val="24"/>
        </w:rPr>
        <w:t>OF</w:t>
      </w:r>
      <w:r>
        <w:rPr>
          <w:rFonts w:hint="eastAsia" w:ascii="Times New Roman" w:hAnsi="Times New Roman" w:eastAsia="仿宋_GB2312"/>
          <w:sz w:val="24"/>
          <w:szCs w:val="24"/>
        </w:rPr>
        <w:t>仪器条件，采用浓度</w:t>
      </w:r>
      <w:r>
        <w:rPr>
          <w:rFonts w:ascii="Times New Roman" w:hAnsi="Times New Roman" w:eastAsia="仿宋_GB2312"/>
          <w:sz w:val="24"/>
          <w:szCs w:val="24"/>
        </w:rPr>
        <w:t>为</w:t>
      </w:r>
      <w:r>
        <w:rPr>
          <w:rFonts w:hint="eastAsia" w:ascii="Times New Roman" w:hAnsi="Times New Roman" w:eastAsia="仿宋_GB2312"/>
          <w:sz w:val="24"/>
          <w:szCs w:val="24"/>
        </w:rPr>
        <w:t>100</w:t>
      </w:r>
      <w:r>
        <w:rPr>
          <w:rFonts w:ascii="Times New Roman" w:hAnsi="Times New Roman" w:eastAsia="仿宋_GB2312"/>
          <w:sz w:val="24"/>
          <w:szCs w:val="24"/>
        </w:rPr>
        <w:t xml:space="preserve"> </w:t>
      </w:r>
      <w:r>
        <w:rPr>
          <w:rFonts w:hint="eastAsia" w:ascii="Times New Roman" w:hAnsi="Times New Roman" w:eastAsia="仿宋_GB2312"/>
          <w:sz w:val="24"/>
          <w:szCs w:val="24"/>
        </w:rPr>
        <w:t>n</w:t>
      </w:r>
      <w:r>
        <w:rPr>
          <w:rFonts w:ascii="Times New Roman" w:hAnsi="Times New Roman" w:eastAsia="仿宋_GB2312"/>
          <w:sz w:val="24"/>
          <w:szCs w:val="24"/>
        </w:rPr>
        <w:t>g/mL</w:t>
      </w:r>
      <w:r>
        <w:rPr>
          <w:rFonts w:hint="eastAsia" w:ascii="Times New Roman" w:hAnsi="Times New Roman" w:eastAsia="仿宋_GB2312"/>
          <w:sz w:val="24"/>
          <w:szCs w:val="24"/>
        </w:rPr>
        <w:t>的139种药物残留的小</w:t>
      </w:r>
      <w:r>
        <w:rPr>
          <w:rFonts w:ascii="Times New Roman" w:hAnsi="Times New Roman" w:eastAsia="仿宋_GB2312"/>
          <w:sz w:val="24"/>
          <w:szCs w:val="24"/>
        </w:rPr>
        <w:t>混</w:t>
      </w:r>
      <w:r>
        <w:rPr>
          <w:rFonts w:hint="eastAsia" w:ascii="Times New Roman" w:hAnsi="Times New Roman" w:eastAsia="仿宋_GB2312"/>
          <w:sz w:val="24"/>
          <w:szCs w:val="24"/>
        </w:rPr>
        <w:t>标，</w:t>
      </w:r>
      <w:r>
        <w:rPr>
          <w:rFonts w:ascii="Times New Roman" w:hAnsi="Times New Roman" w:eastAsia="仿宋_GB2312"/>
          <w:sz w:val="24"/>
          <w:szCs w:val="24"/>
        </w:rPr>
        <w:t>在</w:t>
      </w:r>
      <w:r>
        <w:rPr>
          <w:rFonts w:hint="eastAsia" w:ascii="Times New Roman" w:hAnsi="Times New Roman" w:eastAsia="仿宋_GB2312"/>
          <w:sz w:val="24"/>
          <w:szCs w:val="24"/>
        </w:rPr>
        <w:t>全扫描</w:t>
      </w:r>
      <w:r>
        <w:rPr>
          <w:rFonts w:ascii="Times New Roman" w:hAnsi="Times New Roman" w:eastAsia="仿宋_GB2312"/>
          <w:sz w:val="24"/>
          <w:szCs w:val="24"/>
        </w:rPr>
        <w:t>模式下进行测定，得到</w:t>
      </w:r>
      <w:r>
        <w:rPr>
          <w:rFonts w:hint="eastAsia" w:ascii="Times New Roman" w:hAnsi="Times New Roman" w:eastAsia="仿宋_GB2312"/>
          <w:sz w:val="24"/>
          <w:szCs w:val="24"/>
        </w:rPr>
        <w:t>每个药物残留</w:t>
      </w:r>
      <w:r>
        <w:rPr>
          <w:rFonts w:ascii="Times New Roman" w:hAnsi="Times New Roman" w:eastAsia="仿宋_GB2312"/>
          <w:sz w:val="24"/>
          <w:szCs w:val="24"/>
        </w:rPr>
        <w:t>的保留时间</w:t>
      </w:r>
      <w:r>
        <w:rPr>
          <w:rFonts w:hint="eastAsia" w:ascii="Times New Roman" w:hAnsi="Times New Roman" w:eastAsia="仿宋_GB2312"/>
          <w:sz w:val="24"/>
          <w:szCs w:val="24"/>
        </w:rPr>
        <w:t>、</w:t>
      </w:r>
      <w:r>
        <w:rPr>
          <w:rFonts w:ascii="Times New Roman" w:hAnsi="Times New Roman" w:eastAsia="仿宋_GB2312"/>
          <w:sz w:val="24"/>
          <w:szCs w:val="24"/>
        </w:rPr>
        <w:t>母离子</w:t>
      </w:r>
      <w:r>
        <w:rPr>
          <w:rFonts w:hint="eastAsia" w:ascii="Times New Roman" w:hAnsi="Times New Roman" w:eastAsia="仿宋_GB2312"/>
          <w:sz w:val="24"/>
          <w:szCs w:val="24"/>
        </w:rPr>
        <w:t>精确</w:t>
      </w:r>
      <w:r>
        <w:rPr>
          <w:rFonts w:ascii="Times New Roman" w:hAnsi="Times New Roman" w:eastAsia="仿宋_GB2312"/>
          <w:sz w:val="24"/>
          <w:szCs w:val="24"/>
        </w:rPr>
        <w:t>质量数</w:t>
      </w:r>
      <w:r>
        <w:rPr>
          <w:rFonts w:hint="eastAsia" w:ascii="Times New Roman" w:hAnsi="Times New Roman" w:eastAsia="仿宋_GB2312"/>
          <w:sz w:val="24"/>
          <w:szCs w:val="24"/>
        </w:rPr>
        <w:t>以及每种药物残留精确</w:t>
      </w:r>
      <w:r>
        <w:rPr>
          <w:rFonts w:ascii="Times New Roman" w:hAnsi="Times New Roman" w:eastAsia="仿宋_GB2312"/>
          <w:sz w:val="24"/>
          <w:szCs w:val="24"/>
        </w:rPr>
        <w:t>质量数</w:t>
      </w:r>
      <w:r>
        <w:rPr>
          <w:rFonts w:hint="eastAsia" w:ascii="Times New Roman" w:hAnsi="Times New Roman" w:eastAsia="仿宋_GB2312"/>
          <w:sz w:val="24"/>
          <w:szCs w:val="24"/>
        </w:rPr>
        <w:t>测定值；</w:t>
      </w:r>
      <w:r>
        <w:rPr>
          <w:rFonts w:ascii="Times New Roman" w:hAnsi="Times New Roman" w:eastAsia="仿宋_GB2312"/>
          <w:sz w:val="24"/>
          <w:szCs w:val="24"/>
        </w:rPr>
        <w:t>在</w:t>
      </w:r>
      <w:r>
        <w:rPr>
          <w:rFonts w:hint="eastAsia" w:ascii="Times New Roman" w:hAnsi="Times New Roman" w:eastAsia="仿宋_GB2312"/>
          <w:sz w:val="24"/>
          <w:szCs w:val="24"/>
        </w:rPr>
        <w:t>二级碎裂模式下</w:t>
      </w:r>
      <w:r>
        <w:rPr>
          <w:rFonts w:ascii="Times New Roman" w:hAnsi="Times New Roman" w:eastAsia="仿宋_GB2312"/>
          <w:sz w:val="24"/>
          <w:szCs w:val="24"/>
        </w:rPr>
        <w:t>，对</w:t>
      </w:r>
      <w:r>
        <w:rPr>
          <w:rFonts w:hint="eastAsia" w:ascii="Times New Roman" w:hAnsi="Times New Roman" w:eastAsia="仿宋_GB2312"/>
          <w:sz w:val="24"/>
          <w:szCs w:val="24"/>
        </w:rPr>
        <w:t>每种药物残留</w:t>
      </w:r>
      <w:r>
        <w:rPr>
          <w:rFonts w:ascii="Times New Roman" w:hAnsi="Times New Roman" w:eastAsia="仿宋_GB2312"/>
          <w:sz w:val="24"/>
          <w:szCs w:val="24"/>
        </w:rPr>
        <w:t>化合物进行</w:t>
      </w:r>
      <w:r>
        <w:rPr>
          <w:rFonts w:hint="eastAsia" w:ascii="Times New Roman" w:hAnsi="Times New Roman" w:eastAsia="仿宋_GB2312"/>
          <w:sz w:val="24"/>
          <w:szCs w:val="24"/>
        </w:rPr>
        <w:t>三</w:t>
      </w:r>
      <w:r>
        <w:rPr>
          <w:rFonts w:ascii="Times New Roman" w:hAnsi="Times New Roman" w:eastAsia="仿宋_GB2312"/>
          <w:sz w:val="24"/>
          <w:szCs w:val="24"/>
        </w:rPr>
        <w:t>个</w:t>
      </w:r>
      <w:r>
        <w:rPr>
          <w:rFonts w:hint="eastAsia" w:ascii="Times New Roman" w:hAnsi="Times New Roman" w:eastAsia="仿宋_GB2312"/>
          <w:sz w:val="24"/>
          <w:szCs w:val="24"/>
        </w:rPr>
        <w:t>碰撞能（10</w:t>
      </w:r>
      <w:r>
        <w:rPr>
          <w:rFonts w:ascii="Times New Roman" w:hAnsi="Times New Roman" w:eastAsia="仿宋_GB2312"/>
          <w:sz w:val="24"/>
          <w:szCs w:val="24"/>
        </w:rPr>
        <w:t xml:space="preserve"> </w:t>
      </w:r>
      <w:r>
        <w:rPr>
          <w:rFonts w:hint="eastAsia" w:ascii="Times New Roman" w:hAnsi="Times New Roman" w:eastAsia="仿宋_GB2312"/>
          <w:sz w:val="24"/>
          <w:szCs w:val="24"/>
        </w:rPr>
        <w:t>eV、20</w:t>
      </w:r>
      <w:r>
        <w:rPr>
          <w:rFonts w:ascii="Times New Roman" w:hAnsi="Times New Roman" w:eastAsia="仿宋_GB2312"/>
          <w:sz w:val="24"/>
          <w:szCs w:val="24"/>
        </w:rPr>
        <w:t xml:space="preserve"> </w:t>
      </w:r>
      <w:r>
        <w:rPr>
          <w:rFonts w:hint="eastAsia" w:ascii="Times New Roman" w:hAnsi="Times New Roman" w:eastAsia="仿宋_GB2312"/>
          <w:sz w:val="24"/>
          <w:szCs w:val="24"/>
        </w:rPr>
        <w:t>e</w:t>
      </w:r>
      <w:r>
        <w:rPr>
          <w:rFonts w:ascii="Times New Roman" w:hAnsi="Times New Roman" w:eastAsia="仿宋_GB2312"/>
          <w:sz w:val="24"/>
          <w:szCs w:val="24"/>
        </w:rPr>
        <w:t>V</w:t>
      </w:r>
      <w:r>
        <w:rPr>
          <w:rFonts w:hint="eastAsia" w:ascii="Times New Roman" w:hAnsi="Times New Roman" w:eastAsia="仿宋_GB2312"/>
          <w:sz w:val="24"/>
          <w:szCs w:val="24"/>
        </w:rPr>
        <w:t>和40</w:t>
      </w:r>
      <w:r>
        <w:rPr>
          <w:rFonts w:ascii="Times New Roman" w:hAnsi="Times New Roman" w:eastAsia="仿宋_GB2312"/>
          <w:sz w:val="24"/>
          <w:szCs w:val="24"/>
        </w:rPr>
        <w:t xml:space="preserve"> </w:t>
      </w:r>
      <w:r>
        <w:rPr>
          <w:rFonts w:hint="eastAsia" w:ascii="Times New Roman" w:hAnsi="Times New Roman" w:eastAsia="仿宋_GB2312"/>
          <w:sz w:val="24"/>
          <w:szCs w:val="24"/>
        </w:rPr>
        <w:t>eV）</w:t>
      </w:r>
      <w:r>
        <w:rPr>
          <w:rFonts w:ascii="Times New Roman" w:hAnsi="Times New Roman" w:eastAsia="仿宋_GB2312"/>
          <w:sz w:val="24"/>
          <w:szCs w:val="24"/>
        </w:rPr>
        <w:t>下的碎片</w:t>
      </w:r>
      <w:r>
        <w:rPr>
          <w:rFonts w:hint="eastAsia" w:ascii="Times New Roman" w:hAnsi="Times New Roman" w:eastAsia="仿宋_GB2312"/>
          <w:sz w:val="24"/>
          <w:szCs w:val="24"/>
        </w:rPr>
        <w:t>离子</w:t>
      </w:r>
      <w:r>
        <w:rPr>
          <w:rFonts w:ascii="Times New Roman" w:hAnsi="Times New Roman" w:eastAsia="仿宋_GB2312"/>
          <w:sz w:val="24"/>
          <w:szCs w:val="24"/>
        </w:rPr>
        <w:t>谱图采集，并</w:t>
      </w:r>
      <w:r>
        <w:rPr>
          <w:rFonts w:hint="eastAsia" w:ascii="Times New Roman" w:hAnsi="Times New Roman" w:eastAsia="仿宋_GB2312"/>
          <w:sz w:val="24"/>
          <w:szCs w:val="24"/>
        </w:rPr>
        <w:t>将其</w:t>
      </w:r>
      <w:r>
        <w:rPr>
          <w:rFonts w:ascii="Times New Roman" w:hAnsi="Times New Roman" w:eastAsia="仿宋_GB2312"/>
          <w:sz w:val="24"/>
          <w:szCs w:val="24"/>
        </w:rPr>
        <w:t>导入</w:t>
      </w:r>
      <w:r>
        <w:rPr>
          <w:rFonts w:hint="eastAsia" w:ascii="Times New Roman" w:hAnsi="Times New Roman" w:eastAsia="仿宋_GB2312"/>
          <w:sz w:val="24"/>
          <w:szCs w:val="24"/>
        </w:rPr>
        <w:t>高分辨</w:t>
      </w:r>
      <w:r>
        <w:rPr>
          <w:rFonts w:ascii="Times New Roman" w:hAnsi="Times New Roman" w:eastAsia="仿宋_GB2312"/>
          <w:sz w:val="24"/>
          <w:szCs w:val="24"/>
        </w:rPr>
        <w:t>质谱谱库</w:t>
      </w:r>
      <w:r>
        <w:rPr>
          <w:rFonts w:hint="eastAsia" w:ascii="Times New Roman" w:hAnsi="Times New Roman" w:eastAsia="仿宋_GB2312"/>
          <w:sz w:val="24"/>
          <w:szCs w:val="24"/>
        </w:rPr>
        <w:t>，与相应药物残留的</w:t>
      </w:r>
      <w:r>
        <w:rPr>
          <w:rFonts w:ascii="Times New Roman" w:hAnsi="Times New Roman" w:eastAsia="仿宋_GB2312"/>
          <w:sz w:val="24"/>
          <w:szCs w:val="24"/>
        </w:rPr>
        <w:t>保留时间</w:t>
      </w:r>
      <w:r>
        <w:rPr>
          <w:rFonts w:hint="eastAsia" w:ascii="Times New Roman" w:hAnsi="Times New Roman" w:eastAsia="仿宋_GB2312"/>
          <w:sz w:val="24"/>
          <w:szCs w:val="24"/>
        </w:rPr>
        <w:t>、精确</w:t>
      </w:r>
      <w:r>
        <w:rPr>
          <w:rFonts w:ascii="Times New Roman" w:hAnsi="Times New Roman" w:eastAsia="仿宋_GB2312"/>
          <w:sz w:val="24"/>
          <w:szCs w:val="24"/>
        </w:rPr>
        <w:t>质量数</w:t>
      </w:r>
      <w:r>
        <w:rPr>
          <w:rFonts w:hint="eastAsia" w:ascii="Times New Roman" w:hAnsi="Times New Roman" w:eastAsia="仿宋_GB2312"/>
          <w:sz w:val="24"/>
          <w:szCs w:val="24"/>
        </w:rPr>
        <w:t>测定值、中英文名称、CAS号、分子式等信息</w:t>
      </w:r>
      <w:r>
        <w:rPr>
          <w:rFonts w:ascii="Times New Roman" w:hAnsi="Times New Roman" w:eastAsia="仿宋_GB2312"/>
          <w:sz w:val="24"/>
          <w:szCs w:val="24"/>
        </w:rPr>
        <w:t>相关联</w:t>
      </w:r>
      <w:r>
        <w:rPr>
          <w:rFonts w:hint="eastAsia" w:ascii="Times New Roman" w:hAnsi="Times New Roman" w:eastAsia="仿宋_GB2312"/>
          <w:sz w:val="24"/>
          <w:szCs w:val="24"/>
        </w:rPr>
        <w:t>，</w:t>
      </w:r>
      <w:r>
        <w:rPr>
          <w:rFonts w:ascii="Times New Roman" w:hAnsi="Times New Roman" w:eastAsia="仿宋_GB2312"/>
          <w:sz w:val="24"/>
          <w:szCs w:val="24"/>
        </w:rPr>
        <w:t>完成</w:t>
      </w:r>
      <w:r>
        <w:rPr>
          <w:rFonts w:hint="eastAsia" w:ascii="Times New Roman" w:hAnsi="Times New Roman" w:eastAsia="仿宋_GB2312"/>
          <w:sz w:val="24"/>
          <w:szCs w:val="24"/>
        </w:rPr>
        <w:t>139种药物残留高分辨</w:t>
      </w:r>
      <w:r>
        <w:rPr>
          <w:rFonts w:ascii="Times New Roman" w:hAnsi="Times New Roman" w:eastAsia="仿宋_GB2312"/>
          <w:sz w:val="24"/>
          <w:szCs w:val="24"/>
        </w:rPr>
        <w:t>谱库构建。数据库界面如图</w:t>
      </w:r>
      <w:r>
        <w:rPr>
          <w:rFonts w:hint="eastAsia" w:ascii="Times New Roman" w:hAnsi="Times New Roman" w:eastAsia="仿宋_GB2312"/>
          <w:sz w:val="24"/>
          <w:szCs w:val="24"/>
        </w:rPr>
        <w:t>2所示</w:t>
      </w:r>
      <w:r>
        <w:rPr>
          <w:rFonts w:ascii="Times New Roman" w:hAnsi="Times New Roman" w:eastAsia="仿宋_GB2312"/>
          <w:sz w:val="24"/>
          <w:szCs w:val="24"/>
        </w:rPr>
        <w:t>。</w:t>
      </w:r>
    </w:p>
    <w:p>
      <w:pPr>
        <w:adjustRightInd w:val="0"/>
        <w:snapToGrid w:val="0"/>
        <w:spacing w:line="360" w:lineRule="auto"/>
        <w:ind w:firstLine="560" w:firstLineChars="200"/>
        <w:rPr>
          <w:rFonts w:ascii="Times New Roman" w:hAnsi="Times New Roman" w:eastAsia="仿宋_GB2312"/>
          <w:sz w:val="28"/>
          <w:szCs w:val="28"/>
        </w:rPr>
        <w:sectPr>
          <w:pgSz w:w="11906" w:h="16838"/>
          <w:pgMar w:top="1440" w:right="1800" w:bottom="1440" w:left="1800" w:header="851" w:footer="992" w:gutter="0"/>
          <w:cols w:space="425" w:num="1"/>
          <w:docGrid w:type="lines" w:linePitch="312" w:charSpace="0"/>
        </w:sectPr>
      </w:pPr>
    </w:p>
    <w:p>
      <w:pPr>
        <w:adjustRightInd w:val="0"/>
        <w:snapToGrid w:val="0"/>
        <w:spacing w:line="360" w:lineRule="auto"/>
        <w:rPr>
          <w:rFonts w:ascii="Times New Roman" w:hAnsi="Times New Roman" w:eastAsia="仿宋_GB2312"/>
          <w:szCs w:val="21"/>
        </w:rPr>
      </w:pPr>
      <w:r>
        <w:rPr>
          <w:rFonts w:ascii="Times New Roman" w:hAnsi="Times New Roman" w:eastAsia="仿宋_GB2312"/>
          <w:szCs w:val="21"/>
        </w:rPr>
        <w:drawing>
          <wp:inline distT="0" distB="0" distL="0" distR="0">
            <wp:extent cx="8863330" cy="444881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8863330" cy="4448810"/>
                    </a:xfrm>
                    <a:prstGeom prst="rect">
                      <a:avLst/>
                    </a:prstGeom>
                  </pic:spPr>
                </pic:pic>
              </a:graphicData>
            </a:graphic>
          </wp:inline>
        </w:drawing>
      </w:r>
    </w:p>
    <w:p>
      <w:pPr>
        <w:jc w:val="center"/>
        <w:rPr>
          <w:rFonts w:ascii="Times New Roman" w:hAnsi="Times New Roman" w:eastAsia="仿宋_GB2312"/>
          <w:szCs w:val="21"/>
        </w:rPr>
      </w:pPr>
      <w:r>
        <w:rPr>
          <w:rFonts w:hint="eastAsia" w:ascii="Times New Roman" w:hAnsi="Times New Roman" w:eastAsia="仿宋_GB2312"/>
          <w:szCs w:val="21"/>
        </w:rPr>
        <w:t>图2 仪器</w:t>
      </w:r>
      <w:r>
        <w:rPr>
          <w:rFonts w:ascii="Times New Roman" w:hAnsi="Times New Roman" w:eastAsia="仿宋_GB2312"/>
          <w:szCs w:val="21"/>
        </w:rPr>
        <w:t>可</w:t>
      </w:r>
      <w:r>
        <w:rPr>
          <w:rFonts w:hint="eastAsia" w:ascii="Times New Roman" w:hAnsi="Times New Roman" w:eastAsia="仿宋_GB2312"/>
          <w:szCs w:val="21"/>
        </w:rPr>
        <w:t>检出</w:t>
      </w:r>
      <w:r>
        <w:rPr>
          <w:rFonts w:ascii="Times New Roman" w:hAnsi="Times New Roman" w:eastAsia="仿宋_GB2312"/>
          <w:szCs w:val="21"/>
        </w:rPr>
        <w:t>的</w:t>
      </w:r>
      <w:r>
        <w:rPr>
          <w:rFonts w:hint="eastAsia" w:ascii="Times New Roman" w:hAnsi="Times New Roman" w:eastAsia="仿宋_GB2312"/>
          <w:szCs w:val="21"/>
        </w:rPr>
        <w:t>139种药物残留</w:t>
      </w:r>
      <w:r>
        <w:rPr>
          <w:rFonts w:ascii="Times New Roman" w:hAnsi="Times New Roman" w:eastAsia="仿宋_GB2312"/>
          <w:szCs w:val="21"/>
        </w:rPr>
        <w:t>的</w:t>
      </w:r>
      <w:r>
        <w:rPr>
          <w:rFonts w:hint="eastAsia" w:ascii="Times New Roman" w:hAnsi="Times New Roman" w:eastAsia="仿宋_GB2312"/>
          <w:szCs w:val="21"/>
        </w:rPr>
        <w:t>高分辨</w:t>
      </w:r>
      <w:r>
        <w:rPr>
          <w:rFonts w:ascii="Times New Roman" w:hAnsi="Times New Roman" w:eastAsia="仿宋_GB2312"/>
          <w:szCs w:val="21"/>
        </w:rPr>
        <w:t>谱库界面示意图</w:t>
      </w:r>
    </w:p>
    <w:p>
      <w:pPr>
        <w:jc w:val="center"/>
        <w:rPr>
          <w:rFonts w:ascii="Times New Roman" w:hAnsi="Times New Roman" w:eastAsia="仿宋_GB2312"/>
          <w:szCs w:val="21"/>
        </w:rPr>
        <w:sectPr>
          <w:pgSz w:w="16838" w:h="11906" w:orient="landscape"/>
          <w:pgMar w:top="1800" w:right="1440" w:bottom="1800" w:left="1440" w:header="851" w:footer="992" w:gutter="0"/>
          <w:cols w:space="425" w:num="1"/>
          <w:docGrid w:type="lines" w:linePitch="312" w:charSpace="0"/>
        </w:sectPr>
      </w:pPr>
    </w:p>
    <w:p>
      <w:pPr>
        <w:numPr>
          <w:ilvl w:val="0"/>
          <w:numId w:val="0"/>
        </w:numPr>
        <w:adjustRightInd w:val="0"/>
        <w:snapToGrid w:val="0"/>
        <w:spacing w:line="360" w:lineRule="auto"/>
        <w:ind w:leftChars="0"/>
        <w:outlineLvl w:val="1"/>
        <w:rPr>
          <w:rFonts w:ascii="Times New Roman" w:hAnsi="Times New Roman" w:eastAsia="仿宋_GB2312"/>
          <w:bCs/>
          <w:sz w:val="24"/>
          <w:szCs w:val="24"/>
        </w:rPr>
      </w:pPr>
      <w:r>
        <w:rPr>
          <w:rFonts w:hint="eastAsia" w:ascii="Times New Roman" w:hAnsi="Times New Roman" w:eastAsia="仿宋_GB2312"/>
          <w:bCs/>
          <w:sz w:val="24"/>
          <w:szCs w:val="24"/>
          <w:lang w:val="en-US" w:eastAsia="zh-CN"/>
        </w:rPr>
        <w:t xml:space="preserve">3.2.5 </w:t>
      </w:r>
      <w:r>
        <w:rPr>
          <w:rFonts w:hint="eastAsia" w:ascii="Times New Roman" w:hAnsi="Times New Roman" w:eastAsia="仿宋_GB2312"/>
          <w:bCs/>
          <w:sz w:val="24"/>
          <w:szCs w:val="24"/>
        </w:rPr>
        <w:t>样品制备</w:t>
      </w:r>
    </w:p>
    <w:p>
      <w:pPr>
        <w:spacing w:line="360" w:lineRule="auto"/>
        <w:outlineLvl w:val="2"/>
        <w:rPr>
          <w:rFonts w:ascii="Times New Roman" w:hAnsi="Times New Roman" w:eastAsia="仿宋"/>
          <w:kern w:val="0"/>
          <w:sz w:val="24"/>
          <w:szCs w:val="24"/>
        </w:rPr>
      </w:pPr>
      <w:r>
        <w:rPr>
          <w:rFonts w:ascii="Times New Roman" w:hAnsi="Times New Roman" w:eastAsia="仿宋"/>
          <w:kern w:val="0"/>
          <w:sz w:val="24"/>
          <w:szCs w:val="24"/>
        </w:rPr>
        <w:t>3.</w:t>
      </w:r>
      <w:r>
        <w:rPr>
          <w:rFonts w:hint="eastAsia" w:ascii="Times New Roman" w:hAnsi="Times New Roman" w:eastAsia="仿宋"/>
          <w:kern w:val="0"/>
          <w:sz w:val="24"/>
          <w:szCs w:val="24"/>
          <w:lang w:val="en-US" w:eastAsia="zh-CN"/>
        </w:rPr>
        <w:t>2.5</w:t>
      </w:r>
      <w:r>
        <w:rPr>
          <w:rFonts w:ascii="Times New Roman" w:hAnsi="Times New Roman" w:eastAsia="仿宋"/>
          <w:kern w:val="0"/>
          <w:sz w:val="24"/>
          <w:szCs w:val="24"/>
        </w:rPr>
        <w:t>.</w:t>
      </w:r>
      <w:r>
        <w:rPr>
          <w:rFonts w:hint="eastAsia" w:ascii="Times New Roman" w:hAnsi="Times New Roman" w:eastAsia="仿宋"/>
          <w:kern w:val="0"/>
          <w:sz w:val="24"/>
          <w:szCs w:val="24"/>
          <w:lang w:val="en-US" w:eastAsia="zh-CN"/>
        </w:rPr>
        <w:t xml:space="preserve">1 </w:t>
      </w:r>
      <w:r>
        <w:rPr>
          <w:rFonts w:hint="eastAsia" w:ascii="Times New Roman" w:hAnsi="Times New Roman" w:eastAsia="仿宋"/>
          <w:kern w:val="0"/>
          <w:sz w:val="24"/>
          <w:szCs w:val="24"/>
        </w:rPr>
        <w:t>试样制备</w:t>
      </w:r>
    </w:p>
    <w:p>
      <w:pPr>
        <w:spacing w:line="360" w:lineRule="auto"/>
        <w:ind w:firstLine="480" w:firstLineChars="200"/>
        <w:rPr>
          <w:rFonts w:ascii="Times New Roman" w:hAnsi="Times New Roman" w:eastAsia="仿宋_GB2312"/>
          <w:sz w:val="24"/>
          <w:szCs w:val="24"/>
        </w:rPr>
      </w:pPr>
      <w:r>
        <w:rPr>
          <w:rFonts w:hint="eastAsia" w:ascii="Times New Roman" w:hAnsi="Times New Roman" w:eastAsia="仿宋_GB2312"/>
          <w:sz w:val="24"/>
          <w:szCs w:val="24"/>
        </w:rPr>
        <w:t>样品按照GB</w:t>
      </w:r>
      <w:r>
        <w:rPr>
          <w:rFonts w:ascii="Times New Roman" w:hAnsi="Times New Roman" w:eastAsia="仿宋_GB2312"/>
          <w:sz w:val="24"/>
          <w:szCs w:val="24"/>
        </w:rPr>
        <w:t>/T</w:t>
      </w:r>
      <w:r>
        <w:rPr>
          <w:rFonts w:hint="eastAsia" w:ascii="Times New Roman" w:hAnsi="Times New Roman" w:eastAsia="仿宋_GB2312"/>
          <w:sz w:val="24"/>
          <w:szCs w:val="24"/>
        </w:rPr>
        <w:t xml:space="preserve"> 25169-2010 畜禽粪便监测技术规范进行采样（不做加酸处理）。选择50</w:t>
      </w:r>
      <w:r>
        <w:rPr>
          <w:rFonts w:ascii="Times New Roman" w:hAnsi="仿宋" w:eastAsia="仿宋"/>
          <w:sz w:val="24"/>
          <w:szCs w:val="24"/>
        </w:rPr>
        <w:t>℃</w:t>
      </w:r>
      <w:r>
        <w:rPr>
          <w:rFonts w:hint="eastAsia" w:ascii="Times New Roman" w:hAnsi="仿宋" w:eastAsia="仿宋"/>
          <w:sz w:val="24"/>
          <w:szCs w:val="24"/>
        </w:rPr>
        <w:t>烘箱烘干和冷冻干燥2种方式对</w:t>
      </w:r>
      <w:r>
        <w:rPr>
          <w:rFonts w:hint="eastAsia" w:ascii="Times New Roman" w:hAnsi="Times New Roman" w:eastAsia="仿宋_GB2312"/>
          <w:sz w:val="24"/>
          <w:szCs w:val="24"/>
        </w:rPr>
        <w:t>所采集的畜禽粪便样品</w:t>
      </w:r>
      <w:r>
        <w:rPr>
          <w:rFonts w:hint="eastAsia" w:ascii="Times New Roman" w:hAnsi="仿宋" w:eastAsia="仿宋"/>
          <w:sz w:val="24"/>
          <w:szCs w:val="24"/>
        </w:rPr>
        <w:t>进行干燥处理</w:t>
      </w:r>
      <w:r>
        <w:rPr>
          <w:rFonts w:hint="eastAsia" w:ascii="Times New Roman" w:hAnsi="Times New Roman" w:eastAsia="仿宋_GB2312"/>
          <w:sz w:val="24"/>
          <w:szCs w:val="24"/>
        </w:rPr>
        <w:t>，对比两种干燥方式。</w:t>
      </w:r>
    </w:p>
    <w:p>
      <w:pPr>
        <w:spacing w:line="360" w:lineRule="auto"/>
        <w:ind w:firstLine="480" w:firstLineChars="200"/>
        <w:rPr>
          <w:rFonts w:ascii="Times New Roman" w:hAnsi="Times New Roman" w:eastAsia="仿宋_GB2312"/>
          <w:sz w:val="24"/>
          <w:szCs w:val="24"/>
        </w:rPr>
      </w:pPr>
      <w:r>
        <w:rPr>
          <w:rFonts w:hint="eastAsia" w:ascii="Times New Roman" w:hAnsi="Times New Roman" w:eastAsia="仿宋_GB2312"/>
          <w:sz w:val="24"/>
          <w:szCs w:val="24"/>
        </w:rPr>
        <w:t>分别选取鸡粪和猪粪样品各10份，进行标准溶液添加回收测定，添加浓度为</w:t>
      </w:r>
      <w:r>
        <w:rPr>
          <w:rFonts w:ascii="Times New Roman" w:hAnsi="Times New Roman" w:eastAsia="仿宋_GB2312"/>
          <w:sz w:val="24"/>
          <w:szCs w:val="24"/>
        </w:rPr>
        <w:t>50</w:t>
      </w:r>
      <w:r>
        <w:rPr>
          <w:rFonts w:hint="eastAsia" w:ascii="Times New Roman" w:hAnsi="Times New Roman" w:eastAsia="仿宋_GB2312"/>
          <w:sz w:val="24"/>
          <w:szCs w:val="24"/>
        </w:rPr>
        <w:t xml:space="preserve"> </w:t>
      </w:r>
      <w:r>
        <w:rPr>
          <w:rFonts w:ascii="Times New Roman" w:hAnsi="Times New Roman" w:eastAsia="仿宋_GB2312"/>
          <w:sz w:val="24"/>
          <w:szCs w:val="24"/>
        </w:rPr>
        <w:t>μg/kg</w:t>
      </w:r>
      <w:r>
        <w:rPr>
          <w:rFonts w:hint="eastAsia" w:ascii="Times New Roman" w:hAnsi="Times New Roman" w:eastAsia="仿宋_GB2312"/>
          <w:sz w:val="24"/>
          <w:szCs w:val="24"/>
        </w:rPr>
        <w:t>，不同干燥方式各5份平行试验，其回收率汇总结果见表4-5。</w:t>
      </w:r>
    </w:p>
    <w:p>
      <w:pPr>
        <w:spacing w:line="360" w:lineRule="auto"/>
        <w:ind w:firstLine="480" w:firstLineChars="200"/>
        <w:rPr>
          <w:rStyle w:val="51"/>
        </w:rPr>
      </w:pPr>
      <w:r>
        <w:rPr>
          <w:rFonts w:hint="eastAsia" w:ascii="Times New Roman" w:hAnsi="Times New Roman" w:eastAsia="仿宋_GB2312"/>
          <w:sz w:val="24"/>
          <w:szCs w:val="24"/>
        </w:rPr>
        <w:t>根据回收率结果，最终本试验中试样的干燥方式为冷冻干燥，将干燥的粪便样品经粗磨过</w:t>
      </w:r>
      <w:r>
        <w:rPr>
          <w:rFonts w:ascii="Times New Roman" w:hAnsi="Times New Roman" w:eastAsia="仿宋_GB2312"/>
          <w:sz w:val="24"/>
          <w:szCs w:val="24"/>
        </w:rPr>
        <w:t>2 mm</w:t>
      </w:r>
      <w:r>
        <w:rPr>
          <w:rFonts w:hint="eastAsia" w:ascii="Times New Roman" w:hAnsi="Times New Roman" w:eastAsia="仿宋_GB2312"/>
          <w:sz w:val="24"/>
          <w:szCs w:val="24"/>
        </w:rPr>
        <w:t>尼龙筛，再经过非金属细磨过</w:t>
      </w:r>
      <w:r>
        <w:rPr>
          <w:rFonts w:ascii="Times New Roman" w:hAnsi="Times New Roman" w:eastAsia="仿宋_GB2312"/>
          <w:sz w:val="24"/>
          <w:szCs w:val="24"/>
        </w:rPr>
        <w:t>0.25 mm</w:t>
      </w:r>
      <w:r>
        <w:rPr>
          <w:rFonts w:hint="eastAsia" w:ascii="Times New Roman" w:hAnsi="Times New Roman" w:eastAsia="仿宋_GB2312"/>
          <w:sz w:val="24"/>
          <w:szCs w:val="24"/>
        </w:rPr>
        <w:t>尼龙筛制成制备样。常温干燥避光保存。</w:t>
      </w:r>
    </w:p>
    <w:p>
      <w:pPr>
        <w:spacing w:line="360" w:lineRule="auto"/>
        <w:ind w:firstLine="420" w:firstLineChars="200"/>
        <w:rPr>
          <w:rStyle w:val="51"/>
        </w:rPr>
        <w:sectPr>
          <w:pgSz w:w="11906" w:h="16838"/>
          <w:pgMar w:top="1440" w:right="1800" w:bottom="1440" w:left="1800" w:header="851" w:footer="992" w:gutter="0"/>
          <w:cols w:space="425" w:num="1"/>
          <w:docGrid w:type="lines" w:linePitch="312" w:charSpace="0"/>
        </w:sectPr>
      </w:pPr>
    </w:p>
    <w:p>
      <w:pPr>
        <w:adjustRightInd w:val="0"/>
        <w:snapToGrid w:val="0"/>
        <w:spacing w:line="360" w:lineRule="auto"/>
        <w:jc w:val="center"/>
        <w:rPr>
          <w:rStyle w:val="51"/>
          <w:rFonts w:eastAsia="仿宋_GB2312"/>
        </w:rPr>
      </w:pPr>
      <w:r>
        <w:rPr>
          <w:rFonts w:hint="eastAsia" w:ascii="Times New Roman" w:hAnsi="Times New Roman" w:eastAsia="仿宋_GB2312"/>
          <w:szCs w:val="21"/>
        </w:rPr>
        <w:t>表4 不同干燥方式的测定结果</w:t>
      </w:r>
    </w:p>
    <w:tbl>
      <w:tblPr>
        <w:tblStyle w:val="37"/>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1"/>
        <w:gridCol w:w="771"/>
        <w:gridCol w:w="2740"/>
        <w:gridCol w:w="3475"/>
        <w:gridCol w:w="1601"/>
        <w:gridCol w:w="1601"/>
        <w:gridCol w:w="1601"/>
        <w:gridCol w:w="16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Merge w:val="restart"/>
            <w:vAlign w:val="center"/>
          </w:tcPr>
          <w:p>
            <w:pPr>
              <w:spacing w:line="360" w:lineRule="auto"/>
              <w:jc w:val="center"/>
              <w:rPr>
                <w:rFonts w:ascii="Times New Roman" w:hAnsi="Times New Roman" w:eastAsia="仿宋"/>
                <w:szCs w:val="21"/>
              </w:rPr>
            </w:pPr>
            <w:r>
              <w:rPr>
                <w:rFonts w:ascii="Times New Roman" w:hAnsi="Times New Roman" w:eastAsia="仿宋"/>
                <w:szCs w:val="21"/>
              </w:rPr>
              <w:t>类别</w:t>
            </w:r>
          </w:p>
        </w:tc>
        <w:tc>
          <w:tcPr>
            <w:tcW w:w="272" w:type="pct"/>
            <w:vMerge w:val="restart"/>
            <w:vAlign w:val="center"/>
          </w:tcPr>
          <w:p>
            <w:pPr>
              <w:spacing w:line="360" w:lineRule="auto"/>
              <w:jc w:val="center"/>
              <w:rPr>
                <w:rFonts w:ascii="Times New Roman" w:hAnsi="Times New Roman" w:eastAsia="仿宋"/>
                <w:szCs w:val="21"/>
              </w:rPr>
            </w:pPr>
            <w:r>
              <w:rPr>
                <w:rFonts w:ascii="Times New Roman" w:hAnsi="Times New Roman" w:eastAsia="仿宋"/>
                <w:szCs w:val="21"/>
              </w:rPr>
              <w:t>编号</w:t>
            </w:r>
          </w:p>
        </w:tc>
        <w:tc>
          <w:tcPr>
            <w:tcW w:w="966" w:type="pct"/>
            <w:vMerge w:val="restart"/>
            <w:vAlign w:val="center"/>
          </w:tcPr>
          <w:p>
            <w:pPr>
              <w:spacing w:line="360" w:lineRule="auto"/>
              <w:jc w:val="center"/>
              <w:rPr>
                <w:rFonts w:ascii="Times New Roman" w:hAnsi="Times New Roman" w:eastAsia="仿宋"/>
                <w:szCs w:val="21"/>
              </w:rPr>
            </w:pPr>
            <w:r>
              <w:rPr>
                <w:rFonts w:ascii="Times New Roman" w:hAnsi="Times New Roman" w:eastAsia="仿宋"/>
                <w:szCs w:val="21"/>
              </w:rPr>
              <w:t>英文名称</w:t>
            </w:r>
          </w:p>
        </w:tc>
        <w:tc>
          <w:tcPr>
            <w:tcW w:w="1226" w:type="pct"/>
            <w:vMerge w:val="restart"/>
            <w:vAlign w:val="center"/>
          </w:tcPr>
          <w:p>
            <w:pPr>
              <w:spacing w:line="360" w:lineRule="auto"/>
              <w:jc w:val="center"/>
              <w:rPr>
                <w:rFonts w:ascii="Times New Roman" w:hAnsi="Times New Roman" w:eastAsia="仿宋"/>
                <w:szCs w:val="21"/>
              </w:rPr>
            </w:pPr>
            <w:r>
              <w:rPr>
                <w:rFonts w:ascii="Times New Roman" w:hAnsi="Times New Roman" w:eastAsia="仿宋"/>
                <w:szCs w:val="21"/>
              </w:rPr>
              <w:t>中文名称</w:t>
            </w:r>
          </w:p>
        </w:tc>
        <w:tc>
          <w:tcPr>
            <w:tcW w:w="1130" w:type="pct"/>
            <w:gridSpan w:val="2"/>
            <w:vAlign w:val="center"/>
          </w:tcPr>
          <w:p>
            <w:pPr>
              <w:spacing w:line="360" w:lineRule="auto"/>
              <w:jc w:val="center"/>
              <w:rPr>
                <w:rFonts w:ascii="Times New Roman" w:hAnsi="Times New Roman" w:eastAsia="仿宋"/>
                <w:szCs w:val="21"/>
              </w:rPr>
            </w:pPr>
            <w:r>
              <w:rPr>
                <w:rFonts w:ascii="Times New Roman" w:hAnsi="Times New Roman" w:eastAsia="仿宋"/>
                <w:szCs w:val="21"/>
              </w:rPr>
              <w:t>猪粪</w:t>
            </w:r>
          </w:p>
        </w:tc>
        <w:tc>
          <w:tcPr>
            <w:tcW w:w="1130" w:type="pct"/>
            <w:gridSpan w:val="2"/>
            <w:vAlign w:val="center"/>
          </w:tcPr>
          <w:p>
            <w:pPr>
              <w:spacing w:line="360" w:lineRule="auto"/>
              <w:jc w:val="center"/>
              <w:rPr>
                <w:rFonts w:ascii="Times New Roman" w:hAnsi="Times New Roman" w:eastAsia="仿宋"/>
                <w:szCs w:val="21"/>
              </w:rPr>
            </w:pPr>
            <w:r>
              <w:rPr>
                <w:rFonts w:ascii="Times New Roman" w:hAnsi="Times New Roman" w:eastAsia="仿宋"/>
                <w:szCs w:val="21"/>
              </w:rPr>
              <w:t>鸡粪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Merge w:val="continue"/>
            <w:vAlign w:val="center"/>
          </w:tcPr>
          <w:p>
            <w:pPr>
              <w:spacing w:line="360" w:lineRule="auto"/>
              <w:jc w:val="center"/>
              <w:rPr>
                <w:rFonts w:ascii="Times New Roman" w:hAnsi="Times New Roman" w:eastAsia="仿宋"/>
                <w:szCs w:val="21"/>
              </w:rPr>
            </w:pPr>
          </w:p>
        </w:tc>
        <w:tc>
          <w:tcPr>
            <w:tcW w:w="272" w:type="pct"/>
            <w:vMerge w:val="continue"/>
            <w:vAlign w:val="center"/>
          </w:tcPr>
          <w:p>
            <w:pPr>
              <w:spacing w:line="360" w:lineRule="auto"/>
              <w:jc w:val="center"/>
              <w:rPr>
                <w:rFonts w:ascii="Times New Roman" w:hAnsi="Times New Roman" w:eastAsia="仿宋"/>
                <w:szCs w:val="21"/>
              </w:rPr>
            </w:pPr>
          </w:p>
        </w:tc>
        <w:tc>
          <w:tcPr>
            <w:tcW w:w="966" w:type="pct"/>
            <w:vMerge w:val="continue"/>
            <w:vAlign w:val="center"/>
          </w:tcPr>
          <w:p>
            <w:pPr>
              <w:spacing w:line="360" w:lineRule="auto"/>
              <w:jc w:val="center"/>
              <w:rPr>
                <w:rFonts w:ascii="Times New Roman" w:hAnsi="Times New Roman" w:eastAsia="仿宋"/>
                <w:szCs w:val="21"/>
              </w:rPr>
            </w:pPr>
          </w:p>
        </w:tc>
        <w:tc>
          <w:tcPr>
            <w:tcW w:w="1226" w:type="pct"/>
            <w:vMerge w:val="continue"/>
            <w:vAlign w:val="center"/>
          </w:tcPr>
          <w:p>
            <w:pPr>
              <w:spacing w:line="360" w:lineRule="auto"/>
              <w:jc w:val="center"/>
              <w:rPr>
                <w:rFonts w:ascii="Times New Roman" w:hAnsi="Times New Roman" w:eastAsia="仿宋"/>
                <w:szCs w:val="21"/>
              </w:rPr>
            </w:pPr>
          </w:p>
        </w:tc>
        <w:tc>
          <w:tcPr>
            <w:tcW w:w="2261" w:type="pct"/>
            <w:gridSpan w:val="4"/>
            <w:vAlign w:val="center"/>
          </w:tcPr>
          <w:p>
            <w:pPr>
              <w:spacing w:line="360" w:lineRule="auto"/>
              <w:jc w:val="center"/>
              <w:rPr>
                <w:rFonts w:ascii="Times New Roman" w:hAnsi="Times New Roman" w:eastAsia="仿宋"/>
                <w:szCs w:val="21"/>
              </w:rPr>
            </w:pPr>
            <w:r>
              <w:rPr>
                <w:rFonts w:ascii="Times New Roman" w:hAnsi="Times New Roman" w:eastAsia="仿宋"/>
                <w:szCs w:val="21"/>
              </w:rPr>
              <w:t>干燥方式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Merge w:val="continue"/>
            <w:vAlign w:val="center"/>
          </w:tcPr>
          <w:p>
            <w:pPr>
              <w:spacing w:line="360" w:lineRule="auto"/>
              <w:jc w:val="center"/>
              <w:rPr>
                <w:rFonts w:ascii="Times New Roman" w:hAnsi="Times New Roman" w:eastAsia="仿宋"/>
                <w:szCs w:val="21"/>
              </w:rPr>
            </w:pPr>
          </w:p>
        </w:tc>
        <w:tc>
          <w:tcPr>
            <w:tcW w:w="272" w:type="pct"/>
            <w:vMerge w:val="continue"/>
            <w:vAlign w:val="center"/>
          </w:tcPr>
          <w:p>
            <w:pPr>
              <w:spacing w:line="360" w:lineRule="auto"/>
              <w:jc w:val="center"/>
              <w:rPr>
                <w:rFonts w:ascii="Times New Roman" w:hAnsi="Times New Roman" w:eastAsia="仿宋"/>
                <w:szCs w:val="21"/>
              </w:rPr>
            </w:pPr>
          </w:p>
        </w:tc>
        <w:tc>
          <w:tcPr>
            <w:tcW w:w="966" w:type="pct"/>
            <w:vMerge w:val="continue"/>
            <w:vAlign w:val="center"/>
          </w:tcPr>
          <w:p>
            <w:pPr>
              <w:spacing w:line="360" w:lineRule="auto"/>
              <w:jc w:val="center"/>
              <w:rPr>
                <w:rFonts w:ascii="Times New Roman" w:hAnsi="Times New Roman" w:eastAsia="仿宋"/>
                <w:szCs w:val="21"/>
              </w:rPr>
            </w:pPr>
          </w:p>
        </w:tc>
        <w:tc>
          <w:tcPr>
            <w:tcW w:w="1226" w:type="pct"/>
            <w:vMerge w:val="continue"/>
            <w:vAlign w:val="center"/>
          </w:tcPr>
          <w:p>
            <w:pPr>
              <w:spacing w:line="360" w:lineRule="auto"/>
              <w:jc w:val="center"/>
              <w:rPr>
                <w:rFonts w:ascii="Times New Roman" w:hAnsi="Times New Roman" w:eastAsia="仿宋"/>
                <w:szCs w:val="21"/>
              </w:rPr>
            </w:pPr>
          </w:p>
        </w:tc>
        <w:tc>
          <w:tcPr>
            <w:tcW w:w="565" w:type="pct"/>
            <w:vAlign w:val="center"/>
          </w:tcPr>
          <w:p>
            <w:pPr>
              <w:spacing w:line="360" w:lineRule="auto"/>
              <w:jc w:val="center"/>
              <w:rPr>
                <w:rFonts w:ascii="Times New Roman" w:hAnsi="Times New Roman" w:eastAsia="仿宋"/>
                <w:szCs w:val="21"/>
              </w:rPr>
            </w:pPr>
            <w:r>
              <w:rPr>
                <w:rFonts w:ascii="Times New Roman" w:hAnsi="Times New Roman" w:eastAsia="仿宋"/>
                <w:szCs w:val="21"/>
              </w:rPr>
              <w:t>烘干</w:t>
            </w:r>
          </w:p>
        </w:tc>
        <w:tc>
          <w:tcPr>
            <w:tcW w:w="565" w:type="pct"/>
            <w:vAlign w:val="center"/>
          </w:tcPr>
          <w:p>
            <w:pPr>
              <w:spacing w:line="360" w:lineRule="auto"/>
              <w:jc w:val="center"/>
              <w:rPr>
                <w:rFonts w:ascii="Times New Roman" w:hAnsi="Times New Roman" w:eastAsia="仿宋"/>
                <w:szCs w:val="21"/>
              </w:rPr>
            </w:pPr>
            <w:r>
              <w:rPr>
                <w:rFonts w:ascii="Times New Roman" w:hAnsi="Times New Roman" w:eastAsia="仿宋"/>
                <w:szCs w:val="21"/>
              </w:rPr>
              <w:t>冷冻干燥</w:t>
            </w:r>
          </w:p>
        </w:tc>
        <w:tc>
          <w:tcPr>
            <w:tcW w:w="565" w:type="pct"/>
            <w:vAlign w:val="center"/>
          </w:tcPr>
          <w:p>
            <w:pPr>
              <w:spacing w:line="360" w:lineRule="auto"/>
              <w:jc w:val="center"/>
              <w:rPr>
                <w:rFonts w:ascii="Times New Roman" w:hAnsi="Times New Roman" w:eastAsia="仿宋"/>
                <w:szCs w:val="21"/>
              </w:rPr>
            </w:pPr>
            <w:r>
              <w:rPr>
                <w:rFonts w:ascii="Times New Roman" w:hAnsi="Times New Roman" w:eastAsia="仿宋"/>
                <w:szCs w:val="21"/>
              </w:rPr>
              <w:t>烘干</w:t>
            </w:r>
          </w:p>
        </w:tc>
        <w:tc>
          <w:tcPr>
            <w:tcW w:w="565" w:type="pct"/>
            <w:vAlign w:val="center"/>
          </w:tcPr>
          <w:p>
            <w:pPr>
              <w:spacing w:line="360" w:lineRule="auto"/>
              <w:jc w:val="center"/>
              <w:rPr>
                <w:rFonts w:ascii="Times New Roman" w:hAnsi="Times New Roman" w:eastAsia="仿宋"/>
                <w:szCs w:val="21"/>
              </w:rPr>
            </w:pPr>
            <w:r>
              <w:rPr>
                <w:rFonts w:ascii="Times New Roman" w:hAnsi="Times New Roman" w:eastAsia="仿宋"/>
                <w:szCs w:val="21"/>
              </w:rPr>
              <w:t>冷冻干燥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272" w:type="pct"/>
            <w:vMerge w:val="continue"/>
            <w:vAlign w:val="center"/>
          </w:tcPr>
          <w:p>
            <w:pPr>
              <w:spacing w:line="360" w:lineRule="auto"/>
              <w:jc w:val="center"/>
              <w:rPr>
                <w:rFonts w:ascii="Times New Roman" w:hAnsi="Times New Roman" w:eastAsia="仿宋"/>
                <w:szCs w:val="21"/>
              </w:rPr>
            </w:pPr>
          </w:p>
        </w:tc>
        <w:tc>
          <w:tcPr>
            <w:tcW w:w="272" w:type="pct"/>
            <w:vMerge w:val="continue"/>
            <w:vAlign w:val="center"/>
          </w:tcPr>
          <w:p>
            <w:pPr>
              <w:spacing w:line="360" w:lineRule="auto"/>
              <w:jc w:val="center"/>
              <w:rPr>
                <w:rFonts w:ascii="Times New Roman" w:hAnsi="Times New Roman" w:eastAsia="仿宋"/>
                <w:szCs w:val="21"/>
              </w:rPr>
            </w:pPr>
          </w:p>
        </w:tc>
        <w:tc>
          <w:tcPr>
            <w:tcW w:w="966" w:type="pct"/>
            <w:vMerge w:val="continue"/>
            <w:vAlign w:val="center"/>
          </w:tcPr>
          <w:p>
            <w:pPr>
              <w:spacing w:line="360" w:lineRule="auto"/>
              <w:jc w:val="center"/>
              <w:rPr>
                <w:rFonts w:ascii="Times New Roman" w:hAnsi="Times New Roman" w:eastAsia="仿宋"/>
                <w:szCs w:val="21"/>
              </w:rPr>
            </w:pPr>
          </w:p>
        </w:tc>
        <w:tc>
          <w:tcPr>
            <w:tcW w:w="1226" w:type="pct"/>
            <w:vMerge w:val="continue"/>
            <w:vAlign w:val="center"/>
          </w:tcPr>
          <w:p>
            <w:pPr>
              <w:spacing w:line="360" w:lineRule="auto"/>
              <w:jc w:val="center"/>
              <w:rPr>
                <w:rFonts w:ascii="Times New Roman" w:hAnsi="Times New Roman" w:eastAsia="仿宋"/>
                <w:szCs w:val="21"/>
              </w:rPr>
            </w:pPr>
          </w:p>
        </w:tc>
        <w:tc>
          <w:tcPr>
            <w:tcW w:w="2261" w:type="pct"/>
            <w:gridSpan w:val="4"/>
            <w:vAlign w:val="center"/>
          </w:tcPr>
          <w:p>
            <w:pPr>
              <w:spacing w:line="360" w:lineRule="auto"/>
              <w:jc w:val="center"/>
              <w:rPr>
                <w:rFonts w:ascii="Times New Roman" w:hAnsi="Times New Roman" w:eastAsia="仿宋"/>
                <w:szCs w:val="21"/>
              </w:rPr>
            </w:pPr>
            <w:r>
              <w:rPr>
                <w:rFonts w:ascii="Times New Roman" w:hAnsi="Times New Roman" w:eastAsia="仿宋"/>
                <w:szCs w:val="21"/>
              </w:rPr>
              <w:t>回收率平均值</w:t>
            </w:r>
            <w:r>
              <w:rPr>
                <w:rFonts w:hint="eastAsia" w:ascii="Times New Roman" w:hAnsi="Times New Roman" w:eastAsia="仿宋"/>
                <w:szCs w:val="21"/>
                <w:lang w:val="en-US" w:eastAsia="zh-CN"/>
              </w:rPr>
              <w:t>/</w:t>
            </w:r>
            <w:r>
              <w:rPr>
                <w:rFonts w:ascii="Times New Roman" w:hAnsi="Times New Roman" w:eastAsia="仿宋"/>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A组</w:t>
            </w: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磺胺醋酰钠 (SAA)</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Sulfacetamide</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44.1</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111</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71.1</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82.3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2</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磺胺甲基嘧啶 (SMR)</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Sulfamerazine</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50.2</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104</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73.3</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3</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磺胺吡啶 (SPD)</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Sulfapyridine</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55.6</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110</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67.9</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4</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磺胺甲氧哒嗪 (SMP)</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Sulfamethoxypyridazine</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72.3</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109</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72.3</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5</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磺胺甲恶唑</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Sulfamethoxazole</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60.7</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106</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46.8</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6</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磺胺邻二甲氧嘧啶</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Sulfadoxine</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65</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109</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76.1</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7</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磺胺噻唑 (STZ)</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Sulfathiazole</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33.2</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98.5</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48</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8</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磺胺甲噻二唑 (SMT)</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Sulfamethizole</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35.3</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109</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75.3</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9</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甲氧苄氨嘧啶</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Trimethoprim</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120</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110</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101</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磺胺异恶唑</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Sulphisoxazole</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21.6</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104</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71.4</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磺胺恶唑 (SMO)</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Sulfamoxole</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28.2</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125</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7.1</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12</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苯甲酰磺胺（磺胺苯酰）</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Sulfabenzamide</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53.7</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107</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112</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13</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磺胺苯吡唑 (SPA)</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Sulfaphenazole</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33.4</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114</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42.2</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14</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磺胺二甲基嘧啶</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Sulfamethazine</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52.8</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111</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64.4</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15</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磺胺嘧啶 (SDZ)</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Sulfadiazine</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63.9</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110</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75.1</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16</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磺胺氯哒嗪 (SCP)</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Sulfachloropyridazine</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44.9</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119</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62</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17</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磺胺对甲氧嘧啶</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Sulfameter; Sulfamethoxydiazine</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49.6</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118</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60.5</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18</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磺胺二甲异嘧啶</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Sulfisomidine; Sulfaisodimidine</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47.3</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107</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54.3</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19</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磺胺间甲氧嘧啶</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Sulfamonomethoxin</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91.4</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107</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68.1</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20</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磺胺吡唑</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Sulfapyrazole</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23.3</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105</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7.74</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B组</w:t>
            </w: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达氟沙星（单诺沙星）</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Danofloxacin</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103</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115</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86.8</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2</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恩诺沙星</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Enrofloxacin</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112</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112</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90.6</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3</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西诺沙星</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Cinoxacin</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97.3</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102</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62.2</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4</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氟罗沙星</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Fleroxacin</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111</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109</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89.1</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5</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加替沙星</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Gatifloxacin</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117</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107</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87.5</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6</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麻保沙星（马波沙星）</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Marbofloxacin</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130</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108</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111</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7</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莫西沙星</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Moxifloxacin</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109</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112</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87.3</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8</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氧氟沙星</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Ofloxacin</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104</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113</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91.2</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9</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奥比沙星</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Orbifloxacin</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120</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109</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102</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司帕沙星</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Sparfloxacin</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98.9</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113</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77.6</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93.9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妥舒沙星</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Tosufloxacin tosylate</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63.9</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105</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59.4</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84.9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12</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沙拉沙星</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Sarafloxacin</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107</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109</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62.2</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91.5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13</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双氟沙星</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Difloxacin</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126</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109</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97.7</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14</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洛美沙星</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Lomefloxacin</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117</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112</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99.8</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84.1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15</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氟甲喹</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Flumequine</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96.3</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96.4</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89.9</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94.1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C组</w:t>
            </w: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噻苯哒唑</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Thiabendazole</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115</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110</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122</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2</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阿苯达唑-2-氨基砜</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Albendazole-2-aminosulfone</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76.2</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103</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94.9</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3</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2-氨基苯并咪唑</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2-Aminobenzimidazole</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82.2</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95.5</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60.2</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90.8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4</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噻苯咪唑酯</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Cambendazole</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105</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110</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106</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5</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氯甲硝咪唑</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5-Chloro-1-methyl-4-nitroimidazole</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26.9</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85.5</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0</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51.8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6</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氟苯咪唑</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Flubendazole</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102</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91.1</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99.2</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7</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2-氨基氟苯咪唑</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2-Aminoflubendazole</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94.9</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98.5</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79.6</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8</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甲苯咪唑</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Mebendazole</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94.9</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98.4</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0</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D组</w:t>
            </w: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2-甲基-4-硝基咪唑</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2-Methyl-4(5)-nitroimidazole</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129</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156</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0</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84.1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2</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奥芬达唑</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Oxibendazole</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104</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111</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57.8</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93.4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3</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罗硝唑</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Ronidazole</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0</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110</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0</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4</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5-羟基噻苯咪唑</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5-Hydroxythiabendazole</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89.7</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112</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0</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57.8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5</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替硝唑</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Tinidazole</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106</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107</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79.8</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6</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三氯苯咪唑</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Triclabendazole</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75.7</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110</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8.63</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48.8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7</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左旋咪唑</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Levamisole</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75.2</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109</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27.8</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8</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丙氧苯咪唑</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Oxibendazole</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154</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114</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106</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E组</w:t>
            </w: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莫能菌素</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Monensin</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74</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78.6</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51.3</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51.9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2</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尼日利亚菌素</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Nigericin sodium salt</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40.3</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77.1</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14.7</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F组</w:t>
            </w: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泰乐菌素</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Tylosin</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79.4</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107</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73.1</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52.3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2</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依普菌素</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Eprinomectin</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199</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173</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137</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3</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维吉尼霉素 M1</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Virginiamycin M1</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26.1</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111</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19.7</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4</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阿维菌素</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Abamectin</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307</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78.2</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0</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5</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克林霉素</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Clindamycin</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101</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66.7</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34.7</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60.8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G组</w:t>
            </w: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萘夫西林</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Nafcillin</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2190</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0</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0</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317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2</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氯唑西林</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Cloxacillin</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 xml:space="preserve">0.00 </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 xml:space="preserve">0.00 </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 xml:space="preserve">0.00 </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 xml:space="preserve">0.00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H组</w:t>
            </w: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醋酸甲地孕酮</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Megestrol acetate</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79.1</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86.1</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27.8</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2</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氯倍他索丙酸酯</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Clobetasol 17- propionate</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119</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106</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142</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3</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氟替卡松丙酸酯</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Fluticasone propionate</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119</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94</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144</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4</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阿氯米松双丙酸酯</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Alclometasone dipropionate</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0</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96.8</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0</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5</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哈西奈德</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Halcinonide</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94.4</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112</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94.3</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6</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泼尼卡酯</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Prednicarbate</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0</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116</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0</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79.6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7</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地夫可特</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Deflazacort</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0</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113</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0</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91.5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8</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二氟拉松双醋酸酯</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Diflorasone Diacetate</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72.6</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138</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51.6</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9</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莫米他松糠酸酯</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Mometasone Furoate</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113</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97.9</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83.7</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94.1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倍他米松双丙酸酯</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Betamethasone dipropionate</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68.7</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113</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0</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64.9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11</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氯倍他松丁酸酯</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Clobetasone butyrate</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98</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105</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84</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93.9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12</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倍氯米松双丙酸酯</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Beclomethasone dipropionate</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68.2</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102</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24.1</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86.9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2" w:type="pct"/>
            <w:vAlign w:val="center"/>
          </w:tcPr>
          <w:p>
            <w:pPr>
              <w:jc w:val="center"/>
              <w:rPr>
                <w:rFonts w:ascii="Times New Roman" w:hAnsi="Times New Roman" w:eastAsia="仿宋"/>
                <w:szCs w:val="21"/>
              </w:rPr>
            </w:pPr>
          </w:p>
        </w:tc>
        <w:tc>
          <w:tcPr>
            <w:tcW w:w="272"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13</w:t>
            </w:r>
          </w:p>
        </w:tc>
        <w:tc>
          <w:tcPr>
            <w:tcW w:w="966"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表睾酮</w:t>
            </w:r>
          </w:p>
        </w:tc>
        <w:tc>
          <w:tcPr>
            <w:tcW w:w="1226"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Epitestosterone</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97.1</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90.7</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24.6</w:t>
            </w:r>
          </w:p>
        </w:tc>
        <w:tc>
          <w:tcPr>
            <w:tcW w:w="565"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55.8</w:t>
            </w:r>
          </w:p>
        </w:tc>
      </w:tr>
    </w:tbl>
    <w:p>
      <w:pPr>
        <w:spacing w:line="360" w:lineRule="auto"/>
        <w:ind w:firstLine="480" w:firstLineChars="200"/>
        <w:rPr>
          <w:rFonts w:ascii="Times New Roman" w:hAnsi="仿宋" w:eastAsia="仿宋"/>
          <w:sz w:val="24"/>
          <w:szCs w:val="24"/>
          <w:highlight w:val="yellow"/>
        </w:rPr>
      </w:pPr>
    </w:p>
    <w:p>
      <w:pPr>
        <w:spacing w:line="360" w:lineRule="auto"/>
        <w:ind w:firstLine="480" w:firstLineChars="200"/>
        <w:rPr>
          <w:rFonts w:ascii="Times New Roman" w:hAnsi="仿宋" w:eastAsia="仿宋"/>
          <w:sz w:val="24"/>
          <w:szCs w:val="24"/>
          <w:highlight w:val="yellow"/>
        </w:rPr>
      </w:pPr>
    </w:p>
    <w:p>
      <w:pPr>
        <w:adjustRightInd w:val="0"/>
        <w:snapToGrid w:val="0"/>
        <w:spacing w:line="360" w:lineRule="auto"/>
        <w:jc w:val="center"/>
        <w:rPr>
          <w:rFonts w:ascii="Times New Roman" w:hAnsi="仿宋" w:eastAsia="仿宋"/>
          <w:sz w:val="24"/>
          <w:szCs w:val="24"/>
          <w:highlight w:val="yellow"/>
        </w:rPr>
      </w:pPr>
      <w:r>
        <w:rPr>
          <w:rFonts w:hint="eastAsia" w:ascii="Times New Roman" w:hAnsi="Times New Roman" w:eastAsia="仿宋_GB2312"/>
          <w:szCs w:val="21"/>
        </w:rPr>
        <w:t>表5 猪粪和鸡粪在不同干燥方式下回收率汇总结果</w:t>
      </w:r>
    </w:p>
    <w:tbl>
      <w:tblPr>
        <w:tblStyle w:val="37"/>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27"/>
        <w:gridCol w:w="2834"/>
        <w:gridCol w:w="2834"/>
        <w:gridCol w:w="2834"/>
        <w:gridCol w:w="28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98" w:type="pct"/>
            <w:vMerge w:val="restart"/>
            <w:vAlign w:val="center"/>
          </w:tcPr>
          <w:p>
            <w:pPr>
              <w:spacing w:line="360" w:lineRule="auto"/>
              <w:jc w:val="center"/>
              <w:rPr>
                <w:rFonts w:ascii="Times New Roman" w:hAnsi="Times New Roman" w:eastAsia="仿宋"/>
                <w:szCs w:val="21"/>
              </w:rPr>
            </w:pPr>
            <w:r>
              <w:rPr>
                <w:rFonts w:ascii="Times New Roman" w:hAnsi="Times New Roman" w:eastAsia="仿宋"/>
                <w:szCs w:val="21"/>
              </w:rPr>
              <w:t>回收率范围</w:t>
            </w:r>
          </w:p>
        </w:tc>
        <w:tc>
          <w:tcPr>
            <w:tcW w:w="2000" w:type="pct"/>
            <w:gridSpan w:val="2"/>
            <w:vAlign w:val="center"/>
          </w:tcPr>
          <w:p>
            <w:pPr>
              <w:spacing w:line="360" w:lineRule="auto"/>
              <w:jc w:val="center"/>
              <w:rPr>
                <w:rFonts w:ascii="Times New Roman" w:hAnsi="Times New Roman" w:eastAsia="仿宋"/>
                <w:szCs w:val="21"/>
              </w:rPr>
            </w:pPr>
            <w:r>
              <w:rPr>
                <w:rFonts w:ascii="Times New Roman" w:hAnsi="Times New Roman" w:eastAsia="仿宋"/>
                <w:szCs w:val="21"/>
              </w:rPr>
              <w:t>猪粪</w:t>
            </w:r>
          </w:p>
        </w:tc>
        <w:tc>
          <w:tcPr>
            <w:tcW w:w="2000" w:type="pct"/>
            <w:gridSpan w:val="2"/>
            <w:vAlign w:val="center"/>
          </w:tcPr>
          <w:p>
            <w:pPr>
              <w:spacing w:line="360" w:lineRule="auto"/>
              <w:jc w:val="center"/>
              <w:rPr>
                <w:rFonts w:ascii="Times New Roman" w:hAnsi="Times New Roman" w:eastAsia="仿宋"/>
                <w:szCs w:val="21"/>
              </w:rPr>
            </w:pPr>
            <w:r>
              <w:rPr>
                <w:rFonts w:ascii="Times New Roman" w:hAnsi="Times New Roman" w:eastAsia="仿宋"/>
                <w:szCs w:val="21"/>
              </w:rPr>
              <w:t>鸡粪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98" w:type="pct"/>
            <w:vMerge w:val="continue"/>
            <w:vAlign w:val="center"/>
          </w:tcPr>
          <w:p>
            <w:pPr>
              <w:spacing w:line="360" w:lineRule="auto"/>
              <w:jc w:val="center"/>
              <w:rPr>
                <w:rFonts w:ascii="Times New Roman" w:hAnsi="Times New Roman" w:eastAsia="仿宋"/>
                <w:szCs w:val="21"/>
              </w:rPr>
            </w:pPr>
          </w:p>
        </w:tc>
        <w:tc>
          <w:tcPr>
            <w:tcW w:w="1000" w:type="pct"/>
            <w:vAlign w:val="center"/>
          </w:tcPr>
          <w:p>
            <w:pPr>
              <w:spacing w:line="360" w:lineRule="auto"/>
              <w:jc w:val="center"/>
              <w:rPr>
                <w:rFonts w:ascii="Times New Roman" w:hAnsi="Times New Roman" w:eastAsia="仿宋"/>
                <w:szCs w:val="21"/>
              </w:rPr>
            </w:pPr>
            <w:r>
              <w:rPr>
                <w:rFonts w:ascii="Times New Roman" w:hAnsi="Times New Roman" w:eastAsia="仿宋"/>
                <w:szCs w:val="21"/>
              </w:rPr>
              <w:t>烘干</w:t>
            </w:r>
          </w:p>
        </w:tc>
        <w:tc>
          <w:tcPr>
            <w:tcW w:w="1000" w:type="pct"/>
            <w:vAlign w:val="center"/>
          </w:tcPr>
          <w:p>
            <w:pPr>
              <w:spacing w:line="360" w:lineRule="auto"/>
              <w:jc w:val="center"/>
              <w:rPr>
                <w:rFonts w:ascii="Times New Roman" w:hAnsi="Times New Roman" w:eastAsia="仿宋"/>
                <w:szCs w:val="21"/>
              </w:rPr>
            </w:pPr>
            <w:r>
              <w:rPr>
                <w:rFonts w:ascii="Times New Roman" w:hAnsi="Times New Roman" w:eastAsia="仿宋"/>
                <w:szCs w:val="21"/>
              </w:rPr>
              <w:t>冷冻干燥</w:t>
            </w:r>
          </w:p>
        </w:tc>
        <w:tc>
          <w:tcPr>
            <w:tcW w:w="1000" w:type="pct"/>
            <w:vAlign w:val="center"/>
          </w:tcPr>
          <w:p>
            <w:pPr>
              <w:spacing w:line="360" w:lineRule="auto"/>
              <w:jc w:val="center"/>
              <w:rPr>
                <w:rFonts w:ascii="Times New Roman" w:hAnsi="Times New Roman" w:eastAsia="仿宋"/>
                <w:szCs w:val="21"/>
              </w:rPr>
            </w:pPr>
            <w:r>
              <w:rPr>
                <w:rFonts w:ascii="Times New Roman" w:hAnsi="Times New Roman" w:eastAsia="仿宋"/>
                <w:szCs w:val="21"/>
              </w:rPr>
              <w:t>烘干</w:t>
            </w:r>
          </w:p>
        </w:tc>
        <w:tc>
          <w:tcPr>
            <w:tcW w:w="1000" w:type="pct"/>
            <w:vAlign w:val="center"/>
          </w:tcPr>
          <w:p>
            <w:pPr>
              <w:spacing w:line="360" w:lineRule="auto"/>
              <w:jc w:val="center"/>
              <w:rPr>
                <w:rFonts w:ascii="Times New Roman" w:hAnsi="Times New Roman" w:eastAsia="仿宋"/>
                <w:szCs w:val="21"/>
              </w:rPr>
            </w:pPr>
            <w:r>
              <w:rPr>
                <w:rFonts w:ascii="Times New Roman" w:hAnsi="Times New Roman" w:eastAsia="仿宋"/>
                <w:szCs w:val="21"/>
              </w:rPr>
              <w:t>冷冻干燥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98" w:type="pct"/>
            <w:vAlign w:val="center"/>
          </w:tcPr>
          <w:p>
            <w:pPr>
              <w:spacing w:line="360" w:lineRule="auto"/>
              <w:jc w:val="center"/>
              <w:rPr>
                <w:rFonts w:ascii="Times New Roman" w:hAnsi="Times New Roman" w:eastAsia="仿宋"/>
                <w:szCs w:val="21"/>
              </w:rPr>
            </w:pPr>
            <w:r>
              <w:rPr>
                <w:rFonts w:ascii="Times New Roman" w:hAnsi="Times New Roman" w:eastAsia="仿宋"/>
                <w:szCs w:val="21"/>
              </w:rPr>
              <w:t>&lt;50%</w:t>
            </w:r>
          </w:p>
        </w:tc>
        <w:tc>
          <w:tcPr>
            <w:tcW w:w="1000" w:type="pct"/>
            <w:vAlign w:val="center"/>
          </w:tcPr>
          <w:p>
            <w:pPr>
              <w:spacing w:line="360" w:lineRule="auto"/>
              <w:jc w:val="center"/>
              <w:rPr>
                <w:rFonts w:ascii="Times New Roman" w:hAnsi="Times New Roman" w:eastAsia="仿宋"/>
                <w:szCs w:val="21"/>
              </w:rPr>
            </w:pPr>
            <w:r>
              <w:rPr>
                <w:rFonts w:ascii="Times New Roman" w:hAnsi="Times New Roman" w:eastAsia="仿宋"/>
                <w:szCs w:val="21"/>
              </w:rPr>
              <w:t>17</w:t>
            </w:r>
          </w:p>
        </w:tc>
        <w:tc>
          <w:tcPr>
            <w:tcW w:w="1000" w:type="pct"/>
            <w:vAlign w:val="center"/>
          </w:tcPr>
          <w:p>
            <w:pPr>
              <w:spacing w:line="360" w:lineRule="auto"/>
              <w:jc w:val="center"/>
              <w:rPr>
                <w:rFonts w:ascii="Times New Roman" w:hAnsi="Times New Roman" w:eastAsia="仿宋"/>
                <w:szCs w:val="21"/>
              </w:rPr>
            </w:pPr>
            <w:r>
              <w:rPr>
                <w:rFonts w:ascii="Times New Roman" w:hAnsi="Times New Roman" w:eastAsia="仿宋"/>
                <w:szCs w:val="21"/>
              </w:rPr>
              <w:t>2</w:t>
            </w:r>
          </w:p>
        </w:tc>
        <w:tc>
          <w:tcPr>
            <w:tcW w:w="1000" w:type="pct"/>
            <w:vAlign w:val="center"/>
          </w:tcPr>
          <w:p>
            <w:pPr>
              <w:spacing w:line="360" w:lineRule="auto"/>
              <w:jc w:val="center"/>
              <w:rPr>
                <w:rFonts w:ascii="Times New Roman" w:hAnsi="Times New Roman" w:eastAsia="仿宋"/>
                <w:szCs w:val="21"/>
              </w:rPr>
            </w:pPr>
            <w:r>
              <w:rPr>
                <w:rFonts w:ascii="Times New Roman" w:hAnsi="Times New Roman" w:eastAsia="仿宋"/>
                <w:szCs w:val="21"/>
              </w:rPr>
              <w:t>25</w:t>
            </w:r>
          </w:p>
        </w:tc>
        <w:tc>
          <w:tcPr>
            <w:tcW w:w="1000" w:type="pct"/>
            <w:vAlign w:val="center"/>
          </w:tcPr>
          <w:p>
            <w:pPr>
              <w:spacing w:line="360" w:lineRule="auto"/>
              <w:jc w:val="center"/>
              <w:rPr>
                <w:rFonts w:ascii="Times New Roman" w:hAnsi="Times New Roman" w:eastAsia="仿宋"/>
                <w:szCs w:val="21"/>
              </w:rPr>
            </w:pPr>
            <w:r>
              <w:rPr>
                <w:rFonts w:ascii="Times New Roman" w:hAnsi="Times New Roman" w:eastAsia="仿宋"/>
                <w:szCs w:val="21"/>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998" w:type="pct"/>
            <w:vAlign w:val="center"/>
          </w:tcPr>
          <w:p>
            <w:pPr>
              <w:spacing w:line="360" w:lineRule="auto"/>
              <w:jc w:val="center"/>
              <w:rPr>
                <w:rFonts w:ascii="Times New Roman" w:hAnsi="Times New Roman" w:eastAsia="仿宋"/>
                <w:szCs w:val="21"/>
              </w:rPr>
            </w:pPr>
            <w:r>
              <w:rPr>
                <w:rFonts w:ascii="Times New Roman" w:hAnsi="Times New Roman" w:eastAsia="仿宋"/>
                <w:szCs w:val="21"/>
              </w:rPr>
              <w:t>50%-120%</w:t>
            </w:r>
          </w:p>
        </w:tc>
        <w:tc>
          <w:tcPr>
            <w:tcW w:w="1000" w:type="pct"/>
            <w:vAlign w:val="center"/>
          </w:tcPr>
          <w:p>
            <w:pPr>
              <w:spacing w:line="360" w:lineRule="auto"/>
              <w:jc w:val="center"/>
              <w:rPr>
                <w:rFonts w:ascii="Times New Roman" w:hAnsi="Times New Roman" w:eastAsia="仿宋"/>
                <w:szCs w:val="21"/>
              </w:rPr>
            </w:pPr>
            <w:r>
              <w:rPr>
                <w:rFonts w:ascii="Times New Roman" w:hAnsi="Times New Roman" w:eastAsia="仿宋"/>
                <w:szCs w:val="21"/>
              </w:rPr>
              <w:t>49</w:t>
            </w:r>
          </w:p>
        </w:tc>
        <w:tc>
          <w:tcPr>
            <w:tcW w:w="1000" w:type="pct"/>
            <w:vAlign w:val="center"/>
          </w:tcPr>
          <w:p>
            <w:pPr>
              <w:spacing w:line="360" w:lineRule="auto"/>
              <w:jc w:val="center"/>
              <w:rPr>
                <w:rFonts w:ascii="Times New Roman" w:hAnsi="Times New Roman" w:eastAsia="仿宋"/>
                <w:szCs w:val="21"/>
              </w:rPr>
            </w:pPr>
            <w:r>
              <w:rPr>
                <w:rFonts w:ascii="Times New Roman" w:hAnsi="Times New Roman" w:eastAsia="仿宋"/>
                <w:szCs w:val="21"/>
              </w:rPr>
              <w:t>67</w:t>
            </w:r>
          </w:p>
        </w:tc>
        <w:tc>
          <w:tcPr>
            <w:tcW w:w="1000" w:type="pct"/>
            <w:vAlign w:val="center"/>
          </w:tcPr>
          <w:p>
            <w:pPr>
              <w:spacing w:line="360" w:lineRule="auto"/>
              <w:jc w:val="center"/>
              <w:rPr>
                <w:rFonts w:ascii="Times New Roman" w:hAnsi="Times New Roman" w:eastAsia="仿宋"/>
                <w:szCs w:val="21"/>
              </w:rPr>
            </w:pPr>
            <w:r>
              <w:rPr>
                <w:rFonts w:ascii="Times New Roman" w:hAnsi="Times New Roman" w:eastAsia="仿宋"/>
                <w:szCs w:val="21"/>
              </w:rPr>
              <w:t>44</w:t>
            </w:r>
          </w:p>
        </w:tc>
        <w:tc>
          <w:tcPr>
            <w:tcW w:w="1000" w:type="pct"/>
            <w:vAlign w:val="center"/>
          </w:tcPr>
          <w:p>
            <w:pPr>
              <w:spacing w:line="360" w:lineRule="auto"/>
              <w:jc w:val="center"/>
              <w:rPr>
                <w:rFonts w:ascii="Times New Roman" w:hAnsi="Times New Roman" w:eastAsia="仿宋"/>
                <w:szCs w:val="21"/>
              </w:rPr>
            </w:pPr>
            <w:r>
              <w:rPr>
                <w:rFonts w:ascii="Times New Roman" w:hAnsi="Times New Roman" w:eastAsia="仿宋"/>
                <w:szCs w:val="21"/>
              </w:rPr>
              <w:t>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8" w:hRule="atLeast"/>
          <w:jc w:val="center"/>
        </w:trPr>
        <w:tc>
          <w:tcPr>
            <w:tcW w:w="998" w:type="pct"/>
            <w:vAlign w:val="center"/>
          </w:tcPr>
          <w:p>
            <w:pPr>
              <w:spacing w:line="360" w:lineRule="auto"/>
              <w:jc w:val="center"/>
              <w:rPr>
                <w:rFonts w:ascii="Times New Roman" w:hAnsi="Times New Roman" w:eastAsia="仿宋"/>
                <w:szCs w:val="21"/>
              </w:rPr>
            </w:pPr>
            <w:r>
              <w:rPr>
                <w:rFonts w:ascii="Times New Roman" w:hAnsi="Times New Roman" w:eastAsia="仿宋"/>
                <w:szCs w:val="21"/>
              </w:rPr>
              <w:t>&gt;120%</w:t>
            </w:r>
          </w:p>
        </w:tc>
        <w:tc>
          <w:tcPr>
            <w:tcW w:w="1000" w:type="pct"/>
            <w:vAlign w:val="center"/>
          </w:tcPr>
          <w:p>
            <w:pPr>
              <w:spacing w:line="360" w:lineRule="auto"/>
              <w:jc w:val="center"/>
              <w:rPr>
                <w:rFonts w:ascii="Times New Roman" w:hAnsi="Times New Roman" w:eastAsia="仿宋"/>
                <w:szCs w:val="21"/>
              </w:rPr>
            </w:pPr>
            <w:r>
              <w:rPr>
                <w:rFonts w:ascii="Times New Roman" w:hAnsi="Times New Roman" w:eastAsia="仿宋"/>
                <w:szCs w:val="21"/>
              </w:rPr>
              <w:t>9</w:t>
            </w:r>
          </w:p>
        </w:tc>
        <w:tc>
          <w:tcPr>
            <w:tcW w:w="1000" w:type="pct"/>
            <w:vAlign w:val="center"/>
          </w:tcPr>
          <w:p>
            <w:pPr>
              <w:spacing w:line="360" w:lineRule="auto"/>
              <w:jc w:val="center"/>
              <w:rPr>
                <w:rFonts w:ascii="Times New Roman" w:hAnsi="Times New Roman" w:eastAsia="仿宋"/>
                <w:szCs w:val="21"/>
              </w:rPr>
            </w:pPr>
            <w:r>
              <w:rPr>
                <w:rFonts w:ascii="Times New Roman" w:hAnsi="Times New Roman" w:eastAsia="仿宋"/>
                <w:szCs w:val="21"/>
              </w:rPr>
              <w:t>4</w:t>
            </w:r>
          </w:p>
        </w:tc>
        <w:tc>
          <w:tcPr>
            <w:tcW w:w="1000" w:type="pct"/>
            <w:vAlign w:val="center"/>
          </w:tcPr>
          <w:p>
            <w:pPr>
              <w:spacing w:line="360" w:lineRule="auto"/>
              <w:jc w:val="center"/>
              <w:rPr>
                <w:rFonts w:ascii="Times New Roman" w:hAnsi="Times New Roman" w:eastAsia="仿宋"/>
                <w:szCs w:val="21"/>
              </w:rPr>
            </w:pPr>
            <w:r>
              <w:rPr>
                <w:rFonts w:ascii="Times New Roman" w:hAnsi="Times New Roman" w:eastAsia="仿宋"/>
                <w:szCs w:val="21"/>
              </w:rPr>
              <w:t>4</w:t>
            </w:r>
          </w:p>
        </w:tc>
        <w:tc>
          <w:tcPr>
            <w:tcW w:w="1000" w:type="pct"/>
            <w:vAlign w:val="center"/>
          </w:tcPr>
          <w:p>
            <w:pPr>
              <w:spacing w:line="360" w:lineRule="auto"/>
              <w:jc w:val="center"/>
              <w:rPr>
                <w:rFonts w:ascii="Times New Roman" w:hAnsi="Times New Roman" w:eastAsia="仿宋"/>
                <w:szCs w:val="21"/>
              </w:rPr>
            </w:pPr>
            <w:r>
              <w:rPr>
                <w:rFonts w:ascii="Times New Roman" w:hAnsi="Times New Roman" w:eastAsia="仿宋"/>
                <w:szCs w:val="21"/>
              </w:rPr>
              <w:t>5</w:t>
            </w:r>
          </w:p>
        </w:tc>
      </w:tr>
    </w:tbl>
    <w:p>
      <w:pPr>
        <w:spacing w:line="360" w:lineRule="auto"/>
        <w:ind w:firstLine="480" w:firstLineChars="200"/>
        <w:rPr>
          <w:rFonts w:ascii="Times New Roman" w:hAnsi="仿宋" w:eastAsia="仿宋"/>
          <w:sz w:val="24"/>
          <w:szCs w:val="24"/>
          <w:highlight w:val="yellow"/>
        </w:rPr>
        <w:sectPr>
          <w:pgSz w:w="16838" w:h="11905" w:orient="landscape"/>
          <w:pgMar w:top="1803" w:right="1440" w:bottom="1803" w:left="1440" w:header="850" w:footer="992" w:gutter="0"/>
          <w:cols w:space="0" w:num="1"/>
          <w:docGrid w:type="lines" w:linePitch="319" w:charSpace="0"/>
        </w:sectPr>
      </w:pPr>
    </w:p>
    <w:p>
      <w:pPr>
        <w:spacing w:line="360" w:lineRule="auto"/>
        <w:outlineLvl w:val="2"/>
        <w:rPr>
          <w:rFonts w:ascii="Times New Roman" w:hAnsi="Times New Roman" w:eastAsia="仿宋"/>
          <w:kern w:val="0"/>
          <w:sz w:val="24"/>
          <w:szCs w:val="24"/>
        </w:rPr>
      </w:pPr>
      <w:r>
        <w:rPr>
          <w:rFonts w:ascii="Times New Roman" w:hAnsi="Times New Roman" w:eastAsia="仿宋"/>
          <w:kern w:val="0"/>
          <w:sz w:val="24"/>
          <w:szCs w:val="24"/>
        </w:rPr>
        <w:t>3.</w:t>
      </w:r>
      <w:r>
        <w:rPr>
          <w:rFonts w:hint="eastAsia" w:ascii="Times New Roman" w:hAnsi="Times New Roman" w:eastAsia="仿宋"/>
          <w:kern w:val="0"/>
          <w:sz w:val="24"/>
          <w:szCs w:val="24"/>
          <w:lang w:val="en-US" w:eastAsia="zh-CN"/>
        </w:rPr>
        <w:t>2.5</w:t>
      </w:r>
      <w:r>
        <w:rPr>
          <w:rFonts w:ascii="Times New Roman" w:hAnsi="Times New Roman" w:eastAsia="仿宋"/>
          <w:kern w:val="0"/>
          <w:sz w:val="24"/>
          <w:szCs w:val="24"/>
        </w:rPr>
        <w:t xml:space="preserve">.2 </w:t>
      </w:r>
      <w:r>
        <w:rPr>
          <w:rFonts w:hint="eastAsia" w:ascii="Times New Roman" w:hAnsi="Times New Roman" w:eastAsia="仿宋"/>
          <w:kern w:val="0"/>
          <w:sz w:val="24"/>
          <w:szCs w:val="24"/>
        </w:rPr>
        <w:t>基质空白试样</w:t>
      </w:r>
    </w:p>
    <w:p>
      <w:pPr>
        <w:spacing w:line="360" w:lineRule="auto"/>
        <w:ind w:firstLine="480" w:firstLineChars="200"/>
      </w:pPr>
      <w:r>
        <w:rPr>
          <w:rFonts w:hint="eastAsia" w:ascii="Times New Roman" w:hAnsi="Times New Roman" w:eastAsia="仿宋_GB2312"/>
          <w:sz w:val="24"/>
          <w:szCs w:val="24"/>
        </w:rPr>
        <w:t>根据3.</w:t>
      </w:r>
      <w:r>
        <w:rPr>
          <w:rFonts w:hint="eastAsia" w:ascii="Times New Roman" w:hAnsi="Times New Roman" w:eastAsia="仿宋_GB2312"/>
          <w:sz w:val="24"/>
          <w:szCs w:val="24"/>
          <w:lang w:val="en-US" w:eastAsia="zh-CN"/>
        </w:rPr>
        <w:t>2.5</w:t>
      </w:r>
      <w:r>
        <w:rPr>
          <w:rFonts w:hint="eastAsia" w:ascii="Times New Roman" w:hAnsi="Times New Roman" w:eastAsia="仿宋_GB2312"/>
          <w:sz w:val="24"/>
          <w:szCs w:val="24"/>
        </w:rPr>
        <w:t>.1的采样方式，选取未进行目标兽药喂养的粪便，进行收集取样。选取混合程度较高、待测物保留时间处仪器响应值应小于方法定量限对应响应值的30 %的畜禽粪便作为基质空白样品。</w:t>
      </w:r>
    </w:p>
    <w:p>
      <w:pPr>
        <w:spacing w:line="360" w:lineRule="auto"/>
        <w:outlineLvl w:val="1"/>
        <w:rPr>
          <w:rFonts w:ascii="Times New Roman" w:hAnsi="Times New Roman" w:eastAsia="仿宋"/>
          <w:kern w:val="0"/>
          <w:sz w:val="24"/>
          <w:szCs w:val="24"/>
        </w:rPr>
      </w:pPr>
      <w:r>
        <w:rPr>
          <w:rFonts w:hint="eastAsia" w:ascii="Times New Roman" w:hAnsi="Times New Roman" w:eastAsia="仿宋"/>
          <w:kern w:val="0"/>
          <w:sz w:val="24"/>
          <w:szCs w:val="24"/>
        </w:rPr>
        <w:t>3.</w:t>
      </w:r>
      <w:r>
        <w:rPr>
          <w:rFonts w:hint="eastAsia" w:ascii="Times New Roman" w:hAnsi="Times New Roman" w:eastAsia="仿宋"/>
          <w:kern w:val="0"/>
          <w:sz w:val="24"/>
          <w:szCs w:val="24"/>
          <w:lang w:val="en-US" w:eastAsia="zh-CN"/>
        </w:rPr>
        <w:t xml:space="preserve">2.6 </w:t>
      </w:r>
      <w:r>
        <w:rPr>
          <w:rFonts w:hint="eastAsia" w:ascii="Times New Roman" w:hAnsi="Times New Roman" w:eastAsia="仿宋"/>
          <w:kern w:val="0"/>
          <w:sz w:val="24"/>
          <w:szCs w:val="24"/>
        </w:rPr>
        <w:t>提取及净化条件</w:t>
      </w:r>
      <w:r>
        <w:rPr>
          <w:rFonts w:ascii="Times New Roman" w:hAnsi="Times New Roman" w:eastAsia="仿宋"/>
          <w:kern w:val="0"/>
          <w:sz w:val="24"/>
          <w:szCs w:val="24"/>
        </w:rPr>
        <w:t>优化</w:t>
      </w:r>
    </w:p>
    <w:p>
      <w:pPr>
        <w:adjustRightInd w:val="0"/>
        <w:snapToGrid w:val="0"/>
        <w:spacing w:line="360" w:lineRule="auto"/>
        <w:ind w:firstLine="480" w:firstLineChars="200"/>
        <w:rPr>
          <w:rFonts w:ascii="Times New Roman" w:hAnsi="Times New Roman" w:eastAsia="仿宋_GB2312"/>
          <w:sz w:val="24"/>
          <w:szCs w:val="24"/>
        </w:rPr>
      </w:pPr>
      <w:r>
        <w:rPr>
          <w:rFonts w:hint="eastAsia" w:ascii="Times New Roman" w:hAnsi="Times New Roman" w:eastAsia="仿宋_GB2312"/>
          <w:sz w:val="24"/>
          <w:szCs w:val="24"/>
        </w:rPr>
        <w:t>筛查的目的是同时检测尽可能多的彼此性质差异较大的药物，因此提取和净化步骤在前处理方法中就显示出尤为重要的角色。多种药物残留在畜禽粪便中的筛查方法及净化方法不同，其检测出的药物残留种类和回收率范围有所差异。针对畜禽粪便</w:t>
      </w:r>
      <w:r>
        <w:rPr>
          <w:rFonts w:ascii="Times New Roman" w:hAnsi="Times New Roman" w:eastAsia="仿宋_GB2312"/>
          <w:sz w:val="24"/>
          <w:szCs w:val="24"/>
        </w:rPr>
        <w:t>样品，本实验</w:t>
      </w:r>
      <w:r>
        <w:rPr>
          <w:rFonts w:hint="eastAsia" w:ascii="Times New Roman" w:hAnsi="Times New Roman" w:eastAsia="仿宋_GB2312"/>
          <w:sz w:val="24"/>
          <w:szCs w:val="24"/>
        </w:rPr>
        <w:t>比对了三</w:t>
      </w:r>
      <w:r>
        <w:rPr>
          <w:rFonts w:ascii="Times New Roman" w:hAnsi="Times New Roman" w:eastAsia="仿宋_GB2312"/>
          <w:sz w:val="24"/>
          <w:szCs w:val="24"/>
        </w:rPr>
        <w:t>种提取及净化条件</w:t>
      </w:r>
      <w:r>
        <w:rPr>
          <w:rFonts w:hint="eastAsia" w:ascii="Times New Roman" w:hAnsi="Times New Roman" w:eastAsia="仿宋_GB2312"/>
          <w:sz w:val="24"/>
          <w:szCs w:val="24"/>
        </w:rPr>
        <w:t>，选用猪粪对不同提取及净化方法进行比较，其具体方法及结果如下。</w:t>
      </w:r>
    </w:p>
    <w:p>
      <w:pPr>
        <w:pStyle w:val="80"/>
        <w:snapToGrid w:val="0"/>
        <w:spacing w:line="360" w:lineRule="auto"/>
        <w:ind w:firstLine="480"/>
        <w:rPr>
          <w:rFonts w:ascii="Times New Roman" w:eastAsia="仿宋_GB2312"/>
          <w:kern w:val="2"/>
          <w:sz w:val="24"/>
          <w:szCs w:val="24"/>
        </w:rPr>
      </w:pPr>
      <w:r>
        <w:rPr>
          <w:rFonts w:ascii="Times New Roman" w:eastAsia="仿宋_GB2312"/>
          <w:kern w:val="2"/>
          <w:sz w:val="24"/>
          <w:szCs w:val="24"/>
        </w:rPr>
        <w:t>方法一：</w:t>
      </w:r>
      <w:r>
        <w:rPr>
          <w:rFonts w:hint="eastAsia" w:ascii="Times New Roman" w:eastAsia="仿宋_GB2312"/>
          <w:kern w:val="2"/>
          <w:sz w:val="24"/>
          <w:szCs w:val="24"/>
        </w:rPr>
        <w:t>准确称取</w:t>
      </w:r>
      <w:r>
        <w:rPr>
          <w:rFonts w:ascii="Times New Roman" w:eastAsia="仿宋_GB2312"/>
          <w:kern w:val="2"/>
          <w:sz w:val="24"/>
          <w:szCs w:val="24"/>
        </w:rPr>
        <w:t>2.0 g</w:t>
      </w:r>
      <w:r>
        <w:rPr>
          <w:rFonts w:hint="eastAsia" w:ascii="Times New Roman" w:eastAsia="仿宋_GB2312"/>
          <w:kern w:val="2"/>
          <w:sz w:val="24"/>
          <w:szCs w:val="24"/>
        </w:rPr>
        <w:t>（±</w:t>
      </w:r>
      <w:r>
        <w:rPr>
          <w:rFonts w:ascii="Times New Roman" w:eastAsia="仿宋_GB2312"/>
          <w:kern w:val="2"/>
          <w:sz w:val="24"/>
          <w:szCs w:val="24"/>
        </w:rPr>
        <w:t>0.</w:t>
      </w:r>
      <w:r>
        <w:rPr>
          <w:rFonts w:hint="eastAsia" w:ascii="Times New Roman" w:eastAsia="仿宋_GB2312"/>
          <w:kern w:val="2"/>
          <w:sz w:val="24"/>
          <w:szCs w:val="24"/>
        </w:rPr>
        <w:t>0</w:t>
      </w:r>
      <w:r>
        <w:rPr>
          <w:rFonts w:ascii="Times New Roman" w:eastAsia="仿宋_GB2312"/>
          <w:kern w:val="2"/>
          <w:sz w:val="24"/>
          <w:szCs w:val="24"/>
        </w:rPr>
        <w:t>1 g</w:t>
      </w:r>
      <w:r>
        <w:rPr>
          <w:rFonts w:hint="eastAsia" w:ascii="Times New Roman" w:eastAsia="仿宋_GB2312"/>
          <w:kern w:val="2"/>
          <w:sz w:val="24"/>
          <w:szCs w:val="24"/>
        </w:rPr>
        <w:t>）样品于</w:t>
      </w:r>
      <w:r>
        <w:rPr>
          <w:rFonts w:ascii="Times New Roman" w:eastAsia="仿宋_GB2312"/>
          <w:kern w:val="2"/>
          <w:sz w:val="24"/>
          <w:szCs w:val="24"/>
        </w:rPr>
        <w:t>50</w:t>
      </w:r>
      <w:r>
        <w:rPr>
          <w:rFonts w:hint="eastAsia" w:ascii="Times New Roman" w:eastAsia="仿宋_GB2312"/>
          <w:kern w:val="2"/>
          <w:sz w:val="24"/>
          <w:szCs w:val="24"/>
        </w:rPr>
        <w:t xml:space="preserve"> </w:t>
      </w:r>
      <w:r>
        <w:rPr>
          <w:rFonts w:ascii="Times New Roman" w:eastAsia="仿宋_GB2312"/>
          <w:kern w:val="2"/>
          <w:sz w:val="24"/>
          <w:szCs w:val="24"/>
        </w:rPr>
        <w:t>mL</w:t>
      </w:r>
      <w:r>
        <w:rPr>
          <w:rFonts w:hint="eastAsia" w:ascii="Times New Roman" w:eastAsia="仿宋_GB2312"/>
          <w:kern w:val="2"/>
          <w:sz w:val="24"/>
          <w:szCs w:val="24"/>
        </w:rPr>
        <w:t>离心管中，向其中加入</w:t>
      </w:r>
      <w:r>
        <w:rPr>
          <w:rFonts w:ascii="Times New Roman" w:eastAsia="仿宋_GB2312"/>
          <w:kern w:val="2"/>
          <w:sz w:val="24"/>
          <w:szCs w:val="24"/>
        </w:rPr>
        <w:t>10 mL</w:t>
      </w:r>
      <w:r>
        <w:rPr>
          <w:rFonts w:hint="eastAsia" w:ascii="Times New Roman" w:eastAsia="仿宋_GB2312"/>
          <w:kern w:val="2"/>
          <w:sz w:val="24"/>
          <w:szCs w:val="24"/>
        </w:rPr>
        <w:t>乙腈</w:t>
      </w:r>
      <w:r>
        <w:rPr>
          <w:rFonts w:ascii="Times New Roman" w:eastAsia="仿宋_GB2312"/>
          <w:kern w:val="2"/>
          <w:sz w:val="24"/>
          <w:szCs w:val="24"/>
        </w:rPr>
        <w:t>/</w:t>
      </w:r>
      <w:r>
        <w:rPr>
          <w:rFonts w:hint="eastAsia" w:ascii="Times New Roman" w:eastAsia="仿宋_GB2312"/>
          <w:kern w:val="2"/>
          <w:sz w:val="24"/>
          <w:szCs w:val="24"/>
        </w:rPr>
        <w:t>水（</w:t>
      </w:r>
      <w:r>
        <w:rPr>
          <w:rFonts w:ascii="Times New Roman" w:eastAsia="仿宋_GB2312"/>
          <w:kern w:val="2"/>
          <w:sz w:val="24"/>
          <w:szCs w:val="24"/>
        </w:rPr>
        <w:t>80</w:t>
      </w:r>
      <w:r>
        <w:rPr>
          <w:rFonts w:hint="eastAsia" w:ascii="Times New Roman" w:eastAsia="仿宋_GB2312"/>
          <w:kern w:val="2"/>
          <w:sz w:val="24"/>
          <w:szCs w:val="24"/>
        </w:rPr>
        <w:t>：</w:t>
      </w:r>
      <w:r>
        <w:rPr>
          <w:rFonts w:ascii="Times New Roman" w:eastAsia="仿宋_GB2312"/>
          <w:kern w:val="2"/>
          <w:sz w:val="24"/>
          <w:szCs w:val="24"/>
        </w:rPr>
        <w:t>20, v/v</w:t>
      </w:r>
      <w:r>
        <w:rPr>
          <w:rFonts w:hint="eastAsia" w:ascii="Times New Roman" w:eastAsia="仿宋_GB2312"/>
          <w:kern w:val="2"/>
          <w:sz w:val="24"/>
          <w:szCs w:val="24"/>
        </w:rPr>
        <w:t>），并向其中加入</w:t>
      </w:r>
      <w:r>
        <w:rPr>
          <w:rFonts w:ascii="Times New Roman" w:eastAsia="仿宋_GB2312"/>
          <w:kern w:val="2"/>
          <w:sz w:val="24"/>
          <w:szCs w:val="24"/>
        </w:rPr>
        <w:t>0.5 g Na</w:t>
      </w:r>
      <w:r>
        <w:rPr>
          <w:rFonts w:ascii="Times New Roman" w:eastAsia="仿宋_GB2312"/>
          <w:kern w:val="2"/>
          <w:sz w:val="24"/>
          <w:szCs w:val="24"/>
          <w:vertAlign w:val="subscript"/>
        </w:rPr>
        <w:t>2</w:t>
      </w:r>
      <w:r>
        <w:rPr>
          <w:rFonts w:ascii="Times New Roman" w:eastAsia="仿宋_GB2312"/>
          <w:kern w:val="2"/>
          <w:sz w:val="24"/>
          <w:szCs w:val="24"/>
        </w:rPr>
        <w:t>EDTA</w:t>
      </w:r>
      <w:r>
        <w:rPr>
          <w:rFonts w:hint="eastAsia" w:ascii="Times New Roman" w:eastAsia="仿宋_GB2312"/>
          <w:kern w:val="2"/>
          <w:sz w:val="24"/>
          <w:szCs w:val="24"/>
        </w:rPr>
        <w:t>，涡旋</w:t>
      </w:r>
      <w:r>
        <w:rPr>
          <w:rFonts w:ascii="Times New Roman" w:eastAsia="仿宋_GB2312"/>
          <w:kern w:val="2"/>
          <w:sz w:val="24"/>
          <w:szCs w:val="24"/>
        </w:rPr>
        <w:t>2 min</w:t>
      </w:r>
      <w:r>
        <w:rPr>
          <w:rFonts w:hint="eastAsia" w:ascii="Times New Roman" w:eastAsia="仿宋_GB2312"/>
          <w:kern w:val="2"/>
          <w:sz w:val="24"/>
          <w:szCs w:val="24"/>
        </w:rPr>
        <w:t>后，超声处理</w:t>
      </w:r>
      <w:r>
        <w:rPr>
          <w:rFonts w:ascii="Times New Roman" w:eastAsia="仿宋_GB2312"/>
          <w:kern w:val="2"/>
          <w:sz w:val="24"/>
          <w:szCs w:val="24"/>
        </w:rPr>
        <w:t>10 min</w:t>
      </w:r>
      <w:r>
        <w:rPr>
          <w:rFonts w:hint="eastAsia" w:ascii="Times New Roman" w:eastAsia="仿宋_GB2312"/>
          <w:kern w:val="2"/>
          <w:sz w:val="24"/>
          <w:szCs w:val="24"/>
        </w:rPr>
        <w:t>，在</w:t>
      </w:r>
      <w:r>
        <w:rPr>
          <w:rFonts w:ascii="Times New Roman" w:eastAsia="仿宋_GB2312"/>
          <w:kern w:val="2"/>
          <w:sz w:val="24"/>
          <w:szCs w:val="24"/>
        </w:rPr>
        <w:t>8000 r/min</w:t>
      </w:r>
      <w:r>
        <w:rPr>
          <w:rFonts w:hint="eastAsia" w:ascii="Times New Roman" w:eastAsia="仿宋_GB2312"/>
          <w:kern w:val="2"/>
          <w:sz w:val="24"/>
          <w:szCs w:val="24"/>
        </w:rPr>
        <w:t>条件下离心</w:t>
      </w:r>
      <w:r>
        <w:rPr>
          <w:rFonts w:ascii="Times New Roman" w:eastAsia="仿宋_GB2312"/>
          <w:kern w:val="2"/>
          <w:sz w:val="24"/>
          <w:szCs w:val="24"/>
        </w:rPr>
        <w:t>10 min</w:t>
      </w:r>
      <w:r>
        <w:rPr>
          <w:rFonts w:hint="eastAsia" w:ascii="Times New Roman" w:eastAsia="仿宋_GB2312"/>
          <w:kern w:val="2"/>
          <w:sz w:val="24"/>
          <w:szCs w:val="24"/>
        </w:rPr>
        <w:t>，再加入</w:t>
      </w:r>
      <w:r>
        <w:rPr>
          <w:rFonts w:ascii="Times New Roman" w:eastAsia="仿宋_GB2312"/>
          <w:kern w:val="2"/>
          <w:sz w:val="24"/>
          <w:szCs w:val="24"/>
        </w:rPr>
        <w:t>5 mL</w:t>
      </w:r>
      <w:r>
        <w:rPr>
          <w:rFonts w:hint="eastAsia" w:ascii="Times New Roman" w:eastAsia="仿宋_GB2312"/>
          <w:kern w:val="2"/>
          <w:sz w:val="24"/>
          <w:szCs w:val="24"/>
        </w:rPr>
        <w:t>正己烷除脂，离心</w:t>
      </w:r>
      <w:r>
        <w:rPr>
          <w:rFonts w:ascii="Times New Roman" w:eastAsia="仿宋_GB2312"/>
          <w:kern w:val="2"/>
          <w:sz w:val="24"/>
          <w:szCs w:val="24"/>
        </w:rPr>
        <w:t>10 min</w:t>
      </w:r>
      <w:r>
        <w:rPr>
          <w:rFonts w:hint="eastAsia" w:ascii="Times New Roman" w:eastAsia="仿宋_GB2312"/>
          <w:kern w:val="2"/>
          <w:sz w:val="24"/>
          <w:szCs w:val="24"/>
        </w:rPr>
        <w:t>，丢弃上清液，保存基质层备用。在固相萃取装置上安装固相萃取柱，活化预处理用</w:t>
      </w:r>
      <w:r>
        <w:rPr>
          <w:rFonts w:ascii="Times New Roman" w:eastAsia="仿宋_GB2312"/>
          <w:kern w:val="2"/>
          <w:sz w:val="24"/>
          <w:szCs w:val="24"/>
        </w:rPr>
        <w:t>3 mL</w:t>
      </w:r>
      <w:r>
        <w:rPr>
          <w:rFonts w:hint="eastAsia" w:ascii="Times New Roman" w:eastAsia="仿宋_GB2312"/>
          <w:kern w:val="2"/>
          <w:sz w:val="24"/>
          <w:szCs w:val="24"/>
        </w:rPr>
        <w:t>水，</w:t>
      </w:r>
      <w:r>
        <w:rPr>
          <w:rFonts w:ascii="Times New Roman" w:eastAsia="仿宋_GB2312"/>
          <w:kern w:val="2"/>
          <w:sz w:val="24"/>
          <w:szCs w:val="24"/>
        </w:rPr>
        <w:t>3 mL</w:t>
      </w:r>
      <w:r>
        <w:rPr>
          <w:rFonts w:hint="eastAsia" w:ascii="Times New Roman" w:eastAsia="仿宋_GB2312"/>
          <w:kern w:val="2"/>
          <w:sz w:val="24"/>
          <w:szCs w:val="24"/>
        </w:rPr>
        <w:t>甲醇。用上述备用液</w:t>
      </w:r>
      <w:r>
        <w:rPr>
          <w:rFonts w:ascii="Times New Roman" w:eastAsia="仿宋_GB2312"/>
          <w:kern w:val="2"/>
          <w:sz w:val="24"/>
          <w:szCs w:val="24"/>
        </w:rPr>
        <w:t>2 mL</w:t>
      </w:r>
      <w:r>
        <w:rPr>
          <w:rFonts w:hint="eastAsia" w:ascii="Times New Roman" w:eastAsia="仿宋_GB2312"/>
          <w:kern w:val="2"/>
          <w:sz w:val="24"/>
          <w:szCs w:val="24"/>
        </w:rPr>
        <w:t>淋洗过柱，流速控制在</w:t>
      </w:r>
      <w:r>
        <w:rPr>
          <w:rFonts w:ascii="Times New Roman" w:eastAsia="仿宋_GB2312"/>
          <w:kern w:val="2"/>
          <w:sz w:val="24"/>
          <w:szCs w:val="24"/>
        </w:rPr>
        <w:t>5 s/d</w:t>
      </w:r>
      <w:r>
        <w:rPr>
          <w:rFonts w:hint="eastAsia" w:ascii="Times New Roman" w:eastAsia="仿宋_GB2312"/>
          <w:kern w:val="2"/>
          <w:sz w:val="24"/>
          <w:szCs w:val="24"/>
        </w:rPr>
        <w:t>，然后用甲醇水溶液洗脱，收集洗脱液，洗脱液过</w:t>
      </w:r>
      <w:r>
        <w:rPr>
          <w:rFonts w:ascii="Times New Roman" w:eastAsia="仿宋_GB2312"/>
          <w:kern w:val="2"/>
          <w:sz w:val="24"/>
          <w:szCs w:val="24"/>
        </w:rPr>
        <w:t>0.22 μm</w:t>
      </w:r>
      <w:r>
        <w:rPr>
          <w:rFonts w:hint="eastAsia" w:ascii="Times New Roman" w:eastAsia="仿宋_GB2312"/>
          <w:kern w:val="2"/>
          <w:sz w:val="24"/>
          <w:szCs w:val="24"/>
        </w:rPr>
        <w:t>滤膜，供</w:t>
      </w:r>
      <w:r>
        <w:rPr>
          <w:rFonts w:ascii="Times New Roman" w:eastAsia="仿宋_GB2312"/>
          <w:kern w:val="2"/>
          <w:sz w:val="24"/>
          <w:szCs w:val="24"/>
        </w:rPr>
        <w:t>UPLC-Q-TOF-MS</w:t>
      </w:r>
      <w:r>
        <w:rPr>
          <w:rFonts w:hint="eastAsia" w:ascii="Times New Roman" w:eastAsia="仿宋_GB2312"/>
          <w:kern w:val="2"/>
          <w:sz w:val="24"/>
          <w:szCs w:val="24"/>
        </w:rPr>
        <w:t>分析测定。</w:t>
      </w:r>
    </w:p>
    <w:p>
      <w:pPr>
        <w:spacing w:line="360" w:lineRule="auto"/>
        <w:ind w:firstLine="480" w:firstLineChars="200"/>
        <w:rPr>
          <w:rFonts w:ascii="Times New Roman" w:hAnsi="Times New Roman" w:eastAsia="仿宋_GB2312"/>
          <w:sz w:val="24"/>
          <w:szCs w:val="24"/>
        </w:rPr>
      </w:pPr>
      <w:r>
        <w:rPr>
          <w:rFonts w:hint="eastAsia" w:ascii="Times New Roman" w:eastAsia="仿宋_GB2312"/>
          <w:sz w:val="24"/>
          <w:szCs w:val="24"/>
        </w:rPr>
        <w:t>方法二：</w:t>
      </w:r>
      <w:r>
        <w:rPr>
          <w:rFonts w:ascii="Times New Roman" w:hAnsi="Times New Roman" w:eastAsia="仿宋"/>
          <w:sz w:val="24"/>
          <w:szCs w:val="24"/>
        </w:rPr>
        <w:t>准确称取2.0 g（±0.</w:t>
      </w:r>
      <w:r>
        <w:rPr>
          <w:rFonts w:hint="eastAsia" w:ascii="Times New Roman" w:hAnsi="Times New Roman" w:eastAsia="仿宋"/>
          <w:sz w:val="24"/>
          <w:szCs w:val="24"/>
        </w:rPr>
        <w:t>0</w:t>
      </w:r>
      <w:r>
        <w:rPr>
          <w:rFonts w:ascii="Times New Roman" w:hAnsi="Times New Roman" w:eastAsia="仿宋"/>
          <w:sz w:val="24"/>
          <w:szCs w:val="24"/>
        </w:rPr>
        <w:t>1 g）样品于50 mL离心管中，向其中加入16 mL混合提取液（混合提取液为：乙腈6 mL 和pH=4.0 的EDTA-Mcllvaine缓冲溶液10 mL）。超声提取15 min后，在15000 r/min条件下离心10 min，然后取上清液于50 mL离心管中（步骤一）。在步骤一取出的上清液中加入盐包（1.0 g NaCl , 4.0 g无水Na</w:t>
      </w:r>
      <w:r>
        <w:rPr>
          <w:rFonts w:ascii="Times New Roman" w:hAnsi="Times New Roman" w:eastAsia="仿宋"/>
          <w:sz w:val="24"/>
          <w:szCs w:val="24"/>
          <w:vertAlign w:val="subscript"/>
        </w:rPr>
        <w:t>2</w:t>
      </w:r>
      <w:r>
        <w:rPr>
          <w:rFonts w:ascii="Times New Roman" w:hAnsi="Times New Roman" w:eastAsia="仿宋"/>
          <w:sz w:val="24"/>
          <w:szCs w:val="24"/>
        </w:rPr>
        <w:t>SO4）涡旋振荡1 min，在10000 r/min条件下离心5 min，取乙腈层置于50 mL离心管中（步骤二）。在步骤一的残渣中加入4 mL甲醇，并超声提取15 min，在15000 r/min条件下离心10 min，将上清液与步骤二中的乙腈层合并混匀后取6 mL，加入净化包（50 mg PSA, 900 mg无水Na</w:t>
      </w:r>
      <w:r>
        <w:rPr>
          <w:rFonts w:ascii="Times New Roman" w:hAnsi="Times New Roman" w:eastAsia="仿宋"/>
          <w:sz w:val="24"/>
          <w:szCs w:val="24"/>
          <w:vertAlign w:val="subscript"/>
        </w:rPr>
        <w:t>2</w:t>
      </w:r>
      <w:r>
        <w:rPr>
          <w:rFonts w:ascii="Times New Roman" w:hAnsi="Times New Roman" w:eastAsia="仿宋"/>
          <w:sz w:val="24"/>
          <w:szCs w:val="24"/>
        </w:rPr>
        <w:t>SO4 , 150 mg C18），净化后在10000 r/min条件下离心3 min，取5 mL上清液进行氮吹，用甲醇水（6:4）复溶，涡旋混匀1 min, 在10000 r/min条件下离心2 min，过0.22 μm滤膜，供UPLC-Q-TOF-MS分析测定。</w:t>
      </w:r>
    </w:p>
    <w:p>
      <w:pPr>
        <w:spacing w:line="360" w:lineRule="auto"/>
        <w:ind w:firstLine="480" w:firstLineChars="200"/>
        <w:rPr>
          <w:rFonts w:ascii="Times New Roman" w:hAnsi="Times New Roman" w:eastAsia="仿宋"/>
          <w:sz w:val="24"/>
          <w:szCs w:val="24"/>
        </w:rPr>
      </w:pPr>
      <w:r>
        <w:rPr>
          <w:rFonts w:hint="eastAsia" w:ascii="Times New Roman" w:hAnsi="仿宋" w:eastAsia="仿宋_GB2312"/>
          <w:sz w:val="24"/>
          <w:szCs w:val="24"/>
        </w:rPr>
        <w:t>方法三：</w:t>
      </w:r>
      <w:r>
        <w:rPr>
          <w:rFonts w:ascii="Times New Roman" w:hAnsi="Times New Roman" w:eastAsia="仿宋"/>
          <w:sz w:val="24"/>
          <w:szCs w:val="24"/>
        </w:rPr>
        <w:t>准确称取2.0 g（±0.</w:t>
      </w:r>
      <w:r>
        <w:rPr>
          <w:rFonts w:hint="eastAsia" w:ascii="Times New Roman" w:hAnsi="Times New Roman" w:eastAsia="仿宋"/>
          <w:sz w:val="24"/>
          <w:szCs w:val="24"/>
        </w:rPr>
        <w:t>0</w:t>
      </w:r>
      <w:r>
        <w:rPr>
          <w:rFonts w:ascii="Times New Roman" w:hAnsi="Times New Roman" w:eastAsia="仿宋"/>
          <w:sz w:val="24"/>
          <w:szCs w:val="24"/>
        </w:rPr>
        <w:t>1 g）样品于50 mL离心管中，向其中加入</w:t>
      </w:r>
      <w:r>
        <w:rPr>
          <w:rFonts w:hint="eastAsia" w:ascii="Times New Roman" w:hAnsi="Times New Roman" w:eastAsia="仿宋"/>
          <w:sz w:val="24"/>
          <w:szCs w:val="24"/>
        </w:rPr>
        <w:t>8</w:t>
      </w:r>
      <w:r>
        <w:rPr>
          <w:rFonts w:ascii="Times New Roman" w:hAnsi="Times New Roman" w:eastAsia="仿宋"/>
          <w:sz w:val="24"/>
          <w:szCs w:val="24"/>
        </w:rPr>
        <w:t xml:space="preserve"> mL Na</w:t>
      </w:r>
      <w:r>
        <w:rPr>
          <w:rFonts w:ascii="Times New Roman" w:hAnsi="Times New Roman" w:eastAsia="仿宋"/>
          <w:sz w:val="24"/>
          <w:szCs w:val="24"/>
          <w:vertAlign w:val="subscript"/>
        </w:rPr>
        <w:t>2</w:t>
      </w:r>
      <w:r>
        <w:rPr>
          <w:rFonts w:ascii="Times New Roman" w:hAnsi="Times New Roman" w:eastAsia="仿宋"/>
          <w:sz w:val="24"/>
          <w:szCs w:val="24"/>
        </w:rPr>
        <w:t>EDTA-Mcllvaine缓冲溶液，涡旋混匀后加入10 mL乙腈溶液，再涡旋1 min后加入QuEChERS盐包（5982-0032），然后静置10 min进行盐析分层，在9500 r/min条件下离心10 min，取8 mL上层清液，转移至15 mL离心管中，并在40 ℃条件下氮吹</w:t>
      </w:r>
      <w:r>
        <w:rPr>
          <w:rFonts w:hint="eastAsia" w:ascii="Times New Roman" w:hAnsi="Times New Roman" w:eastAsia="仿宋"/>
          <w:sz w:val="24"/>
          <w:szCs w:val="24"/>
        </w:rPr>
        <w:t xml:space="preserve">吹干，2 </w:t>
      </w:r>
      <w:r>
        <w:rPr>
          <w:rFonts w:ascii="Times New Roman" w:hAnsi="Times New Roman" w:eastAsia="仿宋"/>
          <w:sz w:val="24"/>
          <w:szCs w:val="24"/>
        </w:rPr>
        <w:t>mL</w:t>
      </w:r>
      <w:r>
        <w:rPr>
          <w:rFonts w:hint="eastAsia" w:ascii="Times New Roman" w:hAnsi="Times New Roman" w:eastAsia="仿宋"/>
          <w:sz w:val="24"/>
          <w:szCs w:val="24"/>
        </w:rPr>
        <w:t>乙腈复溶，</w:t>
      </w:r>
      <w:r>
        <w:rPr>
          <w:rFonts w:ascii="Times New Roman" w:hAnsi="Times New Roman" w:eastAsia="仿宋"/>
          <w:sz w:val="24"/>
          <w:szCs w:val="24"/>
        </w:rPr>
        <w:t>待净化。取分散固相萃取包（5982-1010）500 mg，向其中加入2 mL水进行活化，混匀后加入氮吹</w:t>
      </w:r>
      <w:r>
        <w:rPr>
          <w:rFonts w:hint="eastAsia" w:ascii="Times New Roman" w:hAnsi="Times New Roman" w:eastAsia="仿宋"/>
          <w:sz w:val="24"/>
          <w:szCs w:val="24"/>
        </w:rPr>
        <w:t>复溶</w:t>
      </w:r>
      <w:r>
        <w:rPr>
          <w:rFonts w:ascii="Times New Roman" w:hAnsi="Times New Roman" w:eastAsia="仿宋"/>
          <w:sz w:val="24"/>
          <w:szCs w:val="24"/>
        </w:rPr>
        <w:t>后的待净化样品，涡旋1 min，在9500 r/min条件下离心5 min，取上清液过0.22 μm滤膜，供UPLC-Q-TOF-MS分析测定。</w:t>
      </w:r>
    </w:p>
    <w:p>
      <w:pPr>
        <w:adjustRightInd w:val="0"/>
        <w:snapToGrid w:val="0"/>
        <w:spacing w:line="360" w:lineRule="auto"/>
        <w:ind w:firstLine="480" w:firstLineChars="200"/>
        <w:rPr>
          <w:rFonts w:ascii="Times New Roman" w:hAnsi="Times New Roman" w:eastAsia="仿宋_GB2312"/>
          <w:sz w:val="24"/>
          <w:szCs w:val="24"/>
        </w:rPr>
      </w:pPr>
      <w:r>
        <w:rPr>
          <w:rFonts w:hint="eastAsia" w:ascii="Times New Roman" w:hAnsi="Times New Roman" w:eastAsia="仿宋_GB2312"/>
          <w:sz w:val="24"/>
          <w:szCs w:val="24"/>
        </w:rPr>
        <w:t>实验结果如图3、4表明，方法一、方法二、方法三回收率范围集中在50</w:t>
      </w:r>
      <w:r>
        <w:rPr>
          <w:rFonts w:hint="eastAsia" w:ascii="Times New Roman" w:hAnsi="Times New Roman" w:eastAsia="仿宋_GB2312"/>
          <w:sz w:val="24"/>
          <w:szCs w:val="24"/>
          <w:lang w:val="en-US" w:eastAsia="zh-CN"/>
        </w:rPr>
        <w:t>%</w:t>
      </w:r>
      <w:r>
        <w:rPr>
          <w:rFonts w:hint="eastAsia" w:ascii="Times New Roman" w:hAnsi="Times New Roman" w:eastAsia="仿宋_GB2312"/>
          <w:sz w:val="24"/>
          <w:szCs w:val="24"/>
        </w:rPr>
        <w:t>-120%的药物残留的个数分别为43、10、85。根据同种类药物残留筛查出的个数结果可以看出，方法一和方法二以及方法三筛选出的药物残留个数分别为124种、124种和119种。结合上述实验结果，方法三作为本实验最终的提取及净化方法。</w:t>
      </w:r>
    </w:p>
    <w:p>
      <w:pPr>
        <w:adjustRightInd w:val="0"/>
        <w:snapToGrid w:val="0"/>
        <w:spacing w:line="360" w:lineRule="auto"/>
        <w:ind w:firstLine="480" w:firstLineChars="200"/>
        <w:rPr>
          <w:rFonts w:ascii="Times New Roman" w:hAnsi="Times New Roman" w:eastAsia="仿宋_GB2312"/>
          <w:sz w:val="24"/>
          <w:szCs w:val="24"/>
        </w:rPr>
      </w:pPr>
    </w:p>
    <w:p>
      <w:pPr>
        <w:adjustRightInd w:val="0"/>
        <w:snapToGrid w:val="0"/>
        <w:spacing w:line="360" w:lineRule="auto"/>
        <w:ind w:firstLine="480" w:firstLineChars="200"/>
        <w:rPr>
          <w:rFonts w:ascii="Times New Roman" w:hAnsi="Times New Roman" w:eastAsia="仿宋_GB2312"/>
          <w:sz w:val="24"/>
          <w:szCs w:val="24"/>
        </w:rPr>
      </w:pPr>
    </w:p>
    <w:p>
      <w:pPr>
        <w:adjustRightInd w:val="0"/>
        <w:snapToGrid w:val="0"/>
        <w:spacing w:line="360" w:lineRule="auto"/>
        <w:jc w:val="center"/>
        <w:rPr>
          <w:rFonts w:ascii="Times New Roman" w:hAnsi="Times New Roman" w:eastAsia="仿宋_GB2312"/>
          <w:sz w:val="28"/>
          <w:szCs w:val="28"/>
        </w:rPr>
      </w:pPr>
      <w:r>
        <w:drawing>
          <wp:inline distT="0" distB="0" distL="114300" distR="114300">
            <wp:extent cx="5270500" cy="3953510"/>
            <wp:effectExtent l="4445" t="4445" r="20955" b="23495"/>
            <wp:docPr id="7"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pPr>
        <w:jc w:val="center"/>
        <w:rPr>
          <w:rFonts w:ascii="Times New Roman" w:hAnsi="Times New Roman" w:eastAsia="仿宋_GB2312"/>
          <w:szCs w:val="21"/>
        </w:rPr>
      </w:pPr>
      <w:r>
        <w:rPr>
          <w:rFonts w:hint="eastAsia" w:ascii="Times New Roman" w:hAnsi="Times New Roman" w:eastAsia="仿宋_GB2312"/>
          <w:szCs w:val="21"/>
        </w:rPr>
        <w:t>图3 猪粪在不同提取及净化方法下药物残留回收率分布图</w:t>
      </w:r>
    </w:p>
    <w:p>
      <w:pPr>
        <w:adjustRightInd w:val="0"/>
        <w:snapToGrid w:val="0"/>
        <w:spacing w:line="360" w:lineRule="auto"/>
        <w:rPr>
          <w:rFonts w:ascii="Times New Roman" w:hAnsi="Times New Roman" w:eastAsia="仿宋_GB2312"/>
          <w:bCs/>
          <w:sz w:val="28"/>
          <w:szCs w:val="28"/>
        </w:rPr>
      </w:pPr>
    </w:p>
    <w:p>
      <w:pPr>
        <w:adjustRightInd w:val="0"/>
        <w:snapToGrid w:val="0"/>
        <w:spacing w:line="360" w:lineRule="auto"/>
        <w:jc w:val="center"/>
        <w:rPr>
          <w:rFonts w:ascii="Times New Roman" w:hAnsi="Times New Roman" w:eastAsia="仿宋_GB2312"/>
          <w:bCs/>
          <w:sz w:val="28"/>
          <w:szCs w:val="28"/>
          <w:highlight w:val="green"/>
        </w:rPr>
      </w:pPr>
      <w:r>
        <w:drawing>
          <wp:inline distT="0" distB="0" distL="114300" distR="114300">
            <wp:extent cx="4905375" cy="3638550"/>
            <wp:effectExtent l="5080" t="4445" r="4445" b="14605"/>
            <wp:docPr id="9"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pPr>
        <w:jc w:val="center"/>
        <w:rPr>
          <w:rFonts w:ascii="Times New Roman" w:hAnsi="Times New Roman" w:eastAsia="仿宋_GB2312"/>
          <w:szCs w:val="21"/>
        </w:rPr>
      </w:pPr>
      <w:r>
        <w:rPr>
          <w:rFonts w:hint="eastAsia" w:ascii="Times New Roman" w:hAnsi="Times New Roman" w:eastAsia="仿宋_GB2312"/>
          <w:szCs w:val="21"/>
        </w:rPr>
        <w:t>图4猪粪在不同提取及净化方法下对不同种类的药物残留数量的影响</w:t>
      </w:r>
    </w:p>
    <w:p>
      <w:pPr>
        <w:jc w:val="center"/>
        <w:rPr>
          <w:rFonts w:ascii="Times New Roman" w:hAnsi="Times New Roman" w:eastAsia="仿宋_GB2312"/>
          <w:szCs w:val="21"/>
        </w:rPr>
      </w:pPr>
    </w:p>
    <w:p>
      <w:pPr>
        <w:adjustRightInd w:val="0"/>
        <w:snapToGrid w:val="0"/>
        <w:spacing w:line="360" w:lineRule="auto"/>
        <w:outlineLvl w:val="1"/>
        <w:rPr>
          <w:rFonts w:ascii="Times New Roman" w:hAnsi="Times New Roman" w:eastAsia="仿宋_GB2312"/>
          <w:bCs/>
          <w:sz w:val="24"/>
          <w:szCs w:val="24"/>
        </w:rPr>
      </w:pPr>
      <w:r>
        <w:rPr>
          <w:rFonts w:ascii="Times New Roman" w:hAnsi="Times New Roman" w:eastAsia="仿宋_GB2312"/>
          <w:bCs/>
          <w:sz w:val="24"/>
          <w:szCs w:val="24"/>
        </w:rPr>
        <w:t>3.</w:t>
      </w:r>
      <w:r>
        <w:rPr>
          <w:rFonts w:hint="eastAsia" w:ascii="Times New Roman" w:hAnsi="Times New Roman" w:eastAsia="仿宋_GB2312"/>
          <w:bCs/>
          <w:sz w:val="24"/>
          <w:szCs w:val="24"/>
          <w:lang w:val="en-US" w:eastAsia="zh-CN"/>
        </w:rPr>
        <w:t xml:space="preserve">2.7 </w:t>
      </w:r>
      <w:r>
        <w:rPr>
          <w:rFonts w:hint="eastAsia" w:ascii="Times New Roman" w:hAnsi="Times New Roman" w:eastAsia="仿宋_GB2312"/>
          <w:bCs/>
          <w:sz w:val="24"/>
          <w:szCs w:val="24"/>
        </w:rPr>
        <w:t>基质</w:t>
      </w:r>
      <w:r>
        <w:rPr>
          <w:rFonts w:ascii="Times New Roman" w:hAnsi="Times New Roman" w:eastAsia="仿宋_GB2312"/>
          <w:bCs/>
          <w:sz w:val="24"/>
          <w:szCs w:val="24"/>
        </w:rPr>
        <w:t>效应</w:t>
      </w:r>
    </w:p>
    <w:p>
      <w:pPr>
        <w:spacing w:line="440" w:lineRule="exact"/>
        <w:ind w:firstLine="480" w:firstLineChars="200"/>
        <w:jc w:val="left"/>
        <w:rPr>
          <w:rFonts w:ascii="Times New Roman" w:hAnsi="Times New Roman" w:eastAsia="仿宋_GB2312"/>
          <w:sz w:val="24"/>
          <w:szCs w:val="24"/>
        </w:rPr>
      </w:pPr>
      <w:r>
        <w:rPr>
          <w:rFonts w:hint="eastAsia" w:ascii="Times New Roman" w:hAnsi="Times New Roman" w:eastAsia="仿宋_GB2312"/>
          <w:sz w:val="24"/>
          <w:szCs w:val="24"/>
        </w:rPr>
        <w:t>基质效应</w:t>
      </w:r>
      <w:r>
        <w:rPr>
          <w:rFonts w:ascii="Times New Roman" w:hAnsi="Times New Roman" w:eastAsia="仿宋_GB2312"/>
          <w:sz w:val="24"/>
          <w:szCs w:val="24"/>
        </w:rPr>
        <w:t>MEs</w:t>
      </w:r>
      <w:r>
        <w:rPr>
          <w:rFonts w:hint="eastAsia" w:ascii="Times New Roman" w:hAnsi="Times New Roman" w:eastAsia="仿宋_GB2312"/>
          <w:sz w:val="24"/>
          <w:szCs w:val="24"/>
        </w:rPr>
        <w:t>是在利用UHPLC-Q-T</w:t>
      </w:r>
      <w:r>
        <w:rPr>
          <w:rFonts w:ascii="Times New Roman" w:hAnsi="Times New Roman" w:eastAsia="仿宋_GB2312"/>
          <w:sz w:val="24"/>
          <w:szCs w:val="24"/>
        </w:rPr>
        <w:t>OF ESI</w:t>
      </w:r>
      <w:r>
        <w:rPr>
          <w:rFonts w:hint="eastAsia" w:ascii="Times New Roman" w:hAnsi="Times New Roman" w:eastAsia="仿宋_GB2312"/>
          <w:sz w:val="24"/>
          <w:szCs w:val="24"/>
        </w:rPr>
        <w:t>离子源分析复杂药物时相当重要的影响因素。共流出或共提取的其他杂质在</w:t>
      </w:r>
      <w:r>
        <w:rPr>
          <w:rFonts w:ascii="Times New Roman" w:hAnsi="Times New Roman" w:eastAsia="仿宋_GB2312"/>
          <w:sz w:val="24"/>
          <w:szCs w:val="24"/>
        </w:rPr>
        <w:t>ESI</w:t>
      </w:r>
      <w:r>
        <w:rPr>
          <w:rFonts w:hint="eastAsia" w:ascii="Times New Roman" w:hAnsi="Times New Roman" w:eastAsia="仿宋_GB2312"/>
          <w:sz w:val="24"/>
          <w:szCs w:val="24"/>
        </w:rPr>
        <w:t>离子源竞相离子化，从而导致目标检测物离子化效果的抑制或者增强，从而表现出基质抑制或者基质增强的现象。</w:t>
      </w:r>
      <w:r>
        <w:rPr>
          <w:rFonts w:ascii="Times New Roman" w:hAnsi="Times New Roman" w:eastAsia="仿宋_GB2312"/>
          <w:sz w:val="24"/>
          <w:szCs w:val="24"/>
        </w:rPr>
        <w:t>MEs</w:t>
      </w:r>
      <w:r>
        <w:rPr>
          <w:rFonts w:hint="eastAsia" w:ascii="Times New Roman" w:hAnsi="Times New Roman" w:eastAsia="仿宋_GB2312"/>
          <w:sz w:val="24"/>
          <w:szCs w:val="24"/>
        </w:rPr>
        <w:t>是根据纯标准溶液与基质标准溶液的响应强度进行评估，考察某水平下，标准溶液的响应强度</w:t>
      </w:r>
      <w:r>
        <w:rPr>
          <w:rFonts w:ascii="Times New Roman" w:hAnsi="Times New Roman" w:eastAsia="仿宋_GB2312"/>
          <w:sz w:val="24"/>
          <w:szCs w:val="24"/>
        </w:rPr>
        <w:t>S solvent</w:t>
      </w:r>
      <w:r>
        <w:rPr>
          <w:rFonts w:hint="eastAsia" w:ascii="Times New Roman" w:hAnsi="Times New Roman" w:eastAsia="仿宋_GB2312"/>
          <w:sz w:val="24"/>
          <w:szCs w:val="24"/>
        </w:rPr>
        <w:t>和同条件下基质标准溶液的响应强度</w:t>
      </w:r>
      <w:r>
        <w:rPr>
          <w:rFonts w:ascii="Times New Roman" w:hAnsi="Times New Roman" w:eastAsia="仿宋_GB2312"/>
          <w:sz w:val="24"/>
          <w:szCs w:val="24"/>
        </w:rPr>
        <w:t>S matrix</w:t>
      </w:r>
      <w:r>
        <w:rPr>
          <w:rFonts w:hint="eastAsia" w:ascii="Times New Roman" w:hAnsi="Times New Roman" w:eastAsia="仿宋_GB2312"/>
          <w:sz w:val="24"/>
          <w:szCs w:val="24"/>
        </w:rPr>
        <w:t>的关系，具体公式如下：</w:t>
      </w:r>
      <w:r>
        <w:rPr>
          <w:rFonts w:ascii="Times New Roman" w:hAnsi="Times New Roman" w:eastAsia="仿宋_GB2312"/>
          <w:sz w:val="24"/>
          <w:szCs w:val="24"/>
        </w:rPr>
        <w:t>ME%= (S ma</w:t>
      </w:r>
      <w:r>
        <w:rPr>
          <w:rFonts w:ascii="Times New Roman" w:hAnsi="Times New Roman" w:eastAsia="仿宋_GB2312"/>
          <w:sz w:val="24"/>
          <w:szCs w:val="24"/>
          <w:vertAlign w:val="subscript"/>
        </w:rPr>
        <w:t>trix</w:t>
      </w:r>
      <w:r>
        <w:rPr>
          <w:rFonts w:ascii="Times New Roman" w:hAnsi="Times New Roman" w:eastAsia="仿宋_GB2312"/>
          <w:sz w:val="24"/>
          <w:szCs w:val="24"/>
        </w:rPr>
        <w:t xml:space="preserve"> -S</w:t>
      </w:r>
      <w:r>
        <w:rPr>
          <w:rFonts w:ascii="Times New Roman" w:hAnsi="Times New Roman" w:eastAsia="仿宋_GB2312"/>
          <w:sz w:val="24"/>
          <w:szCs w:val="24"/>
          <w:vertAlign w:val="subscript"/>
        </w:rPr>
        <w:t xml:space="preserve"> blank</w:t>
      </w:r>
      <w:r>
        <w:rPr>
          <w:rFonts w:ascii="Times New Roman" w:hAnsi="Times New Roman" w:eastAsia="仿宋_GB2312"/>
          <w:sz w:val="24"/>
          <w:szCs w:val="24"/>
        </w:rPr>
        <w:t>)/ S</w:t>
      </w:r>
      <w:r>
        <w:rPr>
          <w:rFonts w:ascii="Times New Roman" w:hAnsi="Times New Roman" w:eastAsia="仿宋_GB2312"/>
          <w:sz w:val="24"/>
          <w:szCs w:val="24"/>
          <w:vertAlign w:val="subscript"/>
        </w:rPr>
        <w:t xml:space="preserve"> solvent</w:t>
      </w:r>
      <w:r>
        <w:rPr>
          <w:rFonts w:ascii="Times New Roman" w:hAnsi="Times New Roman" w:eastAsia="仿宋_GB2312"/>
          <w:sz w:val="24"/>
          <w:szCs w:val="24"/>
        </w:rPr>
        <w:t>，</w:t>
      </w:r>
      <w:r>
        <w:rPr>
          <w:rFonts w:hint="eastAsia" w:ascii="Times New Roman" w:hAnsi="Times New Roman" w:eastAsia="仿宋_GB2312"/>
          <w:sz w:val="24"/>
          <w:szCs w:val="24"/>
        </w:rPr>
        <w:t>其中，</w:t>
      </w:r>
      <w:r>
        <w:rPr>
          <w:rFonts w:ascii="Times New Roman" w:hAnsi="Times New Roman" w:eastAsia="仿宋_GB2312"/>
          <w:sz w:val="24"/>
          <w:szCs w:val="24"/>
        </w:rPr>
        <w:t>S</w:t>
      </w:r>
      <w:r>
        <w:rPr>
          <w:rFonts w:ascii="Times New Roman" w:hAnsi="Times New Roman" w:eastAsia="仿宋_GB2312"/>
          <w:sz w:val="24"/>
          <w:szCs w:val="24"/>
          <w:vertAlign w:val="subscript"/>
        </w:rPr>
        <w:t xml:space="preserve"> blank</w:t>
      </w:r>
      <w:r>
        <w:rPr>
          <w:rFonts w:hint="eastAsia" w:ascii="Times New Roman" w:hAnsi="Times New Roman" w:eastAsia="仿宋_GB2312"/>
          <w:sz w:val="24"/>
          <w:szCs w:val="24"/>
        </w:rPr>
        <w:t>为空白基质提取液的响应强度。</w:t>
      </w:r>
    </w:p>
    <w:p>
      <w:pPr>
        <w:spacing w:line="440" w:lineRule="exact"/>
        <w:ind w:firstLine="480" w:firstLineChars="200"/>
        <w:jc w:val="left"/>
        <w:rPr>
          <w:rFonts w:ascii="Times New Roman" w:hAnsi="Times New Roman" w:eastAsia="仿宋_GB2312"/>
          <w:szCs w:val="28"/>
        </w:rPr>
      </w:pPr>
      <w:r>
        <w:rPr>
          <w:rFonts w:hint="eastAsia" w:ascii="Times New Roman" w:hAnsi="Times New Roman" w:eastAsia="仿宋_GB2312"/>
          <w:sz w:val="24"/>
          <w:szCs w:val="24"/>
        </w:rPr>
        <w:t>本实验不同基质每种目标物的基质效应结果如表6所示</w:t>
      </w:r>
      <w:r>
        <w:rPr>
          <w:rFonts w:ascii="Times New Roman" w:hAnsi="Times New Roman" w:eastAsia="仿宋_GB2312"/>
          <w:sz w:val="24"/>
          <w:szCs w:val="24"/>
        </w:rPr>
        <w:t>，MEs</w:t>
      </w:r>
      <w:r>
        <w:rPr>
          <w:rFonts w:hint="eastAsia" w:ascii="Times New Roman" w:hAnsi="Times New Roman" w:eastAsia="仿宋_GB2312"/>
          <w:sz w:val="24"/>
          <w:szCs w:val="24"/>
        </w:rPr>
        <w:t>值介于</w:t>
      </w:r>
      <w:r>
        <w:rPr>
          <w:rFonts w:ascii="Times New Roman" w:hAnsi="Times New Roman" w:eastAsia="仿宋_GB2312"/>
          <w:sz w:val="24"/>
          <w:szCs w:val="24"/>
        </w:rPr>
        <w:t>0.85</w:t>
      </w:r>
      <w:r>
        <w:rPr>
          <w:rFonts w:hint="eastAsia" w:ascii="Times New Roman" w:hAnsi="Times New Roman" w:eastAsia="仿宋_GB2312"/>
          <w:sz w:val="24"/>
          <w:szCs w:val="24"/>
        </w:rPr>
        <w:t>和</w:t>
      </w:r>
      <w:r>
        <w:rPr>
          <w:rFonts w:ascii="Times New Roman" w:hAnsi="Times New Roman" w:eastAsia="仿宋_GB2312"/>
          <w:sz w:val="24"/>
          <w:szCs w:val="24"/>
        </w:rPr>
        <w:t>1.15</w:t>
      </w:r>
      <w:r>
        <w:rPr>
          <w:rFonts w:hint="eastAsia" w:ascii="Times New Roman" w:hAnsi="Times New Roman" w:eastAsia="仿宋_GB2312"/>
          <w:sz w:val="24"/>
          <w:szCs w:val="24"/>
        </w:rPr>
        <w:t>之间认为无明显的基质效应，大于</w:t>
      </w:r>
      <w:r>
        <w:rPr>
          <w:rFonts w:ascii="Times New Roman" w:hAnsi="Times New Roman" w:eastAsia="仿宋_GB2312"/>
          <w:sz w:val="24"/>
          <w:szCs w:val="24"/>
        </w:rPr>
        <w:t>1.15</w:t>
      </w:r>
      <w:r>
        <w:rPr>
          <w:rFonts w:hint="eastAsia" w:ascii="Times New Roman" w:hAnsi="Times New Roman" w:eastAsia="仿宋_GB2312"/>
          <w:sz w:val="24"/>
          <w:szCs w:val="24"/>
        </w:rPr>
        <w:t>表明是基质增强，小于</w:t>
      </w:r>
      <w:r>
        <w:rPr>
          <w:rFonts w:ascii="Times New Roman" w:hAnsi="Times New Roman" w:eastAsia="仿宋_GB2312"/>
          <w:sz w:val="24"/>
          <w:szCs w:val="24"/>
        </w:rPr>
        <w:t>0.85</w:t>
      </w:r>
      <w:r>
        <w:rPr>
          <w:rFonts w:hint="eastAsia" w:ascii="Times New Roman" w:hAnsi="Times New Roman" w:eastAsia="仿宋_GB2312"/>
          <w:sz w:val="24"/>
          <w:szCs w:val="24"/>
        </w:rPr>
        <w:t>表明是基质抑制。</w:t>
      </w:r>
      <w:r>
        <w:rPr>
          <w:rFonts w:ascii="Times New Roman" w:hAnsi="Times New Roman" w:eastAsia="仿宋_GB2312"/>
          <w:sz w:val="24"/>
          <w:szCs w:val="24"/>
        </w:rPr>
        <w:t>牛</w:t>
      </w:r>
      <w:r>
        <w:rPr>
          <w:rFonts w:hint="eastAsia" w:ascii="Times New Roman" w:hAnsi="Times New Roman" w:eastAsia="仿宋_GB2312"/>
          <w:sz w:val="24"/>
          <w:szCs w:val="24"/>
        </w:rPr>
        <w:t>粪和猪粪对</w:t>
      </w:r>
      <w:r>
        <w:rPr>
          <w:rFonts w:ascii="Times New Roman" w:hAnsi="Times New Roman" w:eastAsia="仿宋_GB2312"/>
          <w:sz w:val="24"/>
          <w:szCs w:val="24"/>
        </w:rPr>
        <w:t>更多的药物产生了基质抑制</w:t>
      </w:r>
      <w:r>
        <w:rPr>
          <w:rFonts w:hint="eastAsia" w:ascii="Times New Roman" w:hAnsi="Times New Roman" w:eastAsia="仿宋_GB2312"/>
          <w:sz w:val="24"/>
          <w:szCs w:val="24"/>
        </w:rPr>
        <w:t>效应，鸡粪对较多的药物产生了基质增强效应</w:t>
      </w:r>
      <w:r>
        <w:rPr>
          <w:rFonts w:ascii="Times New Roman" w:hAnsi="Times New Roman" w:eastAsia="仿宋_GB2312"/>
          <w:sz w:val="24"/>
          <w:szCs w:val="24"/>
        </w:rPr>
        <w:t>。</w:t>
      </w:r>
      <w:r>
        <w:rPr>
          <w:rFonts w:hint="eastAsia" w:ascii="Times New Roman" w:hAnsi="Times New Roman" w:eastAsia="仿宋_GB2312"/>
          <w:sz w:val="24"/>
          <w:szCs w:val="24"/>
        </w:rPr>
        <w:t>本实验中，不同基质种类均表现出基质抑制现象以及基质增强现象，因此线采用基质标校准曲线进行定量计算，同时通过尽量减少可能的干扰，提高色谱分离能力，改变流动相的强度和梯度条件等措施有效降低基质效应。同时，内标的使用具有最明显的降低基质效应影响，但是由于内标物造价昂贵，而且筛查方法涉及的药物种类过多，很难找到满足大量药物筛查条件的内标物，因此本实验并未采用添加内标的方法，只是使用基质标的方法来降低部分基质效应的干扰。</w:t>
      </w:r>
    </w:p>
    <w:p>
      <w:pPr>
        <w:jc w:val="center"/>
        <w:rPr>
          <w:rFonts w:ascii="Times New Roman" w:hAnsi="Times New Roman" w:eastAsia="仿宋_GB2312"/>
          <w:sz w:val="28"/>
          <w:szCs w:val="28"/>
        </w:rPr>
      </w:pPr>
      <w:r>
        <w:rPr>
          <w:rFonts w:hint="eastAsia" w:ascii="Times New Roman" w:hAnsi="Times New Roman" w:eastAsia="仿宋_GB2312"/>
          <w:szCs w:val="28"/>
        </w:rPr>
        <w:t>表6不同基质种类的基质效应值</w:t>
      </w:r>
    </w:p>
    <w:tbl>
      <w:tblPr>
        <w:tblStyle w:val="36"/>
        <w:tblW w:w="7763" w:type="dxa"/>
        <w:tblInd w:w="0" w:type="dxa"/>
        <w:tblLayout w:type="fixed"/>
        <w:tblCellMar>
          <w:top w:w="0" w:type="dxa"/>
          <w:left w:w="108" w:type="dxa"/>
          <w:bottom w:w="0" w:type="dxa"/>
          <w:right w:w="108" w:type="dxa"/>
        </w:tblCellMar>
      </w:tblPr>
      <w:tblGrid>
        <w:gridCol w:w="2093"/>
        <w:gridCol w:w="1984"/>
        <w:gridCol w:w="1843"/>
        <w:gridCol w:w="1843"/>
      </w:tblGrid>
      <w:tr>
        <w:tblPrEx>
          <w:tblCellMar>
            <w:top w:w="0" w:type="dxa"/>
            <w:left w:w="108" w:type="dxa"/>
            <w:bottom w:w="0" w:type="dxa"/>
            <w:right w:w="108" w:type="dxa"/>
          </w:tblCellMar>
        </w:tblPrEx>
        <w:trPr>
          <w:trHeight w:val="406" w:hRule="atLeast"/>
        </w:trPr>
        <w:tc>
          <w:tcPr>
            <w:tcW w:w="2093" w:type="dxa"/>
            <w:vMerge w:val="restart"/>
            <w:tcBorders>
              <w:top w:val="single" w:color="auto" w:sz="12" w:space="0"/>
            </w:tcBorders>
            <w:vAlign w:val="center"/>
          </w:tcPr>
          <w:p>
            <w:pPr>
              <w:jc w:val="center"/>
              <w:rPr>
                <w:rFonts w:ascii="Times New Roman" w:hAnsi="Times New Roman" w:eastAsia="仿宋_GB2312"/>
                <w:szCs w:val="28"/>
              </w:rPr>
            </w:pPr>
            <w:r>
              <w:rPr>
                <w:rFonts w:hint="eastAsia" w:ascii="Times New Roman" w:hAnsi="Times New Roman" w:eastAsia="仿宋_GB2312"/>
                <w:szCs w:val="28"/>
              </w:rPr>
              <w:t>基质种类</w:t>
            </w:r>
          </w:p>
          <w:p>
            <w:pPr>
              <w:jc w:val="center"/>
              <w:rPr>
                <w:rFonts w:ascii="Times New Roman" w:hAnsi="Times New Roman" w:eastAsia="仿宋_GB2312"/>
                <w:szCs w:val="28"/>
              </w:rPr>
            </w:pPr>
          </w:p>
          <w:p>
            <w:pPr>
              <w:jc w:val="center"/>
              <w:rPr>
                <w:rFonts w:ascii="Times New Roman" w:hAnsi="Times New Roman" w:eastAsia="仿宋_GB2312"/>
                <w:szCs w:val="28"/>
              </w:rPr>
            </w:pPr>
            <w:r>
              <w:rPr>
                <w:rFonts w:hint="eastAsia" w:ascii="Times New Roman" w:hAnsi="Times New Roman" w:eastAsia="仿宋_GB2312"/>
                <w:szCs w:val="28"/>
              </w:rPr>
              <w:t>个数</w:t>
            </w:r>
          </w:p>
        </w:tc>
        <w:tc>
          <w:tcPr>
            <w:tcW w:w="5670" w:type="dxa"/>
            <w:gridSpan w:val="3"/>
            <w:tcBorders>
              <w:top w:val="single" w:color="auto" w:sz="12" w:space="0"/>
              <w:bottom w:val="single" w:color="auto" w:sz="8" w:space="0"/>
            </w:tcBorders>
            <w:vAlign w:val="center"/>
          </w:tcPr>
          <w:p>
            <w:pPr>
              <w:jc w:val="center"/>
              <w:rPr>
                <w:rFonts w:ascii="Times New Roman" w:hAnsi="Times New Roman" w:eastAsia="仿宋_GB2312"/>
                <w:szCs w:val="28"/>
              </w:rPr>
            </w:pPr>
            <w:r>
              <w:rPr>
                <w:rFonts w:hint="eastAsia" w:ascii="Times New Roman" w:hAnsi="Times New Roman" w:eastAsia="仿宋_GB2312"/>
                <w:szCs w:val="28"/>
              </w:rPr>
              <w:t>基质效应值</w:t>
            </w:r>
          </w:p>
        </w:tc>
      </w:tr>
      <w:tr>
        <w:tblPrEx>
          <w:tblCellMar>
            <w:top w:w="0" w:type="dxa"/>
            <w:left w:w="108" w:type="dxa"/>
            <w:bottom w:w="0" w:type="dxa"/>
            <w:right w:w="108" w:type="dxa"/>
          </w:tblCellMar>
        </w:tblPrEx>
        <w:trPr>
          <w:trHeight w:val="487" w:hRule="atLeast"/>
        </w:trPr>
        <w:tc>
          <w:tcPr>
            <w:tcW w:w="2093" w:type="dxa"/>
            <w:vMerge w:val="continue"/>
            <w:tcBorders>
              <w:bottom w:val="single" w:color="auto" w:sz="8" w:space="0"/>
            </w:tcBorders>
          </w:tcPr>
          <w:p>
            <w:pPr>
              <w:jc w:val="center"/>
              <w:rPr>
                <w:rFonts w:ascii="Times New Roman" w:hAnsi="Times New Roman" w:eastAsia="仿宋_GB2312"/>
                <w:szCs w:val="28"/>
              </w:rPr>
            </w:pPr>
          </w:p>
        </w:tc>
        <w:tc>
          <w:tcPr>
            <w:tcW w:w="1984" w:type="dxa"/>
            <w:tcBorders>
              <w:top w:val="single" w:color="auto" w:sz="8" w:space="0"/>
              <w:bottom w:val="single" w:color="auto" w:sz="8" w:space="0"/>
            </w:tcBorders>
            <w:vAlign w:val="center"/>
          </w:tcPr>
          <w:p>
            <w:pPr>
              <w:jc w:val="center"/>
              <w:rPr>
                <w:rFonts w:ascii="Times New Roman" w:hAnsi="Times New Roman" w:eastAsia="仿宋_GB2312"/>
                <w:szCs w:val="28"/>
              </w:rPr>
            </w:pPr>
            <w:r>
              <w:rPr>
                <w:rFonts w:hint="eastAsia" w:ascii="Times New Roman" w:hAnsi="Times New Roman" w:eastAsia="仿宋_GB2312"/>
                <w:szCs w:val="28"/>
              </w:rPr>
              <w:t>&lt;0.85</w:t>
            </w:r>
          </w:p>
        </w:tc>
        <w:tc>
          <w:tcPr>
            <w:tcW w:w="1843" w:type="dxa"/>
            <w:tcBorders>
              <w:top w:val="single" w:color="auto" w:sz="8" w:space="0"/>
              <w:bottom w:val="single" w:color="auto" w:sz="8" w:space="0"/>
            </w:tcBorders>
            <w:vAlign w:val="center"/>
          </w:tcPr>
          <w:p>
            <w:pPr>
              <w:jc w:val="center"/>
              <w:rPr>
                <w:rFonts w:ascii="Times New Roman" w:hAnsi="Times New Roman" w:eastAsia="仿宋_GB2312"/>
                <w:szCs w:val="28"/>
              </w:rPr>
            </w:pPr>
            <w:r>
              <w:rPr>
                <w:rFonts w:hint="eastAsia" w:ascii="Times New Roman" w:hAnsi="Times New Roman" w:eastAsia="仿宋_GB2312"/>
                <w:szCs w:val="28"/>
              </w:rPr>
              <w:t>0.85-1.15</w:t>
            </w:r>
          </w:p>
        </w:tc>
        <w:tc>
          <w:tcPr>
            <w:tcW w:w="1843" w:type="dxa"/>
            <w:tcBorders>
              <w:top w:val="single" w:color="auto" w:sz="8" w:space="0"/>
              <w:bottom w:val="single" w:color="auto" w:sz="8" w:space="0"/>
            </w:tcBorders>
            <w:vAlign w:val="center"/>
          </w:tcPr>
          <w:p>
            <w:pPr>
              <w:jc w:val="center"/>
              <w:rPr>
                <w:rFonts w:ascii="Times New Roman" w:hAnsi="Times New Roman" w:eastAsia="仿宋_GB2312"/>
                <w:szCs w:val="28"/>
              </w:rPr>
            </w:pPr>
            <w:r>
              <w:rPr>
                <w:rFonts w:hint="eastAsia" w:ascii="Times New Roman" w:hAnsi="Times New Roman" w:eastAsia="仿宋_GB2312"/>
                <w:szCs w:val="28"/>
              </w:rPr>
              <w:t>&gt;1.15</w:t>
            </w:r>
          </w:p>
        </w:tc>
      </w:tr>
      <w:tr>
        <w:tblPrEx>
          <w:tblCellMar>
            <w:top w:w="0" w:type="dxa"/>
            <w:left w:w="108" w:type="dxa"/>
            <w:bottom w:w="0" w:type="dxa"/>
            <w:right w:w="108" w:type="dxa"/>
          </w:tblCellMar>
        </w:tblPrEx>
        <w:tc>
          <w:tcPr>
            <w:tcW w:w="2093" w:type="dxa"/>
            <w:tcBorders>
              <w:top w:val="single" w:color="auto" w:sz="8" w:space="0"/>
            </w:tcBorders>
          </w:tcPr>
          <w:p>
            <w:pPr>
              <w:jc w:val="center"/>
              <w:rPr>
                <w:rFonts w:ascii="Times New Roman" w:hAnsi="Times New Roman" w:eastAsia="仿宋_GB2312"/>
                <w:szCs w:val="28"/>
              </w:rPr>
            </w:pPr>
            <w:r>
              <w:rPr>
                <w:rFonts w:hint="eastAsia" w:ascii="Times New Roman" w:hAnsi="Times New Roman" w:eastAsia="仿宋_GB2312"/>
                <w:szCs w:val="28"/>
              </w:rPr>
              <w:t>猪粪</w:t>
            </w:r>
          </w:p>
        </w:tc>
        <w:tc>
          <w:tcPr>
            <w:tcW w:w="1984" w:type="dxa"/>
            <w:tcBorders>
              <w:top w:val="single" w:color="auto" w:sz="8" w:space="0"/>
            </w:tcBorders>
          </w:tcPr>
          <w:p>
            <w:pPr>
              <w:jc w:val="center"/>
              <w:rPr>
                <w:rFonts w:ascii="Times New Roman" w:hAnsi="Times New Roman" w:eastAsia="仿宋_GB2312"/>
                <w:szCs w:val="28"/>
              </w:rPr>
            </w:pPr>
            <w:r>
              <w:rPr>
                <w:rFonts w:hint="eastAsia" w:ascii="Times New Roman" w:hAnsi="Times New Roman" w:eastAsia="仿宋_GB2312"/>
                <w:szCs w:val="28"/>
              </w:rPr>
              <w:t>53</w:t>
            </w:r>
          </w:p>
        </w:tc>
        <w:tc>
          <w:tcPr>
            <w:tcW w:w="1843" w:type="dxa"/>
            <w:tcBorders>
              <w:top w:val="single" w:color="auto" w:sz="8" w:space="0"/>
            </w:tcBorders>
          </w:tcPr>
          <w:p>
            <w:pPr>
              <w:jc w:val="center"/>
              <w:rPr>
                <w:rFonts w:ascii="Times New Roman" w:hAnsi="Times New Roman" w:eastAsia="仿宋_GB2312"/>
                <w:szCs w:val="28"/>
              </w:rPr>
            </w:pPr>
            <w:r>
              <w:rPr>
                <w:rFonts w:hint="eastAsia" w:ascii="Times New Roman" w:hAnsi="Times New Roman" w:eastAsia="仿宋_GB2312"/>
                <w:szCs w:val="28"/>
              </w:rPr>
              <w:t>6</w:t>
            </w:r>
          </w:p>
        </w:tc>
        <w:tc>
          <w:tcPr>
            <w:tcW w:w="1843" w:type="dxa"/>
            <w:tcBorders>
              <w:top w:val="single" w:color="auto" w:sz="8" w:space="0"/>
            </w:tcBorders>
          </w:tcPr>
          <w:p>
            <w:pPr>
              <w:jc w:val="center"/>
              <w:rPr>
                <w:rFonts w:ascii="Times New Roman" w:hAnsi="Times New Roman" w:eastAsia="仿宋_GB2312"/>
                <w:szCs w:val="28"/>
              </w:rPr>
            </w:pPr>
            <w:r>
              <w:rPr>
                <w:rFonts w:hint="eastAsia" w:ascii="Times New Roman" w:hAnsi="Times New Roman" w:eastAsia="仿宋_GB2312"/>
                <w:szCs w:val="28"/>
              </w:rPr>
              <w:t>23</w:t>
            </w:r>
          </w:p>
        </w:tc>
      </w:tr>
      <w:tr>
        <w:tblPrEx>
          <w:tblCellMar>
            <w:top w:w="0" w:type="dxa"/>
            <w:left w:w="108" w:type="dxa"/>
            <w:bottom w:w="0" w:type="dxa"/>
            <w:right w:w="108" w:type="dxa"/>
          </w:tblCellMar>
        </w:tblPrEx>
        <w:tc>
          <w:tcPr>
            <w:tcW w:w="2093" w:type="dxa"/>
          </w:tcPr>
          <w:p>
            <w:pPr>
              <w:jc w:val="center"/>
              <w:rPr>
                <w:rFonts w:ascii="Times New Roman" w:hAnsi="Times New Roman" w:eastAsia="仿宋_GB2312"/>
                <w:szCs w:val="28"/>
              </w:rPr>
            </w:pPr>
            <w:r>
              <w:rPr>
                <w:rFonts w:hint="eastAsia" w:ascii="Times New Roman" w:hAnsi="Times New Roman" w:eastAsia="仿宋_GB2312"/>
                <w:szCs w:val="28"/>
              </w:rPr>
              <w:t>牛粪</w:t>
            </w:r>
          </w:p>
        </w:tc>
        <w:tc>
          <w:tcPr>
            <w:tcW w:w="1984" w:type="dxa"/>
          </w:tcPr>
          <w:p>
            <w:pPr>
              <w:jc w:val="center"/>
              <w:rPr>
                <w:rFonts w:ascii="Times New Roman" w:hAnsi="Times New Roman" w:eastAsia="仿宋_GB2312"/>
                <w:szCs w:val="28"/>
              </w:rPr>
            </w:pPr>
            <w:r>
              <w:rPr>
                <w:rFonts w:hint="eastAsia" w:ascii="Times New Roman" w:hAnsi="Times New Roman" w:eastAsia="仿宋_GB2312"/>
                <w:szCs w:val="28"/>
              </w:rPr>
              <w:t>63</w:t>
            </w:r>
          </w:p>
        </w:tc>
        <w:tc>
          <w:tcPr>
            <w:tcW w:w="1843" w:type="dxa"/>
          </w:tcPr>
          <w:p>
            <w:pPr>
              <w:jc w:val="center"/>
              <w:rPr>
                <w:rFonts w:ascii="Times New Roman" w:hAnsi="Times New Roman" w:eastAsia="仿宋_GB2312"/>
                <w:szCs w:val="28"/>
              </w:rPr>
            </w:pPr>
            <w:r>
              <w:rPr>
                <w:rFonts w:hint="eastAsia" w:ascii="Times New Roman" w:hAnsi="Times New Roman" w:eastAsia="仿宋_GB2312"/>
                <w:szCs w:val="28"/>
              </w:rPr>
              <w:t>9</w:t>
            </w:r>
          </w:p>
        </w:tc>
        <w:tc>
          <w:tcPr>
            <w:tcW w:w="1843" w:type="dxa"/>
          </w:tcPr>
          <w:p>
            <w:pPr>
              <w:jc w:val="center"/>
              <w:rPr>
                <w:rFonts w:ascii="Times New Roman" w:hAnsi="Times New Roman" w:eastAsia="仿宋_GB2312"/>
                <w:szCs w:val="28"/>
              </w:rPr>
            </w:pPr>
            <w:r>
              <w:rPr>
                <w:rFonts w:hint="eastAsia" w:ascii="Times New Roman" w:hAnsi="Times New Roman" w:eastAsia="仿宋_GB2312"/>
                <w:szCs w:val="28"/>
              </w:rPr>
              <w:t>26</w:t>
            </w:r>
          </w:p>
        </w:tc>
      </w:tr>
      <w:tr>
        <w:tc>
          <w:tcPr>
            <w:tcW w:w="2093" w:type="dxa"/>
            <w:tcBorders>
              <w:bottom w:val="single" w:color="auto" w:sz="12" w:space="0"/>
            </w:tcBorders>
          </w:tcPr>
          <w:p>
            <w:pPr>
              <w:jc w:val="center"/>
              <w:rPr>
                <w:rFonts w:ascii="Times New Roman" w:hAnsi="Times New Roman" w:eastAsia="仿宋_GB2312"/>
                <w:szCs w:val="28"/>
              </w:rPr>
            </w:pPr>
            <w:r>
              <w:rPr>
                <w:rFonts w:hint="eastAsia" w:ascii="Times New Roman" w:hAnsi="Times New Roman" w:eastAsia="仿宋_GB2312"/>
                <w:szCs w:val="28"/>
              </w:rPr>
              <w:t>鸡粪</w:t>
            </w:r>
          </w:p>
        </w:tc>
        <w:tc>
          <w:tcPr>
            <w:tcW w:w="1984" w:type="dxa"/>
            <w:tcBorders>
              <w:bottom w:val="single" w:color="auto" w:sz="12" w:space="0"/>
            </w:tcBorders>
          </w:tcPr>
          <w:p>
            <w:pPr>
              <w:jc w:val="center"/>
              <w:rPr>
                <w:rFonts w:ascii="Times New Roman" w:hAnsi="Times New Roman" w:eastAsia="仿宋_GB2312"/>
                <w:szCs w:val="28"/>
              </w:rPr>
            </w:pPr>
            <w:r>
              <w:rPr>
                <w:rFonts w:hint="eastAsia" w:ascii="Times New Roman" w:hAnsi="Times New Roman" w:eastAsia="仿宋_GB2312"/>
                <w:szCs w:val="28"/>
              </w:rPr>
              <w:t>34</w:t>
            </w:r>
          </w:p>
        </w:tc>
        <w:tc>
          <w:tcPr>
            <w:tcW w:w="1843" w:type="dxa"/>
            <w:tcBorders>
              <w:bottom w:val="single" w:color="auto" w:sz="12" w:space="0"/>
            </w:tcBorders>
          </w:tcPr>
          <w:p>
            <w:pPr>
              <w:jc w:val="center"/>
              <w:rPr>
                <w:rFonts w:ascii="Times New Roman" w:hAnsi="Times New Roman" w:eastAsia="仿宋_GB2312"/>
                <w:szCs w:val="28"/>
              </w:rPr>
            </w:pPr>
            <w:r>
              <w:rPr>
                <w:rFonts w:hint="eastAsia" w:ascii="Times New Roman" w:hAnsi="Times New Roman" w:eastAsia="仿宋_GB2312"/>
                <w:szCs w:val="28"/>
              </w:rPr>
              <w:t>12</w:t>
            </w:r>
          </w:p>
        </w:tc>
        <w:tc>
          <w:tcPr>
            <w:tcW w:w="1843" w:type="dxa"/>
            <w:tcBorders>
              <w:bottom w:val="single" w:color="auto" w:sz="12" w:space="0"/>
            </w:tcBorders>
          </w:tcPr>
          <w:p>
            <w:pPr>
              <w:jc w:val="center"/>
              <w:rPr>
                <w:rFonts w:ascii="Times New Roman" w:hAnsi="Times New Roman" w:eastAsia="仿宋_GB2312"/>
                <w:szCs w:val="28"/>
              </w:rPr>
            </w:pPr>
            <w:r>
              <w:rPr>
                <w:rFonts w:hint="eastAsia" w:ascii="Times New Roman" w:hAnsi="Times New Roman" w:eastAsia="仿宋_GB2312"/>
                <w:szCs w:val="28"/>
              </w:rPr>
              <w:t>52</w:t>
            </w:r>
          </w:p>
        </w:tc>
      </w:tr>
    </w:tbl>
    <w:p>
      <w:pPr>
        <w:rPr>
          <w:rFonts w:ascii="Times New Roman" w:hAnsi="Times New Roman" w:eastAsia="仿宋_GB2312"/>
          <w:szCs w:val="28"/>
        </w:rPr>
      </w:pPr>
    </w:p>
    <w:p>
      <w:pPr>
        <w:adjustRightInd w:val="0"/>
        <w:snapToGrid w:val="0"/>
        <w:spacing w:line="360" w:lineRule="auto"/>
        <w:outlineLvl w:val="1"/>
        <w:rPr>
          <w:rFonts w:ascii="Times New Roman" w:hAnsi="Times New Roman" w:eastAsia="仿宋_GB2312"/>
          <w:bCs/>
          <w:sz w:val="24"/>
          <w:szCs w:val="24"/>
        </w:rPr>
      </w:pPr>
      <w:r>
        <w:rPr>
          <w:rFonts w:hint="eastAsia" w:ascii="Times New Roman" w:hAnsi="Times New Roman" w:eastAsia="仿宋_GB2312"/>
          <w:bCs/>
          <w:sz w:val="24"/>
          <w:szCs w:val="24"/>
        </w:rPr>
        <w:t>3</w:t>
      </w:r>
      <w:r>
        <w:rPr>
          <w:rFonts w:ascii="Times New Roman" w:hAnsi="Times New Roman" w:eastAsia="仿宋_GB2312"/>
          <w:bCs/>
          <w:sz w:val="24"/>
          <w:szCs w:val="24"/>
        </w:rPr>
        <w:t>.</w:t>
      </w:r>
      <w:r>
        <w:rPr>
          <w:rFonts w:hint="eastAsia" w:ascii="Times New Roman" w:hAnsi="Times New Roman" w:eastAsia="仿宋_GB2312"/>
          <w:bCs/>
          <w:sz w:val="24"/>
          <w:szCs w:val="24"/>
          <w:lang w:val="en-US" w:eastAsia="zh-CN"/>
        </w:rPr>
        <w:t xml:space="preserve">2.8 </w:t>
      </w:r>
      <w:r>
        <w:rPr>
          <w:rFonts w:ascii="Times New Roman" w:hAnsi="Times New Roman" w:eastAsia="仿宋_GB2312"/>
          <w:bCs/>
          <w:sz w:val="24"/>
          <w:szCs w:val="24"/>
        </w:rPr>
        <w:t>标准</w:t>
      </w:r>
      <w:r>
        <w:rPr>
          <w:rFonts w:hint="eastAsia" w:ascii="Times New Roman" w:hAnsi="Times New Roman" w:eastAsia="仿宋_GB2312"/>
          <w:bCs/>
          <w:sz w:val="24"/>
          <w:szCs w:val="24"/>
        </w:rPr>
        <w:t>曲线</w:t>
      </w:r>
    </w:p>
    <w:p>
      <w:pPr>
        <w:adjustRightInd w:val="0"/>
        <w:snapToGrid w:val="0"/>
        <w:spacing w:line="360" w:lineRule="auto"/>
        <w:ind w:firstLine="480" w:firstLineChars="200"/>
        <w:rPr>
          <w:rFonts w:ascii="Times New Roman" w:hAnsi="Times New Roman" w:eastAsia="仿宋_GB2312"/>
          <w:sz w:val="24"/>
          <w:szCs w:val="24"/>
        </w:rPr>
      </w:pPr>
      <w:r>
        <w:rPr>
          <w:rFonts w:hint="eastAsia" w:ascii="Times New Roman" w:hAnsi="Times New Roman" w:eastAsia="仿宋_GB2312"/>
          <w:sz w:val="24"/>
          <w:szCs w:val="24"/>
        </w:rPr>
        <w:t>实验前</w:t>
      </w:r>
      <w:r>
        <w:rPr>
          <w:rFonts w:ascii="Times New Roman" w:hAnsi="Times New Roman" w:eastAsia="仿宋_GB2312"/>
          <w:sz w:val="24"/>
          <w:szCs w:val="24"/>
        </w:rPr>
        <w:t>，准确量取适量的</w:t>
      </w:r>
      <w:r>
        <w:rPr>
          <w:rFonts w:hint="eastAsia" w:ascii="Times New Roman" w:hAnsi="Times New Roman" w:eastAsia="仿宋_GB2312"/>
          <w:sz w:val="24"/>
          <w:szCs w:val="24"/>
        </w:rPr>
        <w:t>上述各类药物残留标</w:t>
      </w:r>
      <w:r>
        <w:rPr>
          <w:rFonts w:ascii="Times New Roman" w:hAnsi="Times New Roman" w:eastAsia="仿宋_GB2312"/>
          <w:sz w:val="24"/>
          <w:szCs w:val="24"/>
        </w:rPr>
        <w:t>准</w:t>
      </w:r>
      <w:r>
        <w:rPr>
          <w:rFonts w:hint="eastAsia" w:ascii="Times New Roman" w:hAnsi="Times New Roman" w:eastAsia="仿宋_GB2312"/>
          <w:sz w:val="24"/>
          <w:szCs w:val="24"/>
        </w:rPr>
        <w:t>贮备液</w:t>
      </w:r>
      <w:r>
        <w:rPr>
          <w:rFonts w:ascii="Times New Roman" w:hAnsi="Times New Roman" w:eastAsia="仿宋_GB2312"/>
          <w:sz w:val="24"/>
          <w:szCs w:val="24"/>
        </w:rPr>
        <w:t>，用</w:t>
      </w:r>
      <w:r>
        <w:rPr>
          <w:rFonts w:hint="eastAsia" w:ascii="Times New Roman" w:hAnsi="Times New Roman" w:eastAsia="仿宋_GB2312"/>
          <w:sz w:val="24"/>
          <w:szCs w:val="24"/>
        </w:rPr>
        <w:t>50%甲醇水</w:t>
      </w:r>
      <w:r>
        <w:rPr>
          <w:rFonts w:ascii="Times New Roman" w:hAnsi="Times New Roman" w:eastAsia="仿宋_GB2312"/>
          <w:sz w:val="24"/>
          <w:szCs w:val="24"/>
        </w:rPr>
        <w:t>溶液稀释成浓度分别为</w:t>
      </w:r>
      <w:bookmarkStart w:id="3" w:name="OLE_LINK35"/>
      <w:bookmarkStart w:id="4" w:name="OLE_LINK34"/>
      <w:r>
        <w:rPr>
          <w:rFonts w:hint="eastAsia" w:ascii="Times New Roman" w:hAnsi="Times New Roman" w:eastAsia="仿宋_GB2312"/>
          <w:sz w:val="24"/>
          <w:szCs w:val="24"/>
          <w:lang w:val="en-US" w:eastAsia="zh-CN"/>
        </w:rPr>
        <w:t xml:space="preserve">1 </w:t>
      </w:r>
      <w:r>
        <w:rPr>
          <w:rFonts w:hint="eastAsia" w:ascii="Times New Roman" w:hAnsi="Times New Roman" w:eastAsia="仿宋_GB2312"/>
          <w:sz w:val="24"/>
          <w:szCs w:val="24"/>
        </w:rPr>
        <w:t>n</w:t>
      </w:r>
      <w:r>
        <w:rPr>
          <w:rFonts w:ascii="Times New Roman" w:hAnsi="Times New Roman" w:eastAsia="仿宋_GB2312"/>
          <w:sz w:val="24"/>
          <w:szCs w:val="24"/>
        </w:rPr>
        <w:t>g/</w:t>
      </w:r>
      <w:r>
        <w:rPr>
          <w:rFonts w:hint="eastAsia" w:ascii="Times New Roman" w:hAnsi="Times New Roman" w:eastAsia="仿宋_GB2312"/>
          <w:sz w:val="24"/>
          <w:szCs w:val="24"/>
        </w:rPr>
        <w:t>m</w:t>
      </w:r>
      <w:r>
        <w:rPr>
          <w:rFonts w:ascii="Times New Roman" w:hAnsi="Times New Roman" w:eastAsia="仿宋_GB2312"/>
          <w:sz w:val="24"/>
          <w:szCs w:val="24"/>
        </w:rPr>
        <w:t>L</w:t>
      </w:r>
      <w:r>
        <w:rPr>
          <w:rFonts w:hint="eastAsia" w:ascii="Times New Roman" w:hAnsi="Times New Roman" w:eastAsia="仿宋_GB2312"/>
          <w:sz w:val="24"/>
          <w:szCs w:val="24"/>
        </w:rPr>
        <w:t>、</w:t>
      </w:r>
      <w:r>
        <w:rPr>
          <w:rFonts w:ascii="Times New Roman" w:hAnsi="Times New Roman" w:eastAsia="仿宋_GB2312"/>
          <w:sz w:val="24"/>
          <w:szCs w:val="24"/>
        </w:rPr>
        <w:t>2</w:t>
      </w:r>
      <w:r>
        <w:rPr>
          <w:rFonts w:hint="eastAsia" w:ascii="Times New Roman" w:hAnsi="Times New Roman" w:eastAsia="仿宋_GB2312"/>
          <w:sz w:val="24"/>
          <w:szCs w:val="24"/>
          <w:lang w:val="en-US" w:eastAsia="zh-CN"/>
        </w:rPr>
        <w:t xml:space="preserve"> </w:t>
      </w:r>
      <w:r>
        <w:rPr>
          <w:rFonts w:hint="eastAsia" w:ascii="Times New Roman" w:hAnsi="Times New Roman" w:eastAsia="仿宋_GB2312"/>
          <w:sz w:val="24"/>
          <w:szCs w:val="24"/>
        </w:rPr>
        <w:t>n</w:t>
      </w:r>
      <w:r>
        <w:rPr>
          <w:rFonts w:ascii="Times New Roman" w:hAnsi="Times New Roman" w:eastAsia="仿宋_GB2312"/>
          <w:sz w:val="24"/>
          <w:szCs w:val="24"/>
        </w:rPr>
        <w:t>g/</w:t>
      </w:r>
      <w:r>
        <w:rPr>
          <w:rFonts w:hint="eastAsia" w:ascii="Times New Roman" w:hAnsi="Times New Roman" w:eastAsia="仿宋_GB2312"/>
          <w:sz w:val="24"/>
          <w:szCs w:val="24"/>
        </w:rPr>
        <w:t>m</w:t>
      </w:r>
      <w:r>
        <w:rPr>
          <w:rFonts w:ascii="Times New Roman" w:hAnsi="Times New Roman" w:eastAsia="仿宋_GB2312"/>
          <w:sz w:val="24"/>
          <w:szCs w:val="24"/>
        </w:rPr>
        <w:t>L、</w:t>
      </w:r>
      <w:r>
        <w:rPr>
          <w:rFonts w:hint="eastAsia" w:ascii="Times New Roman" w:hAnsi="Times New Roman" w:eastAsia="仿宋_GB2312"/>
          <w:sz w:val="24"/>
          <w:szCs w:val="24"/>
        </w:rPr>
        <w:t>5</w:t>
      </w:r>
      <w:r>
        <w:rPr>
          <w:rFonts w:hint="eastAsia" w:ascii="Times New Roman" w:hAnsi="Times New Roman" w:eastAsia="仿宋_GB2312"/>
          <w:sz w:val="24"/>
          <w:szCs w:val="24"/>
          <w:lang w:val="en-US" w:eastAsia="zh-CN"/>
        </w:rPr>
        <w:t xml:space="preserve"> </w:t>
      </w:r>
      <w:r>
        <w:rPr>
          <w:rFonts w:hint="eastAsia" w:ascii="Times New Roman" w:hAnsi="Times New Roman" w:eastAsia="仿宋_GB2312"/>
          <w:sz w:val="24"/>
          <w:szCs w:val="24"/>
        </w:rPr>
        <w:t>n</w:t>
      </w:r>
      <w:r>
        <w:rPr>
          <w:rFonts w:ascii="Times New Roman" w:hAnsi="Times New Roman" w:eastAsia="仿宋_GB2312"/>
          <w:sz w:val="24"/>
          <w:szCs w:val="24"/>
        </w:rPr>
        <w:t>g/</w:t>
      </w:r>
      <w:r>
        <w:rPr>
          <w:rFonts w:hint="eastAsia" w:ascii="Times New Roman" w:hAnsi="Times New Roman" w:eastAsia="仿宋_GB2312"/>
          <w:sz w:val="24"/>
          <w:szCs w:val="24"/>
        </w:rPr>
        <w:t>m</w:t>
      </w:r>
      <w:r>
        <w:rPr>
          <w:rFonts w:ascii="Times New Roman" w:hAnsi="Times New Roman" w:eastAsia="仿宋_GB2312"/>
          <w:sz w:val="24"/>
          <w:szCs w:val="24"/>
        </w:rPr>
        <w:t>L、</w:t>
      </w:r>
      <w:bookmarkEnd w:id="3"/>
      <w:bookmarkEnd w:id="4"/>
      <w:r>
        <w:rPr>
          <w:rFonts w:hint="eastAsia" w:ascii="Times New Roman" w:hAnsi="Times New Roman" w:eastAsia="仿宋_GB2312"/>
          <w:sz w:val="24"/>
          <w:szCs w:val="24"/>
        </w:rPr>
        <w:t>10</w:t>
      </w:r>
      <w:r>
        <w:rPr>
          <w:rFonts w:hint="eastAsia" w:ascii="Times New Roman" w:hAnsi="Times New Roman" w:eastAsia="仿宋_GB2312"/>
          <w:sz w:val="24"/>
          <w:szCs w:val="24"/>
          <w:lang w:val="en-US" w:eastAsia="zh-CN"/>
        </w:rPr>
        <w:t xml:space="preserve"> </w:t>
      </w:r>
      <w:r>
        <w:rPr>
          <w:rFonts w:hint="eastAsia" w:ascii="Times New Roman" w:hAnsi="Times New Roman" w:eastAsia="仿宋_GB2312"/>
          <w:sz w:val="24"/>
          <w:szCs w:val="24"/>
        </w:rPr>
        <w:t>n</w:t>
      </w:r>
      <w:r>
        <w:rPr>
          <w:rFonts w:ascii="Times New Roman" w:hAnsi="Times New Roman" w:eastAsia="仿宋_GB2312"/>
          <w:sz w:val="24"/>
          <w:szCs w:val="24"/>
        </w:rPr>
        <w:t>g/</w:t>
      </w:r>
      <w:r>
        <w:rPr>
          <w:rFonts w:hint="eastAsia" w:ascii="Times New Roman" w:hAnsi="Times New Roman" w:eastAsia="仿宋_GB2312"/>
          <w:sz w:val="24"/>
          <w:szCs w:val="24"/>
        </w:rPr>
        <w:t>m</w:t>
      </w:r>
      <w:r>
        <w:rPr>
          <w:rFonts w:ascii="Times New Roman" w:hAnsi="Times New Roman" w:eastAsia="仿宋_GB2312"/>
          <w:sz w:val="24"/>
          <w:szCs w:val="24"/>
        </w:rPr>
        <w:t>L</w:t>
      </w:r>
      <w:r>
        <w:rPr>
          <w:rFonts w:hint="eastAsia" w:ascii="Times New Roman" w:hAnsi="Times New Roman" w:eastAsia="仿宋_GB2312"/>
          <w:sz w:val="24"/>
          <w:szCs w:val="24"/>
        </w:rPr>
        <w:t>、</w:t>
      </w:r>
      <w:r>
        <w:rPr>
          <w:rFonts w:ascii="Times New Roman" w:hAnsi="Times New Roman" w:eastAsia="仿宋_GB2312"/>
          <w:sz w:val="24"/>
          <w:szCs w:val="24"/>
        </w:rPr>
        <w:t>20</w:t>
      </w:r>
      <w:r>
        <w:rPr>
          <w:rFonts w:hint="eastAsia" w:ascii="Times New Roman" w:hAnsi="Times New Roman" w:eastAsia="仿宋_GB2312"/>
          <w:sz w:val="24"/>
          <w:szCs w:val="24"/>
          <w:lang w:val="en-US" w:eastAsia="zh-CN"/>
        </w:rPr>
        <w:t xml:space="preserve"> </w:t>
      </w:r>
      <w:r>
        <w:rPr>
          <w:rFonts w:hint="eastAsia" w:ascii="Times New Roman" w:hAnsi="Times New Roman" w:eastAsia="仿宋_GB2312"/>
          <w:sz w:val="24"/>
          <w:szCs w:val="24"/>
        </w:rPr>
        <w:t>n</w:t>
      </w:r>
      <w:r>
        <w:rPr>
          <w:rFonts w:ascii="Times New Roman" w:hAnsi="Times New Roman" w:eastAsia="仿宋_GB2312"/>
          <w:sz w:val="24"/>
          <w:szCs w:val="24"/>
        </w:rPr>
        <w:t>g/</w:t>
      </w:r>
      <w:r>
        <w:rPr>
          <w:rFonts w:hint="eastAsia" w:ascii="Times New Roman" w:hAnsi="Times New Roman" w:eastAsia="仿宋_GB2312"/>
          <w:sz w:val="24"/>
          <w:szCs w:val="24"/>
        </w:rPr>
        <w:t>m</w:t>
      </w:r>
      <w:r>
        <w:rPr>
          <w:rFonts w:ascii="Times New Roman" w:hAnsi="Times New Roman" w:eastAsia="仿宋_GB2312"/>
          <w:sz w:val="24"/>
          <w:szCs w:val="24"/>
        </w:rPr>
        <w:t>L、</w:t>
      </w:r>
      <w:r>
        <w:rPr>
          <w:rFonts w:hint="eastAsia" w:ascii="Times New Roman" w:hAnsi="Times New Roman" w:eastAsia="仿宋_GB2312"/>
          <w:sz w:val="24"/>
          <w:szCs w:val="24"/>
        </w:rPr>
        <w:t>50</w:t>
      </w:r>
      <w:r>
        <w:rPr>
          <w:rFonts w:hint="eastAsia" w:ascii="Times New Roman" w:hAnsi="Times New Roman" w:eastAsia="仿宋_GB2312"/>
          <w:sz w:val="24"/>
          <w:szCs w:val="24"/>
          <w:lang w:val="en-US" w:eastAsia="zh-CN"/>
        </w:rPr>
        <w:t xml:space="preserve"> </w:t>
      </w:r>
      <w:r>
        <w:rPr>
          <w:rFonts w:hint="eastAsia" w:ascii="Times New Roman" w:hAnsi="Times New Roman" w:eastAsia="仿宋_GB2312"/>
          <w:sz w:val="24"/>
          <w:szCs w:val="24"/>
        </w:rPr>
        <w:t>n</w:t>
      </w:r>
      <w:r>
        <w:rPr>
          <w:rFonts w:ascii="Times New Roman" w:hAnsi="Times New Roman" w:eastAsia="仿宋_GB2312"/>
          <w:sz w:val="24"/>
          <w:szCs w:val="24"/>
        </w:rPr>
        <w:t>g/</w:t>
      </w:r>
      <w:r>
        <w:rPr>
          <w:rFonts w:hint="eastAsia" w:ascii="Times New Roman" w:hAnsi="Times New Roman" w:eastAsia="仿宋_GB2312"/>
          <w:sz w:val="24"/>
          <w:szCs w:val="24"/>
        </w:rPr>
        <w:t>m</w:t>
      </w:r>
      <w:r>
        <w:rPr>
          <w:rFonts w:ascii="Times New Roman" w:hAnsi="Times New Roman" w:eastAsia="仿宋_GB2312"/>
          <w:sz w:val="24"/>
          <w:szCs w:val="24"/>
        </w:rPr>
        <w:t>L</w:t>
      </w:r>
      <w:r>
        <w:rPr>
          <w:rFonts w:hint="eastAsia" w:ascii="Times New Roman" w:hAnsi="Times New Roman" w:eastAsia="仿宋_GB2312"/>
          <w:sz w:val="24"/>
          <w:szCs w:val="24"/>
        </w:rPr>
        <w:t>、</w:t>
      </w:r>
      <w:r>
        <w:rPr>
          <w:rFonts w:ascii="Times New Roman" w:hAnsi="Times New Roman" w:eastAsia="仿宋_GB2312"/>
          <w:sz w:val="24"/>
          <w:szCs w:val="24"/>
        </w:rPr>
        <w:t>100</w:t>
      </w:r>
      <w:r>
        <w:rPr>
          <w:rFonts w:hint="eastAsia" w:ascii="Times New Roman" w:hAnsi="Times New Roman" w:eastAsia="仿宋_GB2312"/>
          <w:sz w:val="24"/>
          <w:szCs w:val="24"/>
        </w:rPr>
        <w:t xml:space="preserve"> n</w:t>
      </w:r>
      <w:r>
        <w:rPr>
          <w:rFonts w:ascii="Times New Roman" w:hAnsi="Times New Roman" w:eastAsia="仿宋_GB2312"/>
          <w:sz w:val="24"/>
          <w:szCs w:val="24"/>
        </w:rPr>
        <w:t>g/</w:t>
      </w:r>
      <w:r>
        <w:rPr>
          <w:rFonts w:hint="eastAsia" w:ascii="Times New Roman" w:hAnsi="Times New Roman" w:eastAsia="仿宋_GB2312"/>
          <w:sz w:val="24"/>
          <w:szCs w:val="24"/>
        </w:rPr>
        <w:t>m</w:t>
      </w:r>
      <w:r>
        <w:rPr>
          <w:rFonts w:ascii="Times New Roman" w:hAnsi="Times New Roman" w:eastAsia="仿宋_GB2312"/>
          <w:sz w:val="24"/>
          <w:szCs w:val="24"/>
        </w:rPr>
        <w:t>L</w:t>
      </w:r>
      <w:r>
        <w:rPr>
          <w:rFonts w:hint="eastAsia" w:ascii="Times New Roman" w:hAnsi="Times New Roman" w:eastAsia="仿宋_GB2312"/>
          <w:sz w:val="24"/>
          <w:szCs w:val="24"/>
        </w:rPr>
        <w:t>的混合标准溶液</w:t>
      </w:r>
      <w:r>
        <w:rPr>
          <w:rFonts w:ascii="Times New Roman" w:hAnsi="Times New Roman" w:eastAsia="仿宋_GB2312"/>
          <w:sz w:val="24"/>
          <w:szCs w:val="24"/>
        </w:rPr>
        <w:t>，</w:t>
      </w:r>
      <w:r>
        <w:rPr>
          <w:rFonts w:hint="eastAsia" w:ascii="Times New Roman" w:hAnsi="Times New Roman" w:eastAsia="仿宋_GB2312"/>
          <w:sz w:val="24"/>
          <w:szCs w:val="24"/>
        </w:rPr>
        <w:t>使用UHPLC-Q-T</w:t>
      </w:r>
      <w:r>
        <w:rPr>
          <w:rFonts w:ascii="Times New Roman" w:hAnsi="Times New Roman" w:eastAsia="仿宋_GB2312"/>
          <w:sz w:val="24"/>
          <w:szCs w:val="24"/>
        </w:rPr>
        <w:t>OF</w:t>
      </w:r>
      <w:r>
        <w:rPr>
          <w:rFonts w:hint="eastAsia" w:ascii="Times New Roman" w:hAnsi="Times New Roman" w:eastAsia="仿宋_GB2312"/>
          <w:sz w:val="24"/>
          <w:szCs w:val="24"/>
        </w:rPr>
        <w:t>用全</w:t>
      </w:r>
      <w:r>
        <w:rPr>
          <w:rFonts w:ascii="Times New Roman" w:hAnsi="Times New Roman" w:eastAsia="仿宋_GB2312"/>
          <w:sz w:val="24"/>
          <w:szCs w:val="24"/>
        </w:rPr>
        <w:t>扫描模式下</w:t>
      </w:r>
      <w:r>
        <w:rPr>
          <w:rFonts w:hint="eastAsia" w:ascii="Times New Roman" w:hAnsi="Times New Roman" w:eastAsia="仿宋_GB2312"/>
          <w:sz w:val="24"/>
          <w:szCs w:val="24"/>
        </w:rPr>
        <w:t>对</w:t>
      </w:r>
      <w:r>
        <w:rPr>
          <w:rFonts w:ascii="Times New Roman" w:hAnsi="Times New Roman" w:eastAsia="仿宋_GB2312"/>
          <w:sz w:val="24"/>
          <w:szCs w:val="24"/>
        </w:rPr>
        <w:t>各</w:t>
      </w:r>
      <w:r>
        <w:rPr>
          <w:rFonts w:hint="eastAsia" w:ascii="Times New Roman" w:hAnsi="Times New Roman" w:eastAsia="仿宋_GB2312"/>
          <w:sz w:val="24"/>
          <w:szCs w:val="24"/>
        </w:rPr>
        <w:t>药物进行测定</w:t>
      </w:r>
      <w:r>
        <w:rPr>
          <w:rFonts w:ascii="Times New Roman" w:hAnsi="Times New Roman" w:eastAsia="仿宋_GB2312"/>
          <w:sz w:val="24"/>
          <w:szCs w:val="24"/>
        </w:rPr>
        <w:t>。在上述确定参数条件下，从低浓度到高浓度进样，每一浓度样品</w:t>
      </w:r>
      <w:r>
        <w:rPr>
          <w:rFonts w:hint="eastAsia" w:ascii="Times New Roman" w:hAnsi="Times New Roman" w:eastAsia="仿宋_GB2312"/>
          <w:sz w:val="24"/>
          <w:szCs w:val="24"/>
        </w:rPr>
        <w:t>重复</w:t>
      </w:r>
      <w:r>
        <w:rPr>
          <w:rFonts w:ascii="Times New Roman" w:hAnsi="Times New Roman" w:eastAsia="仿宋_GB2312"/>
          <w:sz w:val="24"/>
          <w:szCs w:val="24"/>
        </w:rPr>
        <w:t>进样三针，作</w:t>
      </w:r>
      <w:r>
        <w:rPr>
          <w:rFonts w:hint="eastAsia" w:ascii="Times New Roman" w:hAnsi="Times New Roman" w:eastAsia="仿宋_GB2312"/>
          <w:sz w:val="24"/>
          <w:szCs w:val="24"/>
        </w:rPr>
        <w:t>各个药物的</w:t>
      </w:r>
      <w:r>
        <w:rPr>
          <w:rFonts w:ascii="Times New Roman" w:hAnsi="Times New Roman" w:eastAsia="仿宋_GB2312"/>
          <w:sz w:val="24"/>
          <w:szCs w:val="24"/>
        </w:rPr>
        <w:t>标准曲线，计算出</w:t>
      </w:r>
      <w:bookmarkStart w:id="5" w:name="OLE_LINK38"/>
      <w:bookmarkStart w:id="6" w:name="OLE_LINK40"/>
      <w:bookmarkStart w:id="7" w:name="OLE_LINK39"/>
      <w:r>
        <w:rPr>
          <w:rFonts w:ascii="Times New Roman" w:hAnsi="Times New Roman" w:eastAsia="仿宋_GB2312"/>
          <w:sz w:val="24"/>
          <w:szCs w:val="24"/>
        </w:rPr>
        <w:t>回归方程和</w:t>
      </w:r>
      <w:r>
        <w:rPr>
          <w:rFonts w:hint="eastAsia" w:ascii="Times New Roman" w:hAnsi="Times New Roman" w:eastAsia="仿宋_GB2312"/>
          <w:sz w:val="24"/>
          <w:szCs w:val="24"/>
        </w:rPr>
        <w:t>相关</w:t>
      </w:r>
      <w:r>
        <w:rPr>
          <w:rFonts w:ascii="Times New Roman" w:hAnsi="Times New Roman" w:eastAsia="仿宋_GB2312"/>
          <w:sz w:val="24"/>
          <w:szCs w:val="24"/>
        </w:rPr>
        <w:t>系数</w:t>
      </w:r>
      <w:bookmarkEnd w:id="5"/>
      <w:bookmarkEnd w:id="6"/>
      <w:bookmarkEnd w:id="7"/>
      <w:r>
        <w:rPr>
          <w:rFonts w:ascii="Times New Roman" w:hAnsi="Times New Roman" w:eastAsia="仿宋_GB2312"/>
          <w:sz w:val="24"/>
          <w:szCs w:val="24"/>
        </w:rPr>
        <w:t>。试验测得</w:t>
      </w:r>
      <w:r>
        <w:rPr>
          <w:rFonts w:hint="eastAsia" w:ascii="Times New Roman" w:hAnsi="Times New Roman" w:eastAsia="仿宋_GB2312"/>
          <w:sz w:val="24"/>
          <w:szCs w:val="24"/>
        </w:rPr>
        <w:t>各个药物残留的</w:t>
      </w:r>
      <w:r>
        <w:rPr>
          <w:rFonts w:ascii="Times New Roman" w:hAnsi="Times New Roman" w:eastAsia="仿宋_GB2312"/>
          <w:sz w:val="24"/>
          <w:szCs w:val="24"/>
        </w:rPr>
        <w:t>标准溶液浓度</w:t>
      </w:r>
      <w:r>
        <w:rPr>
          <w:rFonts w:hint="eastAsia" w:ascii="Times New Roman" w:hAnsi="Times New Roman" w:eastAsia="仿宋_GB2312"/>
          <w:sz w:val="24"/>
          <w:szCs w:val="24"/>
        </w:rPr>
        <w:t>均</w:t>
      </w:r>
      <w:r>
        <w:rPr>
          <w:rFonts w:ascii="Times New Roman" w:hAnsi="Times New Roman" w:eastAsia="仿宋_GB2312"/>
          <w:sz w:val="24"/>
          <w:szCs w:val="24"/>
        </w:rPr>
        <w:t>在</w:t>
      </w:r>
      <w:bookmarkStart w:id="8" w:name="OLE_LINK41"/>
      <w:bookmarkStart w:id="9" w:name="OLE_LINK42"/>
      <w:r>
        <w:rPr>
          <w:rFonts w:ascii="Times New Roman" w:hAnsi="Times New Roman" w:eastAsia="仿宋_GB2312"/>
          <w:sz w:val="24"/>
          <w:szCs w:val="24"/>
        </w:rPr>
        <w:t>2</w:t>
      </w:r>
      <w:r>
        <w:rPr>
          <w:rFonts w:hint="eastAsia" w:ascii="Times New Roman" w:hAnsi="Times New Roman" w:eastAsia="仿宋_GB2312"/>
          <w:sz w:val="24"/>
          <w:szCs w:val="24"/>
          <w:lang w:val="en-US" w:eastAsia="zh-CN"/>
        </w:rPr>
        <w:t xml:space="preserve"> </w:t>
      </w:r>
      <w:r>
        <w:rPr>
          <w:rFonts w:hint="eastAsia" w:ascii="Times New Roman" w:hAnsi="Times New Roman" w:eastAsia="仿宋_GB2312"/>
          <w:sz w:val="24"/>
          <w:szCs w:val="24"/>
        </w:rPr>
        <w:t>n</w:t>
      </w:r>
      <w:r>
        <w:rPr>
          <w:rFonts w:ascii="Times New Roman" w:hAnsi="Times New Roman" w:eastAsia="仿宋_GB2312"/>
          <w:sz w:val="24"/>
          <w:szCs w:val="24"/>
        </w:rPr>
        <w:t>g/</w:t>
      </w:r>
      <w:r>
        <w:rPr>
          <w:rFonts w:hint="eastAsia" w:ascii="Times New Roman" w:hAnsi="Times New Roman" w:eastAsia="仿宋_GB2312"/>
          <w:sz w:val="24"/>
          <w:szCs w:val="24"/>
        </w:rPr>
        <w:t>m</w:t>
      </w:r>
      <w:r>
        <w:rPr>
          <w:rFonts w:ascii="Times New Roman" w:hAnsi="Times New Roman" w:eastAsia="仿宋_GB2312"/>
          <w:sz w:val="24"/>
          <w:szCs w:val="24"/>
        </w:rPr>
        <w:t>L</w:t>
      </w:r>
      <w:r>
        <w:rPr>
          <w:rFonts w:hint="eastAsia" w:ascii="Times New Roman" w:hAnsi="Times New Roman" w:eastAsia="仿宋_GB2312"/>
          <w:sz w:val="24"/>
          <w:szCs w:val="24"/>
        </w:rPr>
        <w:t>-</w:t>
      </w:r>
      <w:r>
        <w:rPr>
          <w:rFonts w:ascii="Times New Roman" w:hAnsi="Times New Roman" w:eastAsia="仿宋_GB2312"/>
          <w:sz w:val="24"/>
          <w:szCs w:val="24"/>
        </w:rPr>
        <w:t xml:space="preserve">100 </w:t>
      </w:r>
      <w:r>
        <w:rPr>
          <w:rFonts w:hint="eastAsia" w:ascii="Times New Roman" w:hAnsi="Times New Roman" w:eastAsia="仿宋_GB2312"/>
          <w:sz w:val="24"/>
          <w:szCs w:val="24"/>
        </w:rPr>
        <w:t>n</w:t>
      </w:r>
      <w:r>
        <w:rPr>
          <w:rFonts w:ascii="Times New Roman" w:hAnsi="Times New Roman" w:eastAsia="仿宋_GB2312"/>
          <w:sz w:val="24"/>
          <w:szCs w:val="24"/>
        </w:rPr>
        <w:t>g/</w:t>
      </w:r>
      <w:r>
        <w:rPr>
          <w:rFonts w:hint="eastAsia" w:ascii="Times New Roman" w:hAnsi="Times New Roman" w:eastAsia="仿宋_GB2312"/>
          <w:sz w:val="24"/>
          <w:szCs w:val="24"/>
        </w:rPr>
        <w:t>m</w:t>
      </w:r>
      <w:r>
        <w:rPr>
          <w:rFonts w:ascii="Times New Roman" w:hAnsi="Times New Roman" w:eastAsia="仿宋_GB2312"/>
          <w:sz w:val="24"/>
          <w:szCs w:val="24"/>
        </w:rPr>
        <w:t>L范围内</w:t>
      </w:r>
      <w:bookmarkEnd w:id="8"/>
      <w:bookmarkEnd w:id="9"/>
      <w:bookmarkStart w:id="10" w:name="OLE_LINK46"/>
      <w:bookmarkStart w:id="11" w:name="OLE_LINK47"/>
      <w:r>
        <w:rPr>
          <w:rFonts w:ascii="Times New Roman" w:hAnsi="Times New Roman" w:eastAsia="仿宋_GB2312"/>
          <w:sz w:val="24"/>
          <w:szCs w:val="24"/>
        </w:rPr>
        <w:t>具有良好的线性关系</w:t>
      </w:r>
      <w:bookmarkEnd w:id="10"/>
      <w:bookmarkEnd w:id="11"/>
      <w:r>
        <w:rPr>
          <w:rFonts w:hint="eastAsia" w:ascii="Times New Roman" w:hAnsi="Times New Roman" w:eastAsia="仿宋_GB2312"/>
          <w:sz w:val="24"/>
          <w:szCs w:val="24"/>
        </w:rPr>
        <w:t>，具体线性方程及相关系数见表7。</w:t>
      </w:r>
    </w:p>
    <w:p>
      <w:pPr>
        <w:adjustRightInd w:val="0"/>
        <w:snapToGrid w:val="0"/>
        <w:spacing w:line="360" w:lineRule="auto"/>
        <w:ind w:firstLine="480" w:firstLineChars="200"/>
        <w:rPr>
          <w:rFonts w:ascii="Times New Roman" w:hAnsi="Times New Roman" w:eastAsia="仿宋_GB2312"/>
          <w:sz w:val="24"/>
          <w:szCs w:val="24"/>
        </w:rPr>
        <w:sectPr>
          <w:pgSz w:w="11905" w:h="16838"/>
          <w:pgMar w:top="1440" w:right="1803" w:bottom="1440" w:left="1803" w:header="850" w:footer="992" w:gutter="0"/>
          <w:cols w:space="0" w:num="1"/>
          <w:docGrid w:type="lines" w:linePitch="319" w:charSpace="0"/>
        </w:sectPr>
      </w:pPr>
    </w:p>
    <w:p>
      <w:pPr>
        <w:adjustRightInd w:val="0"/>
        <w:snapToGrid w:val="0"/>
        <w:spacing w:line="360" w:lineRule="auto"/>
        <w:jc w:val="center"/>
        <w:rPr>
          <w:rFonts w:ascii="Times New Roman" w:hAnsi="Times New Roman" w:eastAsia="仿宋_GB2312"/>
          <w:sz w:val="24"/>
          <w:szCs w:val="24"/>
        </w:rPr>
      </w:pPr>
      <w:r>
        <w:rPr>
          <w:rFonts w:hint="eastAsia" w:ascii="Times New Roman" w:hAnsi="Times New Roman" w:eastAsia="仿宋_GB2312"/>
          <w:sz w:val="24"/>
          <w:szCs w:val="24"/>
        </w:rPr>
        <w:t>表7 139种药物残留的标准曲线线性方程</w:t>
      </w:r>
    </w:p>
    <w:tbl>
      <w:tblPr>
        <w:tblStyle w:val="36"/>
        <w:tblW w:w="14174" w:type="dxa"/>
        <w:tblInd w:w="0" w:type="dxa"/>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Layout w:type="fixed"/>
        <w:tblCellMar>
          <w:top w:w="0" w:type="dxa"/>
          <w:left w:w="108" w:type="dxa"/>
          <w:bottom w:w="0" w:type="dxa"/>
          <w:right w:w="108" w:type="dxa"/>
        </w:tblCellMar>
      </w:tblPr>
      <w:tblGrid>
        <w:gridCol w:w="599"/>
        <w:gridCol w:w="122"/>
        <w:gridCol w:w="3742"/>
        <w:gridCol w:w="2588"/>
        <w:gridCol w:w="2449"/>
        <w:gridCol w:w="3308"/>
        <w:gridCol w:w="1366"/>
      </w:tblGrid>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312" w:hRule="atLeast"/>
        </w:trPr>
        <w:tc>
          <w:tcPr>
            <w:tcW w:w="721" w:type="dxa"/>
            <w:gridSpan w:val="2"/>
            <w:tcBorders>
              <w:tl2br w:val="nil"/>
              <w:tr2bl w:val="nil"/>
            </w:tcBorders>
            <w:shd w:val="clear" w:color="auto" w:fill="auto"/>
            <w:vAlign w:val="center"/>
          </w:tcPr>
          <w:p>
            <w:pPr>
              <w:widowControl/>
              <w:jc w:val="center"/>
              <w:rPr>
                <w:rFonts w:ascii="Times New Roman" w:hAnsi="Times New Roman" w:eastAsia="仿宋" w:cs="宋体"/>
                <w:bCs/>
                <w:color w:val="000000"/>
                <w:kern w:val="0"/>
                <w:szCs w:val="21"/>
              </w:rPr>
            </w:pPr>
            <w:r>
              <w:rPr>
                <w:rFonts w:hint="eastAsia" w:ascii="Times New Roman" w:hAnsi="Times New Roman" w:eastAsia="仿宋" w:cs="宋体"/>
                <w:bCs/>
                <w:color w:val="000000"/>
                <w:kern w:val="0"/>
                <w:szCs w:val="21"/>
              </w:rPr>
              <w:t>编号</w:t>
            </w:r>
          </w:p>
        </w:tc>
        <w:tc>
          <w:tcPr>
            <w:tcW w:w="3742" w:type="dxa"/>
            <w:tcBorders>
              <w:tl2br w:val="nil"/>
              <w:tr2bl w:val="nil"/>
            </w:tcBorders>
            <w:shd w:val="clear" w:color="auto" w:fill="auto"/>
            <w:vAlign w:val="center"/>
          </w:tcPr>
          <w:p>
            <w:pPr>
              <w:widowControl/>
              <w:jc w:val="center"/>
              <w:rPr>
                <w:rFonts w:ascii="Times New Roman" w:hAnsi="Times New Roman" w:eastAsia="仿宋" w:cs="宋体"/>
                <w:bCs/>
                <w:color w:val="000000"/>
                <w:kern w:val="0"/>
                <w:szCs w:val="21"/>
              </w:rPr>
            </w:pPr>
            <w:r>
              <w:rPr>
                <w:rFonts w:hint="eastAsia" w:ascii="Times New Roman" w:hAnsi="Times New Roman" w:eastAsia="仿宋" w:cs="宋体"/>
                <w:bCs/>
                <w:color w:val="000000"/>
                <w:kern w:val="0"/>
                <w:szCs w:val="21"/>
              </w:rPr>
              <w:t>中文名称</w:t>
            </w:r>
          </w:p>
        </w:tc>
        <w:tc>
          <w:tcPr>
            <w:tcW w:w="2588" w:type="dxa"/>
            <w:tcBorders>
              <w:tl2br w:val="nil"/>
              <w:tr2bl w:val="nil"/>
            </w:tcBorders>
            <w:shd w:val="clear" w:color="000000" w:fill="auto"/>
            <w:vAlign w:val="center"/>
          </w:tcPr>
          <w:p>
            <w:pPr>
              <w:widowControl/>
              <w:jc w:val="center"/>
              <w:rPr>
                <w:rFonts w:hint="eastAsia" w:ascii="Times New Roman" w:hAnsi="Times New Roman" w:eastAsia="仿宋" w:cs="宋体"/>
                <w:bCs/>
                <w:color w:val="000000"/>
                <w:kern w:val="0"/>
                <w:szCs w:val="21"/>
              </w:rPr>
            </w:pPr>
            <w:r>
              <w:rPr>
                <w:rFonts w:hint="eastAsia" w:ascii="Times New Roman" w:hAnsi="Times New Roman" w:eastAsia="仿宋" w:cs="宋体"/>
                <w:bCs/>
                <w:color w:val="000000"/>
                <w:kern w:val="0"/>
                <w:szCs w:val="21"/>
              </w:rPr>
              <w:t xml:space="preserve">LOD </w:t>
            </w:r>
            <w:r>
              <w:rPr>
                <w:rFonts w:hint="eastAsia" w:ascii="Times New Roman" w:hAnsi="Times New Roman" w:eastAsia="仿宋" w:cs="宋体"/>
                <w:bCs/>
                <w:color w:val="000000"/>
                <w:kern w:val="0"/>
                <w:szCs w:val="21"/>
                <w:lang w:val="en-US" w:eastAsia="zh-CN"/>
              </w:rPr>
              <w:t>/</w:t>
            </w:r>
            <w:r>
              <w:rPr>
                <w:rFonts w:ascii="Times New Roman" w:hAnsi="Times New Roman" w:eastAsia="仿宋" w:cs="宋体"/>
                <w:bCs/>
                <w:color w:val="000000"/>
                <w:kern w:val="0"/>
                <w:szCs w:val="21"/>
              </w:rPr>
              <w:t>μg/</w:t>
            </w:r>
            <w:r>
              <w:rPr>
                <w:rFonts w:hint="eastAsia" w:ascii="Times New Roman" w:hAnsi="Times New Roman" w:eastAsia="仿宋" w:cs="宋体"/>
                <w:bCs/>
                <w:color w:val="000000"/>
                <w:kern w:val="0"/>
                <w:szCs w:val="21"/>
              </w:rPr>
              <w:t>L</w:t>
            </w:r>
          </w:p>
          <w:p>
            <w:pPr>
              <w:widowControl/>
              <w:jc w:val="center"/>
              <w:rPr>
                <w:rFonts w:ascii="Times New Roman" w:hAnsi="Times New Roman" w:eastAsia="仿宋" w:cs="宋体"/>
                <w:bCs/>
                <w:color w:val="000000"/>
                <w:kern w:val="0"/>
                <w:szCs w:val="21"/>
              </w:rPr>
            </w:pPr>
            <w:r>
              <w:rPr>
                <w:rFonts w:hint="eastAsia" w:ascii="Times New Roman" w:hAnsi="Times New Roman" w:eastAsia="仿宋" w:cs="宋体"/>
                <w:bCs/>
                <w:color w:val="000000"/>
                <w:kern w:val="0"/>
                <w:szCs w:val="21"/>
              </w:rPr>
              <w:t>检出限</w:t>
            </w:r>
          </w:p>
        </w:tc>
        <w:tc>
          <w:tcPr>
            <w:tcW w:w="2449" w:type="dxa"/>
            <w:tcBorders>
              <w:tl2br w:val="nil"/>
              <w:tr2bl w:val="nil"/>
            </w:tcBorders>
            <w:shd w:val="clear" w:color="000000" w:fill="auto"/>
            <w:vAlign w:val="center"/>
          </w:tcPr>
          <w:p>
            <w:pPr>
              <w:widowControl/>
              <w:jc w:val="center"/>
              <w:rPr>
                <w:rFonts w:hint="eastAsia" w:ascii="Times New Roman" w:hAnsi="Times New Roman" w:eastAsia="仿宋" w:cs="宋体"/>
                <w:bCs/>
                <w:color w:val="000000"/>
                <w:kern w:val="0"/>
                <w:szCs w:val="21"/>
              </w:rPr>
            </w:pPr>
            <w:r>
              <w:rPr>
                <w:rFonts w:hint="eastAsia" w:ascii="Times New Roman" w:hAnsi="Times New Roman" w:eastAsia="仿宋" w:cs="宋体"/>
                <w:bCs/>
                <w:color w:val="000000"/>
                <w:kern w:val="0"/>
                <w:szCs w:val="21"/>
              </w:rPr>
              <w:t>LOQ</w:t>
            </w:r>
            <w:r>
              <w:rPr>
                <w:rFonts w:hint="eastAsia" w:ascii="Times New Roman" w:hAnsi="Times New Roman" w:eastAsia="仿宋" w:cs="宋体"/>
                <w:bCs/>
                <w:color w:val="000000"/>
                <w:kern w:val="0"/>
                <w:szCs w:val="21"/>
                <w:lang w:val="en-US" w:eastAsia="zh-CN"/>
              </w:rPr>
              <w:t>/</w:t>
            </w:r>
            <w:r>
              <w:rPr>
                <w:rFonts w:hint="eastAsia" w:ascii="Times New Roman" w:hAnsi="Times New Roman" w:eastAsia="仿宋" w:cs="宋体"/>
                <w:bCs/>
                <w:color w:val="000000"/>
                <w:kern w:val="0"/>
                <w:szCs w:val="21"/>
              </w:rPr>
              <w:t xml:space="preserve"> </w:t>
            </w:r>
            <w:r>
              <w:rPr>
                <w:rFonts w:ascii="Times New Roman" w:hAnsi="Times New Roman" w:eastAsia="仿宋" w:cs="宋体"/>
                <w:bCs/>
                <w:color w:val="000000"/>
                <w:kern w:val="0"/>
                <w:szCs w:val="21"/>
              </w:rPr>
              <w:t>μg/</w:t>
            </w:r>
            <w:r>
              <w:rPr>
                <w:rFonts w:hint="eastAsia" w:ascii="Times New Roman" w:hAnsi="Times New Roman" w:eastAsia="仿宋" w:cs="宋体"/>
                <w:bCs/>
                <w:color w:val="000000"/>
                <w:kern w:val="0"/>
                <w:szCs w:val="21"/>
              </w:rPr>
              <w:t>L</w:t>
            </w:r>
          </w:p>
          <w:p>
            <w:pPr>
              <w:widowControl/>
              <w:jc w:val="center"/>
              <w:rPr>
                <w:rFonts w:ascii="Times New Roman" w:hAnsi="Times New Roman" w:eastAsia="仿宋" w:cs="宋体"/>
                <w:bCs/>
                <w:color w:val="000000"/>
                <w:kern w:val="0"/>
                <w:szCs w:val="21"/>
              </w:rPr>
            </w:pPr>
            <w:r>
              <w:rPr>
                <w:rFonts w:hint="eastAsia" w:ascii="Times New Roman" w:hAnsi="Times New Roman" w:eastAsia="仿宋" w:cs="宋体"/>
                <w:bCs/>
                <w:color w:val="000000"/>
                <w:kern w:val="0"/>
                <w:szCs w:val="21"/>
              </w:rPr>
              <w:t>定量限</w:t>
            </w:r>
          </w:p>
        </w:tc>
        <w:tc>
          <w:tcPr>
            <w:tcW w:w="3308" w:type="dxa"/>
            <w:tcBorders>
              <w:tl2br w:val="nil"/>
              <w:tr2bl w:val="nil"/>
            </w:tcBorders>
            <w:shd w:val="clear" w:color="auto" w:fill="auto"/>
            <w:vAlign w:val="center"/>
          </w:tcPr>
          <w:p>
            <w:pPr>
              <w:widowControl/>
              <w:jc w:val="center"/>
              <w:rPr>
                <w:rFonts w:ascii="Times New Roman" w:hAnsi="Times New Roman" w:eastAsia="仿宋" w:cs="宋体"/>
                <w:bCs/>
                <w:color w:val="000000"/>
                <w:kern w:val="0"/>
                <w:szCs w:val="21"/>
              </w:rPr>
            </w:pPr>
            <w:r>
              <w:rPr>
                <w:rFonts w:hint="eastAsia" w:ascii="Times New Roman" w:hAnsi="Times New Roman" w:eastAsia="仿宋" w:cs="宋体"/>
                <w:bCs/>
                <w:color w:val="000000"/>
                <w:kern w:val="0"/>
                <w:szCs w:val="21"/>
              </w:rPr>
              <w:t>线性回归方程</w:t>
            </w:r>
          </w:p>
        </w:tc>
        <w:tc>
          <w:tcPr>
            <w:tcW w:w="1366" w:type="dxa"/>
            <w:tcBorders>
              <w:tl2br w:val="nil"/>
              <w:tr2bl w:val="nil"/>
            </w:tcBorders>
            <w:shd w:val="clear" w:color="auto" w:fill="auto"/>
            <w:vAlign w:val="center"/>
          </w:tcPr>
          <w:p>
            <w:pPr>
              <w:widowControl/>
              <w:jc w:val="center"/>
              <w:rPr>
                <w:rFonts w:ascii="Times New Roman" w:hAnsi="Times New Roman" w:eastAsia="仿宋" w:cs="宋体"/>
                <w:bCs/>
                <w:color w:val="000000"/>
                <w:kern w:val="0"/>
                <w:szCs w:val="21"/>
              </w:rPr>
            </w:pPr>
            <w:r>
              <w:rPr>
                <w:rFonts w:hint="eastAsia" w:ascii="Times New Roman" w:hAnsi="Times New Roman" w:eastAsia="仿宋" w:cs="宋体"/>
                <w:bCs/>
                <w:color w:val="000000"/>
                <w:kern w:val="0"/>
                <w:szCs w:val="21"/>
              </w:rPr>
              <w:t>相关系数</w:t>
            </w:r>
            <w:r>
              <w:rPr>
                <w:rFonts w:ascii="Times New Roman" w:hAnsi="Times New Roman" w:eastAsia="仿宋"/>
                <w:bCs/>
                <w:color w:val="000000"/>
                <w:kern w:val="0"/>
                <w:szCs w:val="21"/>
              </w:rPr>
              <w:t>R</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14174" w:type="dxa"/>
            <w:gridSpan w:val="7"/>
            <w:tcBorders>
              <w:tl2br w:val="nil"/>
              <w:tr2bl w:val="nil"/>
            </w:tcBorders>
            <w:shd w:val="clear" w:color="000000" w:fill="auto"/>
            <w:vAlign w:val="center"/>
          </w:tcPr>
          <w:p>
            <w:pPr>
              <w:widowControl/>
              <w:jc w:val="center"/>
            </w:pPr>
            <w:r>
              <w:rPr>
                <w:rFonts w:hint="eastAsia" w:ascii="Times New Roman" w:hAnsi="Times New Roman" w:eastAsia="仿宋"/>
                <w:bCs/>
                <w:kern w:val="0"/>
                <w:szCs w:val="21"/>
              </w:rPr>
              <w:t>A组</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苯甲酰磺胺(SBA)</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y=1559.68x+6.61</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0.9999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2</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磺胺醋酰钠</w:t>
            </w:r>
            <w:r>
              <w:rPr>
                <w:rFonts w:ascii="Times New Roman" w:hAnsi="Times New Roman" w:eastAsia="仿宋"/>
                <w:kern w:val="0"/>
                <w:szCs w:val="21"/>
              </w:rPr>
              <w:t xml:space="preserve"> (SAA)</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5</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50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y=1964.52x+2099.76</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0.9992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3</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磺胺氯哒嗪 (SCP)</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5</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y=572.78x-4726.39</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0.9994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4</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磺胺嘧啶 (SDZ)</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20</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y=2035.54x-11032.35</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0.9967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90"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5</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cs="宋体"/>
                <w:kern w:val="0"/>
                <w:szCs w:val="21"/>
              </w:rPr>
            </w:pPr>
            <w:r>
              <w:rPr>
                <w:rFonts w:hint="eastAsia" w:ascii="Times New Roman" w:hAnsi="Times New Roman" w:eastAsia="仿宋" w:cs="宋体"/>
                <w:kern w:val="0"/>
                <w:szCs w:val="21"/>
              </w:rPr>
              <w:t>磺胺间二甲氧嘧啶</w:t>
            </w:r>
            <w:r>
              <w:rPr>
                <w:rFonts w:ascii="Times New Roman" w:hAnsi="Times New Roman" w:eastAsia="仿宋"/>
                <w:kern w:val="0"/>
                <w:szCs w:val="21"/>
              </w:rPr>
              <w:t xml:space="preserve"> (SDT)</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y=3850.21x-29160.37</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0.9994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6</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磺胺二甲基嘧啶 (SDM)</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20</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y=4217.95x-26026.87</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0.9993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7</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磺胺邻二甲氧嘧啶 (SDX)</w:t>
            </w:r>
          </w:p>
        </w:tc>
        <w:tc>
          <w:tcPr>
            <w:tcW w:w="2588" w:type="dxa"/>
            <w:tcBorders>
              <w:tl2br w:val="nil"/>
              <w:tr2bl w:val="nil"/>
            </w:tcBorders>
            <w:shd w:val="clear" w:color="000000"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20</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y=7275.86x-43708.39</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0.9997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8</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磺胺脒 (SGN)</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y=1707.94x+707.14</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0.9998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9</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磺胺甲基嘧啶 (SMR)</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2443.04x-4963.71</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0.9954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10</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磺胺甲噻二唑 (SMT)</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50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y=533.75x-2362.58</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0.9974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11</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磺胺甲</w:t>
            </w:r>
            <w:r>
              <w:rPr>
                <w:rFonts w:hint="eastAsia" w:ascii="Times New Roman" w:hAnsi="Times New Roman" w:eastAsia="仿宋"/>
                <w:kern w:val="0"/>
                <w:szCs w:val="21"/>
              </w:rPr>
              <w:t>基</w:t>
            </w:r>
            <w:r>
              <w:rPr>
                <w:rFonts w:ascii="Times New Roman" w:hAnsi="Times New Roman" w:eastAsia="仿宋"/>
                <w:kern w:val="0"/>
                <w:szCs w:val="21"/>
              </w:rPr>
              <w:t>恶唑 (SMZ)</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20</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y=2364.51x-15884.82</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0.9996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12</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磺胺甲氧哒嗪 (SMP)</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50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y=1919.54x-3342.54</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0.9974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13</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磺胺恶唑 (SMO)</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y=1717.81x-9582.30</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0.9994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14</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磺胺苯吡唑 (SPA)</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5</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y=3245.33x-8935.79</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0.9998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15</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磺胺吡唑</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y=7965.31x-20166.33</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0.9993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16</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磺胺吡啶 (SPD)</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50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y=3533.27x-24657.94</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0.9993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17</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磺胺喹恶啉 (SQX)</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50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y=1307.39x-7012.43</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0.9990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18</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磺胺噻唑 (STZ)</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y=1057.76x-7250.41</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0.9988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19</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磺胺二甲异嘧啶 (SIM)</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50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y=5139.33x+33405.69</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0.9988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20</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甲氧苄氨嘧啶 (TMP)</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50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y=18986.80x+28154.26</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0.9994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hint="eastAsia" w:ascii="Times New Roman" w:hAnsi="Times New Roman" w:eastAsia="仿宋"/>
                <w:kern w:val="0"/>
                <w:szCs w:val="21"/>
              </w:rPr>
              <w:t>21</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磺胺对甲氧嘧啶</w:t>
            </w:r>
          </w:p>
        </w:tc>
        <w:tc>
          <w:tcPr>
            <w:tcW w:w="2588" w:type="dxa"/>
            <w:tcBorders>
              <w:tl2br w:val="nil"/>
              <w:tr2bl w:val="nil"/>
            </w:tcBorders>
            <w:shd w:val="clear" w:color="auto" w:fill="auto"/>
            <w:vAlign w:val="center"/>
          </w:tcPr>
          <w:p>
            <w:pPr>
              <w:widowControl/>
              <w:jc w:val="left"/>
              <w:textAlignment w:val="center"/>
              <w:rPr>
                <w:rFonts w:ascii="Times New Roman" w:hAnsi="Times New Roman" w:eastAsia="仿宋"/>
                <w:kern w:val="0"/>
                <w:szCs w:val="21"/>
              </w:rPr>
            </w:pPr>
            <w:r>
              <w:rPr>
                <w:rFonts w:ascii="Times New Roman" w:hAnsi="Times New Roman"/>
                <w:color w:val="000000"/>
                <w:kern w:val="0"/>
                <w:sz w:val="20"/>
                <w:szCs w:val="20"/>
                <w:lang w:bidi="ar"/>
              </w:rPr>
              <w:t>10</w:t>
            </w:r>
          </w:p>
        </w:tc>
        <w:tc>
          <w:tcPr>
            <w:tcW w:w="2449" w:type="dxa"/>
            <w:tcBorders>
              <w:tl2br w:val="nil"/>
              <w:tr2bl w:val="nil"/>
            </w:tcBorders>
            <w:shd w:val="clear" w:color="auto" w:fill="auto"/>
            <w:vAlign w:val="center"/>
          </w:tcPr>
          <w:p>
            <w:pPr>
              <w:widowControl/>
              <w:jc w:val="left"/>
              <w:textAlignment w:val="center"/>
              <w:rPr>
                <w:rFonts w:ascii="Times New Roman" w:hAnsi="Times New Roman" w:eastAsia="仿宋"/>
                <w:kern w:val="0"/>
                <w:szCs w:val="21"/>
              </w:rPr>
            </w:pPr>
            <w:r>
              <w:rPr>
                <w:rFonts w:ascii="Times New Roman" w:hAnsi="Times New Roman"/>
                <w:color w:val="000000"/>
                <w:kern w:val="0"/>
                <w:sz w:val="20"/>
                <w:szCs w:val="20"/>
                <w:lang w:bidi="ar"/>
              </w:rPr>
              <w:t>50</w:t>
            </w:r>
          </w:p>
        </w:tc>
        <w:tc>
          <w:tcPr>
            <w:tcW w:w="3308" w:type="dxa"/>
            <w:tcBorders>
              <w:tl2br w:val="nil"/>
              <w:tr2bl w:val="nil"/>
            </w:tcBorders>
            <w:shd w:val="clear" w:color="auto" w:fill="auto"/>
            <w:vAlign w:val="center"/>
          </w:tcPr>
          <w:p>
            <w:pPr>
              <w:widowControl/>
              <w:jc w:val="left"/>
              <w:textAlignment w:val="center"/>
              <w:rPr>
                <w:rFonts w:ascii="Times New Roman" w:hAnsi="Times New Roman" w:eastAsia="仿宋"/>
                <w:kern w:val="0"/>
                <w:szCs w:val="21"/>
              </w:rPr>
            </w:pPr>
            <w:r>
              <w:rPr>
                <w:rFonts w:ascii="Times New Roman" w:hAnsi="Times New Roman"/>
                <w:color w:val="000000"/>
                <w:kern w:val="0"/>
                <w:sz w:val="20"/>
                <w:szCs w:val="20"/>
                <w:lang w:bidi="ar"/>
              </w:rPr>
              <w:t>y=3541.37x-25024.56</w:t>
            </w:r>
          </w:p>
        </w:tc>
        <w:tc>
          <w:tcPr>
            <w:tcW w:w="1366" w:type="dxa"/>
            <w:tcBorders>
              <w:tl2br w:val="nil"/>
              <w:tr2bl w:val="nil"/>
            </w:tcBorders>
            <w:shd w:val="clear" w:color="auto" w:fill="auto"/>
            <w:vAlign w:val="center"/>
          </w:tcPr>
          <w:p>
            <w:pPr>
              <w:widowControl/>
              <w:jc w:val="left"/>
              <w:textAlignment w:val="center"/>
              <w:rPr>
                <w:rFonts w:ascii="Times New Roman" w:hAnsi="Times New Roman" w:eastAsia="仿宋"/>
                <w:kern w:val="0"/>
                <w:szCs w:val="21"/>
              </w:rPr>
            </w:pPr>
            <w:r>
              <w:rPr>
                <w:rFonts w:ascii="Times New Roman" w:hAnsi="Times New Roman"/>
                <w:color w:val="000000"/>
                <w:kern w:val="0"/>
                <w:sz w:val="20"/>
                <w:szCs w:val="20"/>
                <w:lang w:bidi="ar"/>
              </w:rPr>
              <w:t xml:space="preserve">0.9995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hint="eastAsia" w:ascii="Times New Roman" w:hAnsi="Times New Roman" w:eastAsia="仿宋"/>
                <w:kern w:val="0"/>
                <w:szCs w:val="21"/>
              </w:rPr>
              <w:t>22</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磺胺</w:t>
            </w:r>
            <w:r>
              <w:rPr>
                <w:rFonts w:hint="eastAsia" w:ascii="Times New Roman" w:hAnsi="Times New Roman" w:eastAsia="仿宋"/>
                <w:kern w:val="0"/>
                <w:szCs w:val="21"/>
              </w:rPr>
              <w:t>间</w:t>
            </w:r>
            <w:r>
              <w:rPr>
                <w:rFonts w:ascii="Times New Roman" w:hAnsi="Times New Roman" w:eastAsia="仿宋"/>
                <w:kern w:val="0"/>
                <w:szCs w:val="21"/>
              </w:rPr>
              <w:t>甲氧嘧啶</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10</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50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w:t>
            </w:r>
            <w:r>
              <w:rPr>
                <w:rFonts w:hint="eastAsia" w:ascii="Times New Roman" w:hAnsi="Times New Roman" w:eastAsia="仿宋"/>
                <w:kern w:val="0"/>
                <w:szCs w:val="21"/>
              </w:rPr>
              <w:t>3</w:t>
            </w:r>
            <w:r>
              <w:rPr>
                <w:rFonts w:ascii="Times New Roman" w:hAnsi="Times New Roman" w:eastAsia="仿宋"/>
                <w:kern w:val="0"/>
                <w:szCs w:val="21"/>
              </w:rPr>
              <w:t>3</w:t>
            </w:r>
            <w:r>
              <w:rPr>
                <w:rFonts w:hint="eastAsia" w:ascii="Times New Roman" w:hAnsi="Times New Roman" w:eastAsia="仿宋"/>
                <w:kern w:val="0"/>
                <w:szCs w:val="21"/>
              </w:rPr>
              <w:t>6</w:t>
            </w:r>
            <w:r>
              <w:rPr>
                <w:rFonts w:ascii="Times New Roman" w:hAnsi="Times New Roman" w:eastAsia="仿宋"/>
                <w:kern w:val="0"/>
                <w:szCs w:val="21"/>
              </w:rPr>
              <w:t>0.10x-</w:t>
            </w:r>
            <w:r>
              <w:rPr>
                <w:rFonts w:hint="eastAsia" w:ascii="Times New Roman" w:hAnsi="Times New Roman" w:eastAsia="仿宋"/>
                <w:kern w:val="0"/>
                <w:szCs w:val="21"/>
              </w:rPr>
              <w:t>1782</w:t>
            </w:r>
            <w:r>
              <w:rPr>
                <w:rFonts w:ascii="Times New Roman" w:hAnsi="Times New Roman" w:eastAsia="仿宋"/>
                <w:kern w:val="0"/>
                <w:szCs w:val="21"/>
              </w:rPr>
              <w:t>.</w:t>
            </w:r>
            <w:r>
              <w:rPr>
                <w:rFonts w:hint="eastAsia" w:ascii="Times New Roman" w:hAnsi="Times New Roman" w:eastAsia="仿宋"/>
                <w:kern w:val="0"/>
                <w:szCs w:val="21"/>
              </w:rPr>
              <w:t>57</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0.9991</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rPr>
                <w:rFonts w:ascii="Times New Roman" w:hAnsi="Times New Roman" w:eastAsia="仿宋"/>
                <w:kern w:val="0"/>
                <w:szCs w:val="21"/>
              </w:rPr>
            </w:pPr>
            <w:r>
              <w:rPr>
                <w:rFonts w:hint="eastAsia" w:ascii="Times New Roman" w:hAnsi="Times New Roman" w:eastAsia="仿宋"/>
                <w:kern w:val="0"/>
                <w:szCs w:val="21"/>
              </w:rPr>
              <w:t xml:space="preserve"> 23</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磺胺异恶唑</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10</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50</w:t>
            </w:r>
          </w:p>
        </w:tc>
        <w:tc>
          <w:tcPr>
            <w:tcW w:w="3308" w:type="dxa"/>
            <w:tcBorders>
              <w:tl2br w:val="nil"/>
              <w:tr2bl w:val="nil"/>
            </w:tcBorders>
            <w:shd w:val="clear" w:color="auto" w:fill="auto"/>
            <w:vAlign w:val="center"/>
          </w:tcPr>
          <w:p>
            <w:pPr>
              <w:widowControl/>
              <w:jc w:val="left"/>
              <w:textAlignment w:val="center"/>
              <w:rPr>
                <w:rFonts w:ascii="Times New Roman" w:hAnsi="Times New Roman" w:eastAsia="仿宋"/>
                <w:kern w:val="0"/>
                <w:szCs w:val="21"/>
              </w:rPr>
            </w:pPr>
            <w:r>
              <w:rPr>
                <w:rFonts w:ascii="Times New Roman" w:hAnsi="Times New Roman"/>
                <w:color w:val="000000"/>
                <w:kern w:val="0"/>
                <w:sz w:val="20"/>
                <w:szCs w:val="20"/>
                <w:lang w:bidi="ar"/>
              </w:rPr>
              <w:t>y=3</w:t>
            </w:r>
            <w:r>
              <w:rPr>
                <w:rFonts w:hint="eastAsia" w:ascii="Times New Roman" w:hAnsi="Times New Roman"/>
                <w:color w:val="000000"/>
                <w:kern w:val="0"/>
                <w:sz w:val="20"/>
                <w:szCs w:val="20"/>
                <w:lang w:bidi="ar"/>
              </w:rPr>
              <w:t>0</w:t>
            </w:r>
            <w:r>
              <w:rPr>
                <w:rFonts w:ascii="Times New Roman" w:hAnsi="Times New Roman"/>
                <w:color w:val="000000"/>
                <w:kern w:val="0"/>
                <w:sz w:val="20"/>
                <w:szCs w:val="20"/>
                <w:lang w:bidi="ar"/>
              </w:rPr>
              <w:t>91.</w:t>
            </w:r>
            <w:r>
              <w:rPr>
                <w:rFonts w:hint="eastAsia" w:ascii="Times New Roman" w:hAnsi="Times New Roman"/>
                <w:color w:val="000000"/>
                <w:kern w:val="0"/>
                <w:sz w:val="20"/>
                <w:szCs w:val="20"/>
                <w:lang w:bidi="ar"/>
              </w:rPr>
              <w:t>55</w:t>
            </w:r>
            <w:r>
              <w:rPr>
                <w:rFonts w:ascii="Times New Roman" w:hAnsi="Times New Roman"/>
                <w:color w:val="000000"/>
                <w:kern w:val="0"/>
                <w:sz w:val="20"/>
                <w:szCs w:val="20"/>
                <w:lang w:bidi="ar"/>
              </w:rPr>
              <w:t>x+</w:t>
            </w:r>
            <w:r>
              <w:rPr>
                <w:rFonts w:hint="eastAsia" w:ascii="Times New Roman" w:hAnsi="Times New Roman"/>
                <w:color w:val="000000"/>
                <w:kern w:val="0"/>
                <w:sz w:val="20"/>
                <w:szCs w:val="20"/>
                <w:lang w:bidi="ar"/>
              </w:rPr>
              <w:t>11</w:t>
            </w:r>
            <w:r>
              <w:rPr>
                <w:rFonts w:ascii="Times New Roman" w:hAnsi="Times New Roman"/>
                <w:color w:val="000000"/>
                <w:kern w:val="0"/>
                <w:sz w:val="20"/>
                <w:szCs w:val="20"/>
                <w:lang w:bidi="ar"/>
              </w:rPr>
              <w:t>4.02</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0.9987</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2</w:t>
            </w:r>
            <w:r>
              <w:rPr>
                <w:rFonts w:hint="eastAsia" w:ascii="Times New Roman" w:hAnsi="Times New Roman" w:eastAsia="仿宋"/>
                <w:kern w:val="0"/>
                <w:szCs w:val="21"/>
              </w:rPr>
              <w:t>4</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磺胺</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50</w:t>
            </w:r>
          </w:p>
        </w:tc>
        <w:tc>
          <w:tcPr>
            <w:tcW w:w="2449" w:type="dxa"/>
            <w:tcBorders>
              <w:tl2br w:val="nil"/>
              <w:tr2bl w:val="nil"/>
            </w:tcBorders>
            <w:shd w:val="clear" w:color="auto" w:fill="auto"/>
            <w:vAlign w:val="center"/>
          </w:tcPr>
          <w:p>
            <w:pPr>
              <w:widowControl/>
              <w:tabs>
                <w:tab w:val="left" w:pos="339"/>
              </w:tabs>
              <w:jc w:val="left"/>
              <w:rPr>
                <w:rFonts w:ascii="Times New Roman" w:hAnsi="Times New Roman" w:eastAsia="仿宋"/>
                <w:kern w:val="0"/>
                <w:szCs w:val="21"/>
              </w:rPr>
            </w:pPr>
            <w:r>
              <w:rPr>
                <w:rFonts w:hint="eastAsia" w:ascii="Times New Roman" w:hAnsi="Times New Roman" w:eastAsia="仿宋"/>
                <w:kern w:val="0"/>
                <w:szCs w:val="21"/>
              </w:rPr>
              <w:t>100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y=233.47x+293.39</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0.9956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14174" w:type="dxa"/>
            <w:gridSpan w:val="7"/>
            <w:tcBorders>
              <w:tl2br w:val="nil"/>
              <w:tr2bl w:val="nil"/>
            </w:tcBorders>
            <w:shd w:val="clear" w:color="000000" w:fill="auto"/>
            <w:vAlign w:val="center"/>
          </w:tcPr>
          <w:p>
            <w:pPr>
              <w:widowControl/>
              <w:jc w:val="center"/>
            </w:pPr>
            <w:r>
              <w:rPr>
                <w:rFonts w:hint="eastAsia" w:ascii="Times New Roman" w:hAnsi="Times New Roman" w:eastAsia="仿宋"/>
                <w:bCs/>
                <w:kern w:val="0"/>
                <w:szCs w:val="21"/>
              </w:rPr>
              <w:t>B组</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西诺沙星</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y=13961.43x-7491.68</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0.9996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2</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环丙沙星</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y=5946.16x-46829.15</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0.9993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3</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达氟沙星</w:t>
            </w:r>
            <w:r>
              <w:rPr>
                <w:rFonts w:hint="eastAsia" w:ascii="Times New Roman" w:hAnsi="Times New Roman" w:eastAsia="仿宋"/>
                <w:kern w:val="0"/>
                <w:szCs w:val="21"/>
              </w:rPr>
              <w:t>(</w:t>
            </w:r>
            <w:r>
              <w:rPr>
                <w:rFonts w:ascii="Times New Roman" w:hAnsi="Times New Roman" w:eastAsia="仿宋"/>
                <w:kern w:val="0"/>
                <w:szCs w:val="21"/>
              </w:rPr>
              <w:t>单诺沙星</w:t>
            </w:r>
            <w:r>
              <w:rPr>
                <w:rFonts w:hint="eastAsia" w:ascii="Times New Roman" w:hAnsi="Times New Roman" w:eastAsia="仿宋"/>
                <w:kern w:val="0"/>
                <w:szCs w:val="21"/>
              </w:rPr>
              <w:t>)</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y=5530.58x-1907.56</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0.9995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4</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双氟沙星</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y=9864.53x-28743.09</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0.9994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5</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依诺沙星</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y=3233.25x-5507.24</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0.9975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6</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恩氟沙星</w:t>
            </w:r>
            <w:r>
              <w:rPr>
                <w:rFonts w:hint="eastAsia" w:ascii="Times New Roman" w:hAnsi="Times New Roman" w:eastAsia="仿宋"/>
                <w:kern w:val="0"/>
                <w:szCs w:val="21"/>
              </w:rPr>
              <w:t>(</w:t>
            </w:r>
            <w:r>
              <w:rPr>
                <w:rFonts w:ascii="Times New Roman" w:hAnsi="Times New Roman" w:eastAsia="仿宋"/>
                <w:kern w:val="0"/>
                <w:szCs w:val="21"/>
              </w:rPr>
              <w:t>恩诺沙星</w:t>
            </w:r>
            <w:r>
              <w:rPr>
                <w:rFonts w:hint="eastAsia" w:ascii="Times New Roman" w:hAnsi="Times New Roman" w:eastAsia="仿宋"/>
                <w:kern w:val="0"/>
                <w:szCs w:val="21"/>
              </w:rPr>
              <w:t>)</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y=14553.39x-64810.53</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0.9996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7</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氟罗沙星</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y=11267.06x-15844.39</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0.9993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8</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氟甲喹</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0.3</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5</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y=25759.31x-23450.57</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0.9995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9</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加替沙星</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y=9352.23x-40219.23</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0.9999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10</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吉米沙星</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y=1486.15x-6113.36</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0.9996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11</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洛美沙星</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y=9027.48x-5100.28</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0.9993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12</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麻保沙星</w:t>
            </w:r>
            <w:r>
              <w:rPr>
                <w:rFonts w:hint="eastAsia" w:ascii="Times New Roman" w:hAnsi="Times New Roman" w:eastAsia="仿宋"/>
                <w:kern w:val="0"/>
                <w:szCs w:val="21"/>
              </w:rPr>
              <w:t>(</w:t>
            </w:r>
            <w:r>
              <w:rPr>
                <w:rFonts w:ascii="Times New Roman" w:hAnsi="Times New Roman" w:eastAsia="仿宋"/>
                <w:kern w:val="0"/>
                <w:szCs w:val="21"/>
              </w:rPr>
              <w:t>马波沙星</w:t>
            </w:r>
            <w:r>
              <w:rPr>
                <w:rFonts w:hint="eastAsia" w:ascii="Times New Roman" w:hAnsi="Times New Roman" w:eastAsia="仿宋"/>
                <w:kern w:val="0"/>
                <w:szCs w:val="21"/>
              </w:rPr>
              <w:t>)</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y=9524.71x-9594.38</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0.9996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13</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莫西沙星</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y=4717.80x-10988.86</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0.9995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14</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那氟沙星</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y=15824.15x-2270.01</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0.9993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15</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萘啶酸</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y=28519.04x-43002.21</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0.9997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16</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诺氟沙星</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y=2023.47x-434.12</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0.9988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17</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氧氟沙星</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y=11816.44x-27609.03</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0.9996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18</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奥比沙星</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y=13028.71x-1996.51</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0.9993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19</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恶喹酸</w:t>
            </w:r>
            <w:r>
              <w:rPr>
                <w:rFonts w:hint="eastAsia" w:ascii="Times New Roman" w:hAnsi="Times New Roman" w:eastAsia="仿宋"/>
                <w:kern w:val="0"/>
                <w:szCs w:val="21"/>
              </w:rPr>
              <w:t>(</w:t>
            </w:r>
            <w:r>
              <w:rPr>
                <w:rFonts w:ascii="Times New Roman" w:hAnsi="Times New Roman" w:eastAsia="仿宋"/>
                <w:kern w:val="0"/>
                <w:szCs w:val="21"/>
              </w:rPr>
              <w:t>奥索利酸</w:t>
            </w:r>
            <w:r>
              <w:rPr>
                <w:rFonts w:hint="eastAsia" w:ascii="Times New Roman" w:hAnsi="Times New Roman" w:eastAsia="仿宋"/>
                <w:kern w:val="0"/>
                <w:szCs w:val="21"/>
              </w:rPr>
              <w:t>)</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y=12155.02x-28440.77</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0.9993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20</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吡哌酸</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y=4372.02x+4854.79</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0.9993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21</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沙拉沙星</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y=4370.10x-2099.77</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0.9994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22</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司帕沙星</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y=16336.10x-63065.41</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0.9999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23</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妥舒沙星</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50</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50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y=973.68x-4925.33</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0.9959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14174" w:type="dxa"/>
            <w:gridSpan w:val="7"/>
            <w:tcBorders>
              <w:tl2br w:val="nil"/>
              <w:tr2bl w:val="nil"/>
            </w:tcBorders>
            <w:shd w:val="clear" w:color="000000" w:fill="auto"/>
            <w:vAlign w:val="center"/>
          </w:tcPr>
          <w:p>
            <w:pPr>
              <w:widowControl/>
              <w:jc w:val="center"/>
            </w:pPr>
            <w:r>
              <w:rPr>
                <w:rFonts w:hint="eastAsia" w:ascii="Times New Roman" w:hAnsi="Times New Roman" w:eastAsia="仿宋" w:cs="宋体"/>
                <w:bCs/>
                <w:kern w:val="0"/>
                <w:szCs w:val="21"/>
              </w:rPr>
              <w:t>C组</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w:t>
            </w:r>
            <w:r>
              <w:rPr>
                <w:rFonts w:hint="eastAsia" w:ascii="Times New Roman" w:hAnsi="Times New Roman" w:eastAsia="仿宋"/>
                <w:kern w:val="0"/>
                <w:szCs w:val="21"/>
              </w:rPr>
              <w:t>氨基苯并咪唑</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1</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5</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y=20863.04x-4668.70</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0.9990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2</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w:t>
            </w:r>
            <w:r>
              <w:rPr>
                <w:rFonts w:hint="eastAsia" w:ascii="Times New Roman" w:hAnsi="Times New Roman" w:eastAsia="仿宋"/>
                <w:kern w:val="0"/>
                <w:szCs w:val="21"/>
              </w:rPr>
              <w:t>氨基氟苯咪唑</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10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y=4278.37x+5341.00</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0.9991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3</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cs="宋体"/>
                <w:kern w:val="0"/>
                <w:szCs w:val="21"/>
              </w:rPr>
            </w:pPr>
            <w:r>
              <w:rPr>
                <w:rFonts w:hint="eastAsia" w:ascii="Times New Roman" w:hAnsi="Times New Roman" w:eastAsia="仿宋" w:cs="宋体"/>
                <w:kern w:val="0"/>
                <w:szCs w:val="21"/>
              </w:rPr>
              <w:t>氯甲硝咪唑</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10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y=1303.84x+5925.68</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0.9991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4</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阿苯达唑(丙硫咪唑)</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y=18070.88x-18877.12</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0.9997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5</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阿苯达唑-2-氨基砜</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50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y=726.24x-1648.26</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0.9996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6</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阿苯达唑亚砜</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y=3341.38x-11993.05</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0.9996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7</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氨基甲苯咪唑</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y=5192.03x+6563.59</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0.9996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8</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苯并咪唑</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y=18511.24x-13573.14</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0.9999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9</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噻苯哒唑</w:t>
            </w:r>
            <w:r>
              <w:rPr>
                <w:rFonts w:hint="eastAsia" w:ascii="Times New Roman" w:hAnsi="Times New Roman" w:eastAsia="仿宋"/>
                <w:kern w:val="0"/>
                <w:szCs w:val="21"/>
              </w:rPr>
              <w:t>(</w:t>
            </w:r>
            <w:r>
              <w:rPr>
                <w:rFonts w:ascii="Times New Roman" w:hAnsi="Times New Roman" w:eastAsia="仿宋"/>
                <w:kern w:val="0"/>
                <w:szCs w:val="21"/>
              </w:rPr>
              <w:t>噻苯咪唑</w:t>
            </w:r>
            <w:r>
              <w:rPr>
                <w:rFonts w:hint="eastAsia" w:ascii="Times New Roman" w:hAnsi="Times New Roman" w:eastAsia="仿宋"/>
                <w:kern w:val="0"/>
                <w:szCs w:val="21"/>
              </w:rPr>
              <w:t>)</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1</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5</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y=20664.27x-29296.64</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0.9998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10</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卡硝唑</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y=577.27x+590.03</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0.9996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11</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二甲硝咪唑</w:t>
            </w:r>
            <w:r>
              <w:rPr>
                <w:rFonts w:hint="eastAsia" w:ascii="Times New Roman" w:hAnsi="Times New Roman" w:eastAsia="仿宋"/>
                <w:kern w:val="0"/>
                <w:szCs w:val="21"/>
              </w:rPr>
              <w:t>(</w:t>
            </w:r>
            <w:r>
              <w:rPr>
                <w:rFonts w:ascii="Times New Roman" w:hAnsi="Times New Roman" w:eastAsia="仿宋"/>
                <w:kern w:val="0"/>
                <w:szCs w:val="21"/>
              </w:rPr>
              <w:t>地美硝唑</w:t>
            </w:r>
            <w:r>
              <w:rPr>
                <w:rFonts w:hint="eastAsia" w:ascii="Times New Roman" w:hAnsi="Times New Roman" w:eastAsia="仿宋"/>
                <w:kern w:val="0"/>
                <w:szCs w:val="21"/>
              </w:rPr>
              <w:t>)</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50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y=1516.75x+3641.28</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0.9994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12</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芬苯达唑</w:t>
            </w:r>
            <w:r>
              <w:rPr>
                <w:rFonts w:hint="eastAsia" w:ascii="Times New Roman" w:hAnsi="Times New Roman" w:eastAsia="仿宋"/>
                <w:kern w:val="0"/>
                <w:szCs w:val="21"/>
              </w:rPr>
              <w:t>(</w:t>
            </w:r>
            <w:r>
              <w:rPr>
                <w:rFonts w:ascii="Times New Roman" w:hAnsi="Times New Roman" w:eastAsia="仿宋"/>
                <w:kern w:val="0"/>
                <w:szCs w:val="21"/>
              </w:rPr>
              <w:t>苯硫苯咪唑</w:t>
            </w:r>
            <w:r>
              <w:rPr>
                <w:rFonts w:hint="eastAsia" w:ascii="Times New Roman" w:hAnsi="Times New Roman" w:eastAsia="仿宋"/>
                <w:kern w:val="0"/>
                <w:szCs w:val="21"/>
              </w:rPr>
              <w:t>)</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0.5</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5</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y=16902.03x+9633.13</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0.9994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13</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氟苯达唑</w:t>
            </w:r>
            <w:r>
              <w:rPr>
                <w:rFonts w:hint="eastAsia" w:ascii="Times New Roman" w:hAnsi="Times New Roman" w:eastAsia="仿宋"/>
                <w:kern w:val="0"/>
                <w:szCs w:val="21"/>
              </w:rPr>
              <w:t>(</w:t>
            </w:r>
            <w:r>
              <w:rPr>
                <w:rFonts w:ascii="Times New Roman" w:hAnsi="Times New Roman" w:eastAsia="仿宋"/>
                <w:kern w:val="0"/>
                <w:szCs w:val="21"/>
              </w:rPr>
              <w:t>氟苯咪唑</w:t>
            </w:r>
            <w:r>
              <w:rPr>
                <w:rFonts w:hint="eastAsia" w:ascii="Times New Roman" w:hAnsi="Times New Roman" w:eastAsia="仿宋"/>
                <w:kern w:val="0"/>
                <w:szCs w:val="21"/>
              </w:rPr>
              <w:t>)</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y=3445.93x-447.78</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0.9992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14</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5-硝基苯并咪唑</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50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y=1644.83x-6124.72</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0.9993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15</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异丙硝唑</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y=4487.31x-8599.42</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0.9992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16</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甲苯咪唑（MEB）</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y=3191.61x+24.02</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0.9996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17</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噻苯咪唑酯</w:t>
            </w:r>
            <w:r>
              <w:rPr>
                <w:rFonts w:hint="eastAsia" w:ascii="Times New Roman" w:hAnsi="Times New Roman" w:eastAsia="仿宋"/>
                <w:kern w:val="0"/>
                <w:szCs w:val="21"/>
              </w:rPr>
              <w:t>(</w:t>
            </w:r>
            <w:r>
              <w:rPr>
                <w:rFonts w:ascii="Times New Roman" w:hAnsi="Times New Roman" w:eastAsia="仿宋"/>
                <w:kern w:val="0"/>
                <w:szCs w:val="21"/>
              </w:rPr>
              <w:t>坎苯达唑</w:t>
            </w:r>
            <w:r>
              <w:rPr>
                <w:rFonts w:hint="eastAsia" w:ascii="Times New Roman" w:hAnsi="Times New Roman" w:eastAsia="仿宋"/>
                <w:kern w:val="0"/>
                <w:szCs w:val="21"/>
              </w:rPr>
              <w:t>)</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y=21521.44x-25586.82</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0.9995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18</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cs="宋体"/>
                <w:kern w:val="0"/>
                <w:szCs w:val="21"/>
              </w:rPr>
            </w:pPr>
            <w:r>
              <w:rPr>
                <w:rFonts w:ascii="Times New Roman" w:hAnsi="Times New Roman" w:eastAsia="仿宋"/>
                <w:kern w:val="0"/>
                <w:szCs w:val="21"/>
              </w:rPr>
              <w:t>5-</w:t>
            </w:r>
            <w:r>
              <w:rPr>
                <w:rFonts w:hint="eastAsia" w:ascii="Times New Roman" w:hAnsi="Times New Roman" w:eastAsia="仿宋" w:cs="宋体"/>
                <w:kern w:val="0"/>
                <w:szCs w:val="21"/>
              </w:rPr>
              <w:t>羟基甲苯咪唑</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y=4431.48x+8623.55</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0.9997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19</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芬苯达唑砜</w:t>
            </w:r>
            <w:r>
              <w:rPr>
                <w:rFonts w:hint="eastAsia" w:ascii="Times New Roman" w:hAnsi="Times New Roman" w:eastAsia="仿宋"/>
                <w:kern w:val="0"/>
                <w:szCs w:val="21"/>
              </w:rPr>
              <w:t>(</w:t>
            </w:r>
            <w:r>
              <w:rPr>
                <w:rFonts w:ascii="Times New Roman" w:hAnsi="Times New Roman" w:eastAsia="仿宋"/>
                <w:kern w:val="0"/>
                <w:szCs w:val="21"/>
              </w:rPr>
              <w:t>奥芬达唑砜</w:t>
            </w:r>
            <w:r>
              <w:rPr>
                <w:rFonts w:hint="eastAsia" w:ascii="Times New Roman" w:hAnsi="Times New Roman" w:eastAsia="仿宋"/>
                <w:kern w:val="0"/>
                <w:szCs w:val="21"/>
              </w:rPr>
              <w:t>)</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y=1522.03x-12671.22</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0.9993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20</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二甲硝咪唑-2-羟基</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50</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y=547.44x-2891.09</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0.9992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14174" w:type="dxa"/>
            <w:gridSpan w:val="7"/>
            <w:tcBorders>
              <w:tl2br w:val="nil"/>
              <w:tr2bl w:val="nil"/>
            </w:tcBorders>
            <w:shd w:val="clear" w:color="000000" w:fill="auto"/>
            <w:vAlign w:val="center"/>
          </w:tcPr>
          <w:p>
            <w:pPr>
              <w:widowControl/>
              <w:jc w:val="center"/>
            </w:pPr>
            <w:r>
              <w:rPr>
                <w:rFonts w:hint="eastAsia" w:ascii="Times New Roman" w:hAnsi="Times New Roman" w:eastAsia="仿宋"/>
                <w:bCs/>
                <w:kern w:val="0"/>
                <w:szCs w:val="21"/>
              </w:rPr>
              <w:t>D组</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2-甲基-4-硝基咪唑</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0.3</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y=12773.94x+10668.24</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0.9990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2</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5-羟基噻苯咪唑</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y=17194.50x-16875.67</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0.9995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3</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羟基甲硝唑</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50</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y=232.97x-1857.27</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0.9997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4</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左旋咪唑</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y=20242.79x-5430.26</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0.9996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5</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它巴唑</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20</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y=2610.52x-19087.57</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0.9992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6</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甲硝唑</w:t>
            </w:r>
            <w:r>
              <w:rPr>
                <w:rFonts w:hint="eastAsia" w:ascii="Times New Roman" w:hAnsi="Times New Roman" w:eastAsia="仿宋"/>
                <w:kern w:val="0"/>
                <w:szCs w:val="21"/>
              </w:rPr>
              <w:t>(</w:t>
            </w:r>
            <w:r>
              <w:rPr>
                <w:rFonts w:ascii="Times New Roman" w:hAnsi="Times New Roman" w:eastAsia="仿宋"/>
                <w:kern w:val="0"/>
                <w:szCs w:val="21"/>
              </w:rPr>
              <w:t>甲硝哒唑</w:t>
            </w:r>
            <w:r>
              <w:rPr>
                <w:rFonts w:hint="eastAsia" w:ascii="Times New Roman" w:hAnsi="Times New Roman" w:eastAsia="仿宋"/>
                <w:kern w:val="0"/>
                <w:szCs w:val="21"/>
              </w:rPr>
              <w:t>)</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50</w:t>
            </w:r>
          </w:p>
        </w:tc>
        <w:tc>
          <w:tcPr>
            <w:tcW w:w="3308" w:type="dxa"/>
            <w:tcBorders>
              <w:tl2br w:val="nil"/>
              <w:tr2bl w:val="nil"/>
            </w:tcBorders>
            <w:shd w:val="clear" w:color="auto" w:fill="auto"/>
            <w:vAlign w:val="center"/>
          </w:tcPr>
          <w:p>
            <w:pPr>
              <w:widowControl/>
              <w:jc w:val="left"/>
              <w:rPr>
                <w:rFonts w:ascii="Times New Roman" w:hAnsi="Times New Roman" w:eastAsia="仿宋"/>
                <w:color w:val="000000"/>
                <w:kern w:val="0"/>
                <w:szCs w:val="21"/>
              </w:rPr>
            </w:pPr>
            <w:r>
              <w:rPr>
                <w:rFonts w:ascii="Times New Roman" w:hAnsi="Times New Roman" w:eastAsia="仿宋"/>
                <w:color w:val="000000"/>
                <w:kern w:val="0"/>
                <w:szCs w:val="21"/>
              </w:rPr>
              <w:t>y=1431.55x-878.35</w:t>
            </w:r>
          </w:p>
        </w:tc>
        <w:tc>
          <w:tcPr>
            <w:tcW w:w="1366" w:type="dxa"/>
            <w:tcBorders>
              <w:tl2br w:val="nil"/>
              <w:tr2bl w:val="nil"/>
            </w:tcBorders>
            <w:shd w:val="clear" w:color="auto" w:fill="auto"/>
            <w:vAlign w:val="center"/>
          </w:tcPr>
          <w:p>
            <w:pPr>
              <w:widowControl/>
              <w:jc w:val="left"/>
              <w:rPr>
                <w:rFonts w:ascii="Times New Roman" w:hAnsi="Times New Roman" w:eastAsia="仿宋"/>
                <w:color w:val="000000"/>
                <w:kern w:val="0"/>
                <w:szCs w:val="21"/>
              </w:rPr>
            </w:pPr>
            <w:r>
              <w:rPr>
                <w:rFonts w:ascii="Times New Roman" w:hAnsi="Times New Roman" w:eastAsia="仿宋"/>
                <w:color w:val="000000"/>
                <w:kern w:val="0"/>
                <w:szCs w:val="21"/>
              </w:rPr>
              <w:t>0.9994</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7</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奥芬达唑</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y=4248.84x-27807.06</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0.9994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8</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丙氧苯咪唑</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0.3</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y=30182.38x-29835.93</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0.9994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9</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罗硝唑</w:t>
            </w:r>
            <w:r>
              <w:rPr>
                <w:rFonts w:hint="eastAsia" w:ascii="Times New Roman" w:hAnsi="Times New Roman" w:eastAsia="仿宋"/>
                <w:kern w:val="0"/>
                <w:szCs w:val="21"/>
              </w:rPr>
              <w:t>(</w:t>
            </w:r>
            <w:r>
              <w:rPr>
                <w:rFonts w:ascii="Times New Roman" w:hAnsi="Times New Roman" w:eastAsia="仿宋"/>
                <w:kern w:val="0"/>
                <w:szCs w:val="21"/>
              </w:rPr>
              <w:t>洛硝达唑</w:t>
            </w:r>
            <w:r>
              <w:rPr>
                <w:rFonts w:hint="eastAsia" w:ascii="Times New Roman" w:hAnsi="Times New Roman" w:eastAsia="仿宋"/>
                <w:kern w:val="0"/>
                <w:szCs w:val="21"/>
              </w:rPr>
              <w:t>)</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y=1071.41x+2009.35</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0.9996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10</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塞克硝唑</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20</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y=1507.11x+7451.72</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0.9993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11</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替硝唑</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y=1960.64x-3001.12</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0.9990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12</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三氯苯达唑</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y=12908.30x-19159.00</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0.9994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bookmarkStart w:id="12" w:name="OLE_LINK1" w:colFirst="1" w:colLast="1"/>
            <w:r>
              <w:rPr>
                <w:rFonts w:ascii="Times New Roman" w:hAnsi="Times New Roman" w:eastAsia="仿宋"/>
                <w:kern w:val="0"/>
                <w:szCs w:val="21"/>
              </w:rPr>
              <w:t>13</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尼莫唑</w:t>
            </w:r>
            <w:r>
              <w:rPr>
                <w:rFonts w:hint="eastAsia" w:ascii="Times New Roman" w:hAnsi="Times New Roman" w:eastAsia="仿宋"/>
                <w:kern w:val="0"/>
                <w:szCs w:val="21"/>
              </w:rPr>
              <w:t>(</w:t>
            </w:r>
            <w:r>
              <w:rPr>
                <w:rFonts w:ascii="Times New Roman" w:hAnsi="Times New Roman" w:eastAsia="仿宋"/>
                <w:kern w:val="0"/>
                <w:szCs w:val="21"/>
              </w:rPr>
              <w:t>尼莫拉唑</w:t>
            </w:r>
            <w:r>
              <w:rPr>
                <w:rFonts w:hint="eastAsia" w:ascii="Times New Roman" w:hAnsi="Times New Roman" w:eastAsia="仿宋"/>
                <w:kern w:val="0"/>
                <w:szCs w:val="21"/>
              </w:rPr>
              <w:t>)</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50</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y=908.98x-808.32</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0.9999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14</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4-硝基咪唑</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50</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200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y=564.14x+251.72</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0.9994 </w:t>
            </w:r>
          </w:p>
        </w:tc>
      </w:tr>
      <w:bookmarkEnd w:id="12"/>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14174" w:type="dxa"/>
            <w:gridSpan w:val="7"/>
            <w:tcBorders>
              <w:tl2br w:val="nil"/>
              <w:tr2bl w:val="nil"/>
            </w:tcBorders>
            <w:shd w:val="clear" w:color="000000" w:fill="auto"/>
            <w:vAlign w:val="center"/>
          </w:tcPr>
          <w:p>
            <w:pPr>
              <w:widowControl/>
              <w:jc w:val="center"/>
            </w:pPr>
            <w:r>
              <w:rPr>
                <w:rFonts w:hint="eastAsia" w:ascii="Times New Roman" w:hAnsi="Times New Roman" w:eastAsia="仿宋"/>
                <w:bCs/>
                <w:kern w:val="0"/>
                <w:szCs w:val="21"/>
              </w:rPr>
              <w:t>E组</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莫能菌素</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1</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5</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y=23338.74x-26320.05</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0.9998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2</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盐霉素</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0.5</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y=17634.70x-63809.44</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0.9997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3</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尼日利亚菌素钠盐</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5</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y=7101.94x-30377.68</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0.9993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4</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甲基盐霉素</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0.3</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5</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y=17183.26x-73011.43</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0.9997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5</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马杜霉素</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y=1693.63x-16965.23</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0.9995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PrEx>
        <w:trPr>
          <w:trHeight w:val="288" w:hRule="atLeast"/>
        </w:trPr>
        <w:tc>
          <w:tcPr>
            <w:tcW w:w="14174" w:type="dxa"/>
            <w:gridSpan w:val="7"/>
            <w:tcBorders>
              <w:tl2br w:val="nil"/>
              <w:tr2bl w:val="nil"/>
            </w:tcBorders>
            <w:shd w:val="clear" w:color="000000" w:fill="auto"/>
            <w:vAlign w:val="center"/>
          </w:tcPr>
          <w:p>
            <w:pPr>
              <w:widowControl/>
              <w:jc w:val="center"/>
            </w:pPr>
            <w:r>
              <w:rPr>
                <w:rFonts w:hint="eastAsia" w:ascii="Times New Roman" w:hAnsi="Times New Roman" w:eastAsia="仿宋"/>
                <w:bCs/>
                <w:kern w:val="0"/>
                <w:szCs w:val="21"/>
              </w:rPr>
              <w:t>F组</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阿维菌素</w:t>
            </w:r>
          </w:p>
        </w:tc>
        <w:tc>
          <w:tcPr>
            <w:tcW w:w="2588" w:type="dxa"/>
            <w:tcBorders>
              <w:tl2br w:val="nil"/>
              <w:tr2bl w:val="nil"/>
            </w:tcBorders>
            <w:shd w:val="clear" w:color="auto" w:fill="auto"/>
          </w:tcPr>
          <w:p>
            <w:pPr>
              <w:widowControl/>
              <w:jc w:val="left"/>
              <w:rPr>
                <w:rFonts w:ascii="Times New Roman" w:hAnsi="Times New Roman" w:eastAsia="仿宋"/>
                <w:kern w:val="0"/>
                <w:szCs w:val="21"/>
              </w:rPr>
            </w:pPr>
            <w:r>
              <w:rPr>
                <w:rFonts w:ascii="Times New Roman" w:hAnsi="Times New Roman" w:eastAsia="仿宋"/>
                <w:kern w:val="0"/>
                <w:szCs w:val="21"/>
              </w:rPr>
              <w:t>10</w:t>
            </w:r>
          </w:p>
        </w:tc>
        <w:tc>
          <w:tcPr>
            <w:tcW w:w="2449" w:type="dxa"/>
            <w:tcBorders>
              <w:tl2br w:val="nil"/>
              <w:tr2bl w:val="nil"/>
            </w:tcBorders>
            <w:shd w:val="clear" w:color="auto" w:fill="auto"/>
          </w:tcPr>
          <w:p>
            <w:pPr>
              <w:widowControl/>
              <w:jc w:val="left"/>
              <w:rPr>
                <w:rFonts w:ascii="Times New Roman" w:hAnsi="Times New Roman" w:eastAsia="仿宋"/>
                <w:kern w:val="0"/>
                <w:szCs w:val="21"/>
              </w:rPr>
            </w:pPr>
            <w:r>
              <w:rPr>
                <w:rFonts w:ascii="Times New Roman" w:hAnsi="Times New Roman" w:eastAsia="仿宋"/>
                <w:kern w:val="0"/>
                <w:szCs w:val="21"/>
              </w:rPr>
              <w:t>50</w:t>
            </w:r>
          </w:p>
        </w:tc>
        <w:tc>
          <w:tcPr>
            <w:tcW w:w="3308" w:type="dxa"/>
            <w:tcBorders>
              <w:tl2br w:val="nil"/>
              <w:tr2bl w:val="nil"/>
            </w:tcBorders>
            <w:shd w:val="clear" w:color="auto" w:fill="auto"/>
          </w:tcPr>
          <w:p>
            <w:pPr>
              <w:widowControl/>
              <w:jc w:val="left"/>
              <w:rPr>
                <w:rFonts w:ascii="Times New Roman" w:hAnsi="Times New Roman" w:eastAsia="仿宋"/>
                <w:kern w:val="0"/>
                <w:szCs w:val="21"/>
              </w:rPr>
            </w:pPr>
            <w:r>
              <w:rPr>
                <w:rFonts w:ascii="Times New Roman" w:hAnsi="Times New Roman" w:eastAsia="仿宋"/>
                <w:kern w:val="0"/>
                <w:szCs w:val="21"/>
              </w:rPr>
              <w:t>y=1195.12x-10868.67</w:t>
            </w:r>
          </w:p>
        </w:tc>
        <w:tc>
          <w:tcPr>
            <w:tcW w:w="1366" w:type="dxa"/>
            <w:tcBorders>
              <w:tl2br w:val="nil"/>
              <w:tr2bl w:val="nil"/>
            </w:tcBorders>
            <w:shd w:val="clear" w:color="auto" w:fill="auto"/>
          </w:tcPr>
          <w:p>
            <w:pPr>
              <w:widowControl/>
              <w:jc w:val="left"/>
              <w:rPr>
                <w:rFonts w:ascii="Times New Roman" w:hAnsi="Times New Roman" w:eastAsia="仿宋"/>
                <w:kern w:val="0"/>
                <w:szCs w:val="21"/>
              </w:rPr>
            </w:pPr>
            <w:r>
              <w:rPr>
                <w:rFonts w:ascii="Times New Roman" w:hAnsi="Times New Roman" w:eastAsia="仿宋"/>
                <w:kern w:val="0"/>
                <w:szCs w:val="21"/>
              </w:rPr>
              <w:t xml:space="preserve">0.9995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2</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克林霉素</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0.3</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5</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y=3364.63x-3631.80</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0.9997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3</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多拉菌素</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20</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y=348.39x-3897.82</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0.9992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4</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依普菌素</w:t>
            </w:r>
            <w:r>
              <w:rPr>
                <w:rFonts w:hint="eastAsia" w:ascii="Times New Roman" w:hAnsi="Times New Roman" w:eastAsia="仿宋"/>
                <w:kern w:val="0"/>
                <w:szCs w:val="21"/>
              </w:rPr>
              <w:t>(</w:t>
            </w:r>
            <w:r>
              <w:rPr>
                <w:rFonts w:ascii="Times New Roman" w:hAnsi="Times New Roman" w:eastAsia="仿宋"/>
                <w:kern w:val="0"/>
                <w:szCs w:val="21"/>
              </w:rPr>
              <w:t>爱普利诺菌素</w:t>
            </w:r>
            <w:r>
              <w:rPr>
                <w:rFonts w:hint="eastAsia" w:ascii="Times New Roman" w:hAnsi="Times New Roman" w:eastAsia="仿宋"/>
                <w:kern w:val="0"/>
                <w:szCs w:val="21"/>
              </w:rPr>
              <w:t>)</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y=1863.21x-21254.48</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0.9996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5</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红霉素</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50</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200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y=8166.54x-33433.32</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0.9992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6</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伊维菌素</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y=864.69x-16047.94</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0.9987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7</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cs="宋体"/>
                <w:kern w:val="0"/>
                <w:szCs w:val="21"/>
              </w:rPr>
            </w:pPr>
            <w:r>
              <w:rPr>
                <w:rFonts w:hint="eastAsia" w:ascii="Times New Roman" w:hAnsi="Times New Roman" w:eastAsia="仿宋" w:cs="宋体"/>
                <w:kern w:val="0"/>
                <w:szCs w:val="21"/>
              </w:rPr>
              <w:t>林可霉素</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y=3239.50x-1374.01</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0.9998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8</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柱晶白霉素</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50</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50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y=147.46x-264.48</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0.9999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9</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螺旋霉素</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20</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50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y=94.57x-2277.60</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0.9991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10</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替米考星</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y=1352.33x-3540.37</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0.9990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11</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泰乐菌素</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20</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y=1892.70x-1472.44</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0.9993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12</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维吉尼霉素 M1</w:t>
            </w:r>
            <w:r>
              <w:rPr>
                <w:rFonts w:hint="eastAsia" w:ascii="Times New Roman" w:hAnsi="Times New Roman" w:eastAsia="仿宋"/>
                <w:kern w:val="0"/>
                <w:szCs w:val="21"/>
              </w:rPr>
              <w:t>(</w:t>
            </w:r>
            <w:r>
              <w:rPr>
                <w:rFonts w:ascii="Times New Roman" w:hAnsi="Times New Roman" w:eastAsia="仿宋"/>
                <w:kern w:val="0"/>
                <w:szCs w:val="21"/>
              </w:rPr>
              <w:t>维吉尼亚霉素M1</w:t>
            </w:r>
            <w:r>
              <w:rPr>
                <w:rFonts w:hint="eastAsia" w:ascii="Times New Roman" w:hAnsi="Times New Roman" w:eastAsia="仿宋"/>
                <w:kern w:val="0"/>
                <w:szCs w:val="21"/>
              </w:rPr>
              <w:t>)</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y=1879.24x-7230.96</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0.9996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14174" w:type="dxa"/>
            <w:gridSpan w:val="7"/>
            <w:tcBorders>
              <w:tl2br w:val="nil"/>
              <w:tr2bl w:val="nil"/>
            </w:tcBorders>
            <w:shd w:val="clear" w:color="auto" w:fill="auto"/>
            <w:vAlign w:val="center"/>
          </w:tcPr>
          <w:p>
            <w:pPr>
              <w:widowControl/>
              <w:jc w:val="center"/>
              <w:rPr>
                <w:rFonts w:ascii="Times New Roman" w:hAnsi="Times New Roman" w:eastAsia="仿宋"/>
                <w:kern w:val="0"/>
                <w:szCs w:val="21"/>
              </w:rPr>
            </w:pPr>
            <w:r>
              <w:rPr>
                <w:rFonts w:hint="eastAsia" w:ascii="Times New Roman" w:hAnsi="Times New Roman" w:eastAsia="仿宋"/>
                <w:kern w:val="0"/>
                <w:szCs w:val="21"/>
              </w:rPr>
              <w:t>G组</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甲氧苯青霉素</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200</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500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y=78.21x-1093.69</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0.9995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2</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萘夫西林</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10</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50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y=291.02x+473.52</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0.9991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3</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青霉素</w:t>
            </w:r>
            <w:r>
              <w:rPr>
                <w:rFonts w:ascii="Times New Roman" w:hAnsi="Times New Roman" w:eastAsia="仿宋"/>
                <w:kern w:val="0"/>
                <w:szCs w:val="21"/>
              </w:rPr>
              <w:t>G</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20</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y=126.85x-2047.26</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0.9982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4</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青霉素</w:t>
            </w:r>
            <w:r>
              <w:rPr>
                <w:rFonts w:ascii="Times New Roman" w:hAnsi="Times New Roman" w:eastAsia="仿宋"/>
                <w:kern w:val="0"/>
                <w:szCs w:val="21"/>
              </w:rPr>
              <w:t>V</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y=101.60x-3174.36</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0.9946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5</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哌拉西林</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50</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200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y=78.82x-1922.25</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0.9976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6</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氨苄青霉素</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50</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200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y=138.94x-3231.65</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0.9992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7</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氯唑西林</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20</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50</w:t>
            </w:r>
          </w:p>
        </w:tc>
        <w:tc>
          <w:tcPr>
            <w:tcW w:w="3308" w:type="dxa"/>
            <w:tcBorders>
              <w:tl2br w:val="nil"/>
              <w:tr2bl w:val="nil"/>
            </w:tcBorders>
            <w:shd w:val="clear" w:color="auto" w:fill="auto"/>
            <w:vAlign w:val="center"/>
          </w:tcPr>
          <w:p>
            <w:pPr>
              <w:widowControl/>
              <w:jc w:val="left"/>
              <w:textAlignment w:val="center"/>
              <w:rPr>
                <w:rFonts w:ascii="Times New Roman" w:hAnsi="Times New Roman" w:eastAsia="仿宋"/>
                <w:kern w:val="0"/>
                <w:szCs w:val="21"/>
              </w:rPr>
            </w:pPr>
            <w:r>
              <w:rPr>
                <w:rFonts w:ascii="Times New Roman" w:hAnsi="Times New Roman"/>
                <w:color w:val="000000"/>
                <w:kern w:val="0"/>
                <w:sz w:val="20"/>
                <w:szCs w:val="20"/>
                <w:lang w:bidi="ar"/>
              </w:rPr>
              <w:t>y=52.52x-4762.87</w:t>
            </w:r>
          </w:p>
        </w:tc>
        <w:tc>
          <w:tcPr>
            <w:tcW w:w="1366" w:type="dxa"/>
            <w:tcBorders>
              <w:tl2br w:val="nil"/>
              <w:tr2bl w:val="nil"/>
            </w:tcBorders>
            <w:shd w:val="clear" w:color="auto" w:fill="auto"/>
            <w:vAlign w:val="center"/>
          </w:tcPr>
          <w:p>
            <w:pPr>
              <w:widowControl/>
              <w:jc w:val="left"/>
              <w:textAlignment w:val="center"/>
              <w:rPr>
                <w:rFonts w:ascii="Times New Roman" w:hAnsi="Times New Roman" w:eastAsia="仿宋"/>
                <w:kern w:val="0"/>
                <w:szCs w:val="21"/>
              </w:rPr>
            </w:pPr>
            <w:r>
              <w:rPr>
                <w:rFonts w:ascii="Times New Roman" w:hAnsi="Times New Roman"/>
                <w:color w:val="000000"/>
                <w:kern w:val="0"/>
                <w:sz w:val="20"/>
                <w:szCs w:val="20"/>
                <w:lang w:bidi="ar"/>
              </w:rPr>
              <w:t xml:space="preserve">0.9980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14174" w:type="dxa"/>
            <w:gridSpan w:val="7"/>
            <w:tcBorders>
              <w:tl2br w:val="nil"/>
              <w:tr2bl w:val="nil"/>
            </w:tcBorders>
            <w:shd w:val="clear" w:color="000000" w:fill="auto"/>
            <w:vAlign w:val="center"/>
          </w:tcPr>
          <w:p>
            <w:pPr>
              <w:widowControl/>
              <w:jc w:val="center"/>
            </w:pPr>
            <w:r>
              <w:rPr>
                <w:rFonts w:hint="eastAsia" w:ascii="Times New Roman" w:hAnsi="Times New Roman" w:eastAsia="仿宋"/>
                <w:kern w:val="0"/>
                <w:szCs w:val="21"/>
              </w:rPr>
              <w:t>H组</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倍氯米松</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50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y=481.25x+819.00</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0.9998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2</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阿</w:t>
            </w:r>
            <w:r>
              <w:rPr>
                <w:rFonts w:ascii="Times New Roman" w:hAnsi="Times New Roman" w:eastAsia="仿宋"/>
                <w:kern w:val="0"/>
                <w:szCs w:val="21"/>
              </w:rPr>
              <w:t>氯米松双丙酸酯</w:t>
            </w:r>
          </w:p>
        </w:tc>
        <w:tc>
          <w:tcPr>
            <w:tcW w:w="2588" w:type="dxa"/>
            <w:tcBorders>
              <w:tl2br w:val="nil"/>
              <w:tr2bl w:val="nil"/>
            </w:tcBorders>
            <w:shd w:val="clear" w:color="auto" w:fill="auto"/>
            <w:vAlign w:val="center"/>
          </w:tcPr>
          <w:p>
            <w:pPr>
              <w:widowControl/>
              <w:jc w:val="left"/>
              <w:textAlignment w:val="center"/>
              <w:rPr>
                <w:rFonts w:ascii="Times New Roman" w:hAnsi="Times New Roman" w:eastAsia="仿宋"/>
                <w:kern w:val="0"/>
                <w:szCs w:val="21"/>
              </w:rPr>
            </w:pPr>
            <w:r>
              <w:rPr>
                <w:rFonts w:hint="eastAsia" w:ascii="Times New Roman" w:hAnsi="Times New Roman"/>
                <w:color w:val="000000"/>
                <w:kern w:val="0"/>
                <w:sz w:val="20"/>
                <w:szCs w:val="20"/>
                <w:lang w:bidi="ar"/>
              </w:rPr>
              <w:t>10</w:t>
            </w:r>
          </w:p>
        </w:tc>
        <w:tc>
          <w:tcPr>
            <w:tcW w:w="2449" w:type="dxa"/>
            <w:tcBorders>
              <w:tl2br w:val="nil"/>
              <w:tr2bl w:val="nil"/>
            </w:tcBorders>
            <w:shd w:val="clear" w:color="auto" w:fill="auto"/>
            <w:vAlign w:val="center"/>
          </w:tcPr>
          <w:p>
            <w:pPr>
              <w:widowControl/>
              <w:jc w:val="left"/>
              <w:textAlignment w:val="center"/>
              <w:rPr>
                <w:rFonts w:ascii="Times New Roman" w:hAnsi="Times New Roman" w:eastAsia="仿宋"/>
                <w:kern w:val="0"/>
                <w:szCs w:val="21"/>
              </w:rPr>
            </w:pPr>
            <w:r>
              <w:rPr>
                <w:rFonts w:hint="eastAsia" w:ascii="Times New Roman" w:hAnsi="Times New Roman"/>
                <w:color w:val="000000"/>
                <w:kern w:val="0"/>
                <w:sz w:val="20"/>
                <w:szCs w:val="20"/>
                <w:lang w:bidi="ar"/>
              </w:rPr>
              <w:t>5</w:t>
            </w:r>
            <w:r>
              <w:rPr>
                <w:rFonts w:ascii="Times New Roman" w:hAnsi="Times New Roman"/>
                <w:color w:val="000000"/>
                <w:kern w:val="0"/>
                <w:sz w:val="20"/>
                <w:szCs w:val="20"/>
                <w:lang w:bidi="ar"/>
              </w:rPr>
              <w:t>0</w:t>
            </w:r>
          </w:p>
        </w:tc>
        <w:tc>
          <w:tcPr>
            <w:tcW w:w="3308" w:type="dxa"/>
            <w:tcBorders>
              <w:tl2br w:val="nil"/>
              <w:tr2bl w:val="nil"/>
            </w:tcBorders>
            <w:shd w:val="clear" w:color="auto" w:fill="auto"/>
            <w:vAlign w:val="center"/>
          </w:tcPr>
          <w:p>
            <w:pPr>
              <w:widowControl/>
              <w:jc w:val="left"/>
              <w:textAlignment w:val="center"/>
              <w:rPr>
                <w:rFonts w:ascii="Times New Roman" w:hAnsi="Times New Roman" w:eastAsia="仿宋"/>
                <w:kern w:val="0"/>
                <w:szCs w:val="21"/>
              </w:rPr>
            </w:pPr>
            <w:r>
              <w:rPr>
                <w:rFonts w:ascii="Times New Roman" w:hAnsi="Times New Roman"/>
                <w:color w:val="000000"/>
                <w:kern w:val="0"/>
                <w:sz w:val="20"/>
                <w:szCs w:val="20"/>
                <w:lang w:bidi="ar"/>
              </w:rPr>
              <w:t>y=</w:t>
            </w:r>
            <w:r>
              <w:rPr>
                <w:rFonts w:hint="eastAsia" w:ascii="Times New Roman" w:hAnsi="Times New Roman"/>
                <w:color w:val="000000"/>
                <w:kern w:val="0"/>
                <w:sz w:val="20"/>
                <w:szCs w:val="20"/>
                <w:lang w:bidi="ar"/>
              </w:rPr>
              <w:t>758</w:t>
            </w:r>
            <w:r>
              <w:rPr>
                <w:rFonts w:ascii="Times New Roman" w:hAnsi="Times New Roman"/>
                <w:color w:val="000000"/>
                <w:kern w:val="0"/>
                <w:sz w:val="20"/>
                <w:szCs w:val="20"/>
                <w:lang w:bidi="ar"/>
              </w:rPr>
              <w:t>1.67x-</w:t>
            </w:r>
            <w:r>
              <w:rPr>
                <w:rFonts w:hint="eastAsia" w:ascii="Times New Roman" w:hAnsi="Times New Roman"/>
                <w:color w:val="000000"/>
                <w:kern w:val="0"/>
                <w:sz w:val="20"/>
                <w:szCs w:val="20"/>
                <w:lang w:bidi="ar"/>
              </w:rPr>
              <w:t>982</w:t>
            </w:r>
            <w:r>
              <w:rPr>
                <w:rFonts w:ascii="Times New Roman" w:hAnsi="Times New Roman"/>
                <w:color w:val="000000"/>
                <w:kern w:val="0"/>
                <w:sz w:val="20"/>
                <w:szCs w:val="20"/>
                <w:lang w:bidi="ar"/>
              </w:rPr>
              <w:t>6.69</w:t>
            </w:r>
          </w:p>
        </w:tc>
        <w:tc>
          <w:tcPr>
            <w:tcW w:w="1366" w:type="dxa"/>
            <w:tcBorders>
              <w:tl2br w:val="nil"/>
              <w:tr2bl w:val="nil"/>
            </w:tcBorders>
            <w:shd w:val="clear" w:color="auto" w:fill="auto"/>
            <w:vAlign w:val="center"/>
          </w:tcPr>
          <w:p>
            <w:pPr>
              <w:widowControl/>
              <w:jc w:val="left"/>
              <w:textAlignment w:val="center"/>
              <w:rPr>
                <w:rFonts w:ascii="Times New Roman" w:hAnsi="Times New Roman" w:eastAsia="仿宋"/>
                <w:kern w:val="0"/>
                <w:szCs w:val="21"/>
              </w:rPr>
            </w:pPr>
            <w:r>
              <w:rPr>
                <w:rFonts w:ascii="Times New Roman" w:hAnsi="Times New Roman"/>
                <w:color w:val="000000"/>
                <w:kern w:val="0"/>
                <w:sz w:val="20"/>
                <w:szCs w:val="20"/>
                <w:lang w:bidi="ar"/>
              </w:rPr>
              <w:t xml:space="preserve">0.9998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3</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倍氯米松双丙酸酯</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0.3</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5</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y=11731.29x-46067.43</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0.9995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4</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倍他米松双丙酸酯</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0.3</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5</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y=14036.94x-16671.71</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0.9998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5</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倍他米松戊酸酯</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50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y=11067.26x-12116.20</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0.9990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6</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醋酸绿地孕酮</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y=9697.57x-9331.27</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0.9997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7</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氯倍他索丙酸酯</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y=8187.37x-11477.86</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0.9997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8</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氯倍他松丁酸酯</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y=11062.72x-17436.57</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0.9994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9</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可的松</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50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y=1790.03x-3946.01</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0.9990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10</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地夫可特</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y=6132.49x-22750.91</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0.9993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11</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地塞米松</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y=4757.22x+1678.22</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0.9990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12</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二氟拉松双醋酸酯</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50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y=9361.93x-23128.20</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0.9968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13</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表睾酮</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0.3</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5</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y=6943.99x-16570.03</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0.9992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90"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hint="eastAsia" w:ascii="Times New Roman" w:hAnsi="Times New Roman" w:eastAsia="仿宋"/>
                <w:kern w:val="0"/>
                <w:szCs w:val="21"/>
              </w:rPr>
              <w:t>14</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氟氢可的松</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50</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50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y=1474.61x-12148.27</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0.9994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15</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氟米松</w:t>
            </w:r>
            <w:r>
              <w:rPr>
                <w:rFonts w:hint="eastAsia" w:ascii="Times New Roman" w:hAnsi="Times New Roman" w:eastAsia="仿宋"/>
                <w:kern w:val="0"/>
                <w:szCs w:val="21"/>
              </w:rPr>
              <w:t>(</w:t>
            </w:r>
            <w:r>
              <w:rPr>
                <w:rFonts w:ascii="Times New Roman" w:hAnsi="Times New Roman" w:eastAsia="仿宋"/>
                <w:kern w:val="0"/>
                <w:szCs w:val="21"/>
              </w:rPr>
              <w:t>双氟美松</w:t>
            </w:r>
            <w:r>
              <w:rPr>
                <w:rFonts w:hint="eastAsia" w:ascii="Times New Roman" w:hAnsi="Times New Roman" w:eastAsia="仿宋"/>
                <w:kern w:val="0"/>
                <w:szCs w:val="21"/>
              </w:rPr>
              <w:t>)</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y=1631.17x-12393.05</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0.9994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16</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特戊酸氟米松</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50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y=2641.08x-15302.87</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0.9994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17</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氟轻松</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50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y=6346.17x-11951.63</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0.9997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18</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氟氢缩松</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50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y=6162.36x-23348.96</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0.9996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19</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氟米龙</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y=1516.35x+3518.14</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0.9994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20</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氟替卡松丙酸酯</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y=8579.66x-19749.37</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0.9995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21</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哈西奈德</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y=7605.99x-3983.91</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0.9995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22</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氢化可的松</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y=2172.79x-53.94</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0.9998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23</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甲地孕酮</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1</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5</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y=24938.43x-24294.84</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0.9996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24</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醋酸美伦孕酮</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y=17488.07x-45601.58</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0.9994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25</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甲基泼尼松龙</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y=2239.64x-438.37</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0.9990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26</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醋酸甲基泼尼松龙</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y=1797.48x-2916.85</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0.9997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27</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莫米他松糠酸酯</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hint="eastAsia" w:ascii="Times New Roman" w:hAnsi="Times New Roman" w:eastAsia="仿宋"/>
                <w:kern w:val="0"/>
                <w:szCs w:val="21"/>
              </w:rPr>
              <w:t>50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y=4054.91x-16433.40</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0.9996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28</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诺龙</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y=16017.52x-19819.54</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0.9996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29</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泼尼卡酯</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y=7370.87x-19089.54</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0.9998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30</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睾丸酮</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y=15321.73x-25683.78</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0.9998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31</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曲安奈德</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y=9394.20x-21880.20</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0.9993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32</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黄体酮</w:t>
            </w:r>
            <w:r>
              <w:rPr>
                <w:rFonts w:hint="eastAsia" w:ascii="Times New Roman" w:hAnsi="Times New Roman" w:eastAsia="仿宋"/>
                <w:kern w:val="0"/>
                <w:szCs w:val="21"/>
              </w:rPr>
              <w:t>(</w:t>
            </w:r>
            <w:r>
              <w:rPr>
                <w:rFonts w:ascii="Times New Roman" w:hAnsi="Times New Roman" w:eastAsia="仿宋"/>
                <w:kern w:val="0"/>
                <w:szCs w:val="21"/>
              </w:rPr>
              <w:t>孕酮</w:t>
            </w:r>
            <w:r>
              <w:rPr>
                <w:rFonts w:hint="eastAsia" w:ascii="Times New Roman" w:hAnsi="Times New Roman" w:eastAsia="仿宋"/>
                <w:kern w:val="0"/>
                <w:szCs w:val="21"/>
              </w:rPr>
              <w:t>)</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0.5</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y=19200.28x-24577.61</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0.9997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33</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泼尼松</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10</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20</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y=1959.88x-4672.14</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0.9994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88" w:hRule="atLeast"/>
        </w:trPr>
        <w:tc>
          <w:tcPr>
            <w:tcW w:w="599" w:type="dxa"/>
            <w:tcBorders>
              <w:tl2br w:val="nil"/>
              <w:tr2bl w:val="nil"/>
            </w:tcBorders>
            <w:shd w:val="clear" w:color="auto" w:fill="auto"/>
            <w:vAlign w:val="center"/>
          </w:tcPr>
          <w:p>
            <w:pPr>
              <w:widowControl/>
              <w:jc w:val="center"/>
              <w:rPr>
                <w:rFonts w:ascii="Times New Roman" w:hAnsi="Times New Roman" w:eastAsia="仿宋"/>
                <w:kern w:val="0"/>
                <w:szCs w:val="21"/>
              </w:rPr>
            </w:pPr>
            <w:r>
              <w:rPr>
                <w:rFonts w:ascii="Times New Roman" w:hAnsi="Times New Roman" w:eastAsia="仿宋"/>
                <w:kern w:val="0"/>
                <w:szCs w:val="21"/>
              </w:rPr>
              <w:t>3</w:t>
            </w:r>
            <w:r>
              <w:rPr>
                <w:rFonts w:hint="eastAsia" w:ascii="Times New Roman" w:hAnsi="Times New Roman" w:eastAsia="仿宋"/>
                <w:kern w:val="0"/>
                <w:szCs w:val="21"/>
              </w:rPr>
              <w:t>4</w:t>
            </w:r>
          </w:p>
        </w:tc>
        <w:tc>
          <w:tcPr>
            <w:tcW w:w="3864" w:type="dxa"/>
            <w:gridSpan w:val="2"/>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布地奈德</w:t>
            </w:r>
            <w:r>
              <w:rPr>
                <w:rFonts w:hint="eastAsia" w:ascii="Times New Roman" w:hAnsi="Times New Roman" w:eastAsia="仿宋"/>
                <w:kern w:val="0"/>
                <w:szCs w:val="21"/>
              </w:rPr>
              <w:t>(</w:t>
            </w:r>
            <w:r>
              <w:rPr>
                <w:rFonts w:ascii="Times New Roman" w:hAnsi="Times New Roman" w:eastAsia="仿宋"/>
                <w:kern w:val="0"/>
                <w:szCs w:val="21"/>
              </w:rPr>
              <w:t>布地缩松</w:t>
            </w:r>
            <w:r>
              <w:rPr>
                <w:rFonts w:hint="eastAsia" w:ascii="Times New Roman" w:hAnsi="Times New Roman" w:eastAsia="仿宋"/>
                <w:kern w:val="0"/>
                <w:szCs w:val="21"/>
              </w:rPr>
              <w:t>)</w:t>
            </w:r>
          </w:p>
        </w:tc>
        <w:tc>
          <w:tcPr>
            <w:tcW w:w="258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2</w:t>
            </w:r>
          </w:p>
        </w:tc>
        <w:tc>
          <w:tcPr>
            <w:tcW w:w="2449"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5</w:t>
            </w:r>
          </w:p>
        </w:tc>
        <w:tc>
          <w:tcPr>
            <w:tcW w:w="3308"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y=11478.78x-14061.46</w:t>
            </w:r>
          </w:p>
        </w:tc>
        <w:tc>
          <w:tcPr>
            <w:tcW w:w="1366" w:type="dxa"/>
            <w:tcBorders>
              <w:tl2br w:val="nil"/>
              <w:tr2bl w:val="nil"/>
            </w:tcBorders>
            <w:shd w:val="clear" w:color="auto" w:fill="auto"/>
            <w:vAlign w:val="center"/>
          </w:tcPr>
          <w:p>
            <w:pPr>
              <w:widowControl/>
              <w:jc w:val="left"/>
              <w:rPr>
                <w:rFonts w:ascii="Times New Roman" w:hAnsi="Times New Roman" w:eastAsia="仿宋"/>
                <w:kern w:val="0"/>
                <w:szCs w:val="21"/>
              </w:rPr>
            </w:pPr>
            <w:r>
              <w:rPr>
                <w:rFonts w:ascii="Times New Roman" w:hAnsi="Times New Roman" w:eastAsia="仿宋"/>
                <w:kern w:val="0"/>
                <w:szCs w:val="21"/>
              </w:rPr>
              <w:t xml:space="preserve">0.9998 </w:t>
            </w:r>
          </w:p>
        </w:tc>
      </w:tr>
    </w:tbl>
    <w:p>
      <w:pPr>
        <w:adjustRightInd w:val="0"/>
        <w:snapToGrid w:val="0"/>
        <w:spacing w:line="360" w:lineRule="auto"/>
        <w:ind w:firstLine="480" w:firstLineChars="200"/>
        <w:rPr>
          <w:rFonts w:ascii="Times New Roman" w:hAnsi="Times New Roman" w:eastAsia="仿宋_GB2312"/>
          <w:sz w:val="24"/>
          <w:szCs w:val="24"/>
        </w:rPr>
      </w:pPr>
    </w:p>
    <w:p>
      <w:pPr>
        <w:adjustRightInd w:val="0"/>
        <w:snapToGrid w:val="0"/>
        <w:spacing w:line="360" w:lineRule="auto"/>
        <w:ind w:firstLine="480" w:firstLineChars="200"/>
        <w:rPr>
          <w:rFonts w:ascii="Times New Roman" w:hAnsi="Times New Roman" w:eastAsia="仿宋_GB2312"/>
          <w:sz w:val="24"/>
          <w:szCs w:val="24"/>
        </w:rPr>
      </w:pPr>
    </w:p>
    <w:p>
      <w:pPr>
        <w:adjustRightInd w:val="0"/>
        <w:snapToGrid w:val="0"/>
        <w:spacing w:line="360" w:lineRule="auto"/>
        <w:ind w:firstLine="480" w:firstLineChars="200"/>
        <w:rPr>
          <w:rFonts w:ascii="Times New Roman" w:hAnsi="Times New Roman" w:eastAsia="仿宋_GB2312"/>
          <w:sz w:val="24"/>
          <w:szCs w:val="24"/>
        </w:rPr>
      </w:pPr>
    </w:p>
    <w:p>
      <w:pPr>
        <w:adjustRightInd w:val="0"/>
        <w:snapToGrid w:val="0"/>
        <w:spacing w:line="360" w:lineRule="auto"/>
        <w:ind w:firstLine="480" w:firstLineChars="200"/>
        <w:rPr>
          <w:rFonts w:ascii="Times New Roman" w:hAnsi="Times New Roman" w:eastAsia="仿宋_GB2312"/>
          <w:sz w:val="24"/>
          <w:szCs w:val="24"/>
        </w:rPr>
      </w:pPr>
    </w:p>
    <w:p>
      <w:pPr>
        <w:adjustRightInd w:val="0"/>
        <w:snapToGrid w:val="0"/>
        <w:spacing w:line="360" w:lineRule="auto"/>
        <w:ind w:firstLine="480" w:firstLineChars="200"/>
        <w:rPr>
          <w:rFonts w:ascii="Times New Roman" w:hAnsi="Times New Roman" w:eastAsia="仿宋_GB2312"/>
          <w:sz w:val="24"/>
          <w:szCs w:val="24"/>
        </w:rPr>
      </w:pPr>
    </w:p>
    <w:p>
      <w:pPr>
        <w:adjustRightInd w:val="0"/>
        <w:snapToGrid w:val="0"/>
        <w:spacing w:line="360" w:lineRule="auto"/>
        <w:ind w:firstLine="480" w:firstLineChars="200"/>
        <w:rPr>
          <w:rFonts w:ascii="Times New Roman" w:hAnsi="Times New Roman" w:eastAsia="仿宋_GB2312"/>
          <w:sz w:val="24"/>
          <w:szCs w:val="24"/>
        </w:rPr>
      </w:pPr>
    </w:p>
    <w:p>
      <w:pPr>
        <w:adjustRightInd w:val="0"/>
        <w:snapToGrid w:val="0"/>
        <w:spacing w:line="360" w:lineRule="auto"/>
        <w:ind w:firstLine="480" w:firstLineChars="200"/>
        <w:rPr>
          <w:rFonts w:ascii="Times New Roman" w:hAnsi="Times New Roman" w:eastAsia="仿宋_GB2312"/>
          <w:sz w:val="24"/>
          <w:szCs w:val="24"/>
        </w:rPr>
      </w:pPr>
    </w:p>
    <w:p>
      <w:pPr>
        <w:adjustRightInd w:val="0"/>
        <w:snapToGrid w:val="0"/>
        <w:spacing w:line="360" w:lineRule="auto"/>
        <w:ind w:firstLine="480" w:firstLineChars="200"/>
        <w:rPr>
          <w:rFonts w:ascii="Times New Roman" w:hAnsi="Times New Roman" w:eastAsia="仿宋_GB2312"/>
          <w:sz w:val="24"/>
          <w:szCs w:val="24"/>
        </w:rPr>
      </w:pPr>
    </w:p>
    <w:p>
      <w:pPr>
        <w:adjustRightInd w:val="0"/>
        <w:snapToGrid w:val="0"/>
        <w:spacing w:line="360" w:lineRule="auto"/>
        <w:ind w:firstLine="480" w:firstLineChars="200"/>
        <w:rPr>
          <w:rFonts w:ascii="Times New Roman" w:hAnsi="Times New Roman" w:eastAsia="仿宋_GB2312"/>
          <w:sz w:val="24"/>
          <w:szCs w:val="24"/>
        </w:rPr>
      </w:pPr>
    </w:p>
    <w:p>
      <w:pPr>
        <w:adjustRightInd w:val="0"/>
        <w:snapToGrid w:val="0"/>
        <w:spacing w:line="360" w:lineRule="auto"/>
        <w:ind w:firstLine="480" w:firstLineChars="200"/>
        <w:rPr>
          <w:rFonts w:ascii="Times New Roman" w:hAnsi="Times New Roman" w:eastAsia="仿宋_GB2312"/>
          <w:sz w:val="24"/>
          <w:szCs w:val="24"/>
        </w:rPr>
      </w:pPr>
    </w:p>
    <w:p>
      <w:pPr>
        <w:adjustRightInd w:val="0"/>
        <w:snapToGrid w:val="0"/>
        <w:spacing w:line="360" w:lineRule="auto"/>
        <w:ind w:firstLine="480" w:firstLineChars="200"/>
        <w:rPr>
          <w:rFonts w:ascii="Times New Roman" w:hAnsi="Times New Roman" w:eastAsia="仿宋_GB2312"/>
          <w:sz w:val="24"/>
          <w:szCs w:val="24"/>
        </w:rPr>
      </w:pPr>
    </w:p>
    <w:p>
      <w:pPr>
        <w:adjustRightInd w:val="0"/>
        <w:snapToGrid w:val="0"/>
        <w:spacing w:line="360" w:lineRule="auto"/>
        <w:ind w:firstLine="480" w:firstLineChars="200"/>
        <w:rPr>
          <w:rFonts w:ascii="Times New Roman" w:hAnsi="Times New Roman" w:eastAsia="仿宋_GB2312"/>
          <w:sz w:val="24"/>
          <w:szCs w:val="24"/>
        </w:rPr>
      </w:pPr>
    </w:p>
    <w:p>
      <w:pPr>
        <w:adjustRightInd w:val="0"/>
        <w:snapToGrid w:val="0"/>
        <w:spacing w:line="360" w:lineRule="auto"/>
        <w:ind w:firstLine="480" w:firstLineChars="200"/>
        <w:rPr>
          <w:rFonts w:ascii="Times New Roman" w:hAnsi="Times New Roman" w:eastAsia="仿宋_GB2312"/>
          <w:sz w:val="24"/>
          <w:szCs w:val="24"/>
        </w:rPr>
      </w:pPr>
    </w:p>
    <w:p>
      <w:pPr>
        <w:adjustRightInd w:val="0"/>
        <w:snapToGrid w:val="0"/>
        <w:spacing w:line="360" w:lineRule="auto"/>
        <w:ind w:firstLine="480" w:firstLineChars="200"/>
        <w:rPr>
          <w:rFonts w:ascii="Times New Roman" w:hAnsi="Times New Roman" w:eastAsia="仿宋_GB2312"/>
          <w:sz w:val="24"/>
          <w:szCs w:val="24"/>
        </w:rPr>
        <w:sectPr>
          <w:pgSz w:w="16838" w:h="11905" w:orient="landscape"/>
          <w:pgMar w:top="1803" w:right="1440" w:bottom="1803" w:left="1440" w:header="850" w:footer="992" w:gutter="0"/>
          <w:cols w:space="0" w:num="1"/>
          <w:docGrid w:type="lines" w:linePitch="319" w:charSpace="0"/>
        </w:sectPr>
      </w:pPr>
    </w:p>
    <w:p>
      <w:pPr>
        <w:adjustRightInd w:val="0"/>
        <w:snapToGrid w:val="0"/>
        <w:spacing w:line="360" w:lineRule="auto"/>
        <w:outlineLvl w:val="1"/>
        <w:rPr>
          <w:rFonts w:ascii="Times New Roman" w:hAnsi="Times New Roman" w:eastAsia="仿宋_GB2312"/>
          <w:bCs/>
          <w:sz w:val="24"/>
          <w:szCs w:val="24"/>
        </w:rPr>
      </w:pPr>
      <w:r>
        <w:rPr>
          <w:rFonts w:hint="eastAsia" w:ascii="Times New Roman" w:hAnsi="Times New Roman" w:eastAsia="仿宋_GB2312"/>
          <w:bCs/>
          <w:sz w:val="24"/>
          <w:szCs w:val="24"/>
        </w:rPr>
        <w:t>3</w:t>
      </w:r>
      <w:r>
        <w:rPr>
          <w:rFonts w:ascii="Times New Roman" w:hAnsi="Times New Roman" w:eastAsia="仿宋_GB2312"/>
          <w:bCs/>
          <w:sz w:val="24"/>
          <w:szCs w:val="24"/>
        </w:rPr>
        <w:t>.</w:t>
      </w:r>
      <w:r>
        <w:rPr>
          <w:rFonts w:hint="eastAsia" w:ascii="Times New Roman" w:hAnsi="Times New Roman" w:eastAsia="仿宋_GB2312"/>
          <w:bCs/>
          <w:sz w:val="24"/>
          <w:szCs w:val="24"/>
          <w:lang w:val="en-US" w:eastAsia="zh-CN"/>
        </w:rPr>
        <w:t xml:space="preserve">2.9 </w:t>
      </w:r>
      <w:r>
        <w:rPr>
          <w:rFonts w:hint="eastAsia" w:ascii="Times New Roman" w:hAnsi="Times New Roman" w:eastAsia="仿宋_GB2312"/>
          <w:bCs/>
          <w:sz w:val="24"/>
          <w:szCs w:val="24"/>
        </w:rPr>
        <w:t>空白试样和实际样品的测定</w:t>
      </w:r>
    </w:p>
    <w:p>
      <w:pPr>
        <w:adjustRightInd w:val="0"/>
        <w:snapToGrid w:val="0"/>
        <w:spacing w:line="360" w:lineRule="auto"/>
        <w:outlineLvl w:val="2"/>
        <w:rPr>
          <w:rFonts w:ascii="Times New Roman" w:hAnsi="Times New Roman" w:eastAsia="仿宋_GB2312"/>
          <w:sz w:val="24"/>
          <w:szCs w:val="24"/>
        </w:rPr>
      </w:pPr>
      <w:r>
        <w:rPr>
          <w:rFonts w:hint="eastAsia" w:ascii="Times New Roman" w:hAnsi="Times New Roman" w:eastAsia="仿宋_GB2312"/>
          <w:sz w:val="24"/>
          <w:szCs w:val="24"/>
        </w:rPr>
        <w:t>3.</w:t>
      </w:r>
      <w:r>
        <w:rPr>
          <w:rFonts w:hint="eastAsia" w:ascii="Times New Roman" w:hAnsi="Times New Roman" w:eastAsia="仿宋_GB2312"/>
          <w:sz w:val="24"/>
          <w:szCs w:val="24"/>
          <w:lang w:val="en-US" w:eastAsia="zh-CN"/>
        </w:rPr>
        <w:t>2.9</w:t>
      </w:r>
      <w:r>
        <w:rPr>
          <w:rFonts w:hint="eastAsia" w:ascii="Times New Roman" w:hAnsi="Times New Roman" w:eastAsia="仿宋_GB2312"/>
          <w:sz w:val="24"/>
          <w:szCs w:val="24"/>
        </w:rPr>
        <w:t>.1</w:t>
      </w:r>
      <w:r>
        <w:rPr>
          <w:rFonts w:hint="eastAsia" w:ascii="Times New Roman" w:hAnsi="Times New Roman" w:eastAsia="仿宋_GB2312"/>
          <w:sz w:val="24"/>
          <w:szCs w:val="24"/>
          <w:lang w:val="en-US" w:eastAsia="zh-CN"/>
        </w:rPr>
        <w:t xml:space="preserve"> </w:t>
      </w:r>
      <w:r>
        <w:rPr>
          <w:rFonts w:hint="eastAsia" w:ascii="Times New Roman" w:hAnsi="Times New Roman" w:eastAsia="仿宋_GB2312"/>
          <w:sz w:val="24"/>
          <w:szCs w:val="24"/>
        </w:rPr>
        <w:t>空白试样</w:t>
      </w:r>
    </w:p>
    <w:p>
      <w:pPr>
        <w:adjustRightInd w:val="0"/>
        <w:snapToGrid w:val="0"/>
        <w:spacing w:line="360" w:lineRule="auto"/>
        <w:ind w:firstLine="480" w:firstLineChars="200"/>
        <w:rPr>
          <w:rFonts w:ascii="Times New Roman" w:hAnsi="Times New Roman" w:eastAsia="仿宋_GB2312"/>
          <w:sz w:val="24"/>
          <w:szCs w:val="24"/>
        </w:rPr>
      </w:pPr>
      <w:r>
        <w:rPr>
          <w:rFonts w:hint="eastAsia" w:ascii="Times New Roman" w:hAnsi="Times New Roman" w:eastAsia="仿宋_GB2312"/>
          <w:bCs/>
          <w:sz w:val="24"/>
          <w:szCs w:val="24"/>
        </w:rPr>
        <w:t>根据3</w:t>
      </w:r>
      <w:r>
        <w:rPr>
          <w:rFonts w:hint="eastAsia" w:ascii="Times New Roman" w:hAnsi="Times New Roman" w:eastAsia="仿宋_GB2312"/>
          <w:bCs/>
          <w:sz w:val="24"/>
          <w:szCs w:val="24"/>
          <w:lang w:val="en-US" w:eastAsia="zh-CN"/>
        </w:rPr>
        <w:t>.2</w:t>
      </w:r>
      <w:r>
        <w:rPr>
          <w:rFonts w:hint="eastAsia" w:ascii="Times New Roman" w:hAnsi="Times New Roman" w:eastAsia="仿宋_GB2312"/>
          <w:bCs/>
          <w:sz w:val="24"/>
          <w:szCs w:val="24"/>
        </w:rPr>
        <w:t>.</w:t>
      </w:r>
      <w:r>
        <w:rPr>
          <w:rFonts w:hint="eastAsia" w:ascii="Times New Roman" w:hAnsi="Times New Roman" w:eastAsia="仿宋_GB2312"/>
          <w:bCs/>
          <w:sz w:val="24"/>
          <w:szCs w:val="24"/>
          <w:lang w:val="en-US" w:eastAsia="zh-CN"/>
        </w:rPr>
        <w:t>5</w:t>
      </w:r>
      <w:r>
        <w:rPr>
          <w:rFonts w:hint="eastAsia" w:ascii="Times New Roman" w:hAnsi="Times New Roman" w:eastAsia="仿宋_GB2312"/>
          <w:bCs/>
          <w:sz w:val="24"/>
          <w:szCs w:val="24"/>
        </w:rPr>
        <w:t>试样的制备方法选取空白试样，采用3</w:t>
      </w:r>
      <w:r>
        <w:rPr>
          <w:rFonts w:hint="eastAsia" w:ascii="Times New Roman" w:hAnsi="Times New Roman" w:eastAsia="仿宋_GB2312"/>
          <w:bCs/>
          <w:sz w:val="24"/>
          <w:szCs w:val="24"/>
          <w:lang w:val="en-US" w:eastAsia="zh-CN"/>
        </w:rPr>
        <w:t>.2.6</w:t>
      </w:r>
      <w:r>
        <w:rPr>
          <w:rFonts w:hint="eastAsia" w:ascii="Times New Roman" w:hAnsi="Times New Roman" w:eastAsia="仿宋_GB2312"/>
          <w:bCs/>
          <w:sz w:val="24"/>
          <w:szCs w:val="24"/>
        </w:rPr>
        <w:t>中方法三的样品提取和净化方式对空白试样进行处理，并上机检测。经检测所选取的猪粪、牛粪和鸡粪空白试样均未检出待测药物。猪粪、牛粪和鸡粪的空白试样色谱图见图5、图6、图7所示。</w:t>
      </w:r>
    </w:p>
    <w:p>
      <w:pPr>
        <w:spacing w:line="360" w:lineRule="auto"/>
        <w:ind w:firstLine="420" w:firstLineChars="200"/>
        <w:rPr>
          <w:rFonts w:ascii="Times New Roman" w:hAnsi="Times New Roman" w:eastAsia="仿宋_GB2312"/>
          <w:sz w:val="24"/>
          <w:szCs w:val="24"/>
        </w:rPr>
      </w:pPr>
      <w:r>
        <w:drawing>
          <wp:inline distT="0" distB="0" distL="114300" distR="114300">
            <wp:extent cx="4941570" cy="1886585"/>
            <wp:effectExtent l="0" t="0" r="11430" b="18415"/>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0"/>
                    <a:stretch>
                      <a:fillRect/>
                    </a:stretch>
                  </pic:blipFill>
                  <pic:spPr>
                    <a:xfrm>
                      <a:off x="0" y="0"/>
                      <a:ext cx="4941570" cy="1886585"/>
                    </a:xfrm>
                    <a:prstGeom prst="rect">
                      <a:avLst/>
                    </a:prstGeom>
                    <a:noFill/>
                    <a:ln>
                      <a:noFill/>
                    </a:ln>
                  </pic:spPr>
                </pic:pic>
              </a:graphicData>
            </a:graphic>
          </wp:inline>
        </w:drawing>
      </w:r>
    </w:p>
    <w:p>
      <w:pPr>
        <w:spacing w:line="360" w:lineRule="auto"/>
        <w:ind w:firstLine="420" w:firstLineChars="200"/>
        <w:jc w:val="center"/>
        <w:rPr>
          <w:rStyle w:val="51"/>
          <w:rFonts w:eastAsia="仿宋_GB2312"/>
        </w:rPr>
      </w:pPr>
      <w:r>
        <w:rPr>
          <w:rFonts w:hint="eastAsia" w:ascii="Times New Roman" w:hAnsi="Times New Roman" w:eastAsia="仿宋_GB2312"/>
          <w:szCs w:val="21"/>
        </w:rPr>
        <w:t>图5 猪粪空白样品色谱图</w:t>
      </w:r>
    </w:p>
    <w:p>
      <w:pPr>
        <w:spacing w:line="360" w:lineRule="auto"/>
        <w:ind w:firstLine="420" w:firstLineChars="200"/>
      </w:pPr>
      <w:r>
        <w:drawing>
          <wp:inline distT="0" distB="0" distL="114300" distR="114300">
            <wp:extent cx="4930775" cy="1882775"/>
            <wp:effectExtent l="0" t="0" r="3175" b="3175"/>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11"/>
                    <a:stretch>
                      <a:fillRect/>
                    </a:stretch>
                  </pic:blipFill>
                  <pic:spPr>
                    <a:xfrm>
                      <a:off x="0" y="0"/>
                      <a:ext cx="4930775" cy="1882775"/>
                    </a:xfrm>
                    <a:prstGeom prst="rect">
                      <a:avLst/>
                    </a:prstGeom>
                    <a:noFill/>
                    <a:ln>
                      <a:noFill/>
                    </a:ln>
                  </pic:spPr>
                </pic:pic>
              </a:graphicData>
            </a:graphic>
          </wp:inline>
        </w:drawing>
      </w:r>
    </w:p>
    <w:p>
      <w:pPr>
        <w:spacing w:line="360" w:lineRule="auto"/>
        <w:ind w:firstLine="420" w:firstLineChars="200"/>
        <w:jc w:val="center"/>
      </w:pPr>
      <w:r>
        <w:rPr>
          <w:rFonts w:hint="eastAsia" w:ascii="Times New Roman" w:hAnsi="Times New Roman" w:eastAsia="仿宋_GB2312"/>
          <w:szCs w:val="21"/>
        </w:rPr>
        <w:t>图6 牛粪空白样品色谱图</w:t>
      </w:r>
    </w:p>
    <w:p>
      <w:pPr>
        <w:spacing w:line="360" w:lineRule="auto"/>
        <w:ind w:firstLine="420" w:firstLineChars="200"/>
      </w:pPr>
      <w:r>
        <w:drawing>
          <wp:inline distT="0" distB="0" distL="114300" distR="114300">
            <wp:extent cx="4925695" cy="1880870"/>
            <wp:effectExtent l="0" t="0" r="8255" b="5080"/>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pic:cNvPicPr>
                  </pic:nvPicPr>
                  <pic:blipFill>
                    <a:blip r:embed="rId12"/>
                    <a:stretch>
                      <a:fillRect/>
                    </a:stretch>
                  </pic:blipFill>
                  <pic:spPr>
                    <a:xfrm>
                      <a:off x="0" y="0"/>
                      <a:ext cx="4925695" cy="1880870"/>
                    </a:xfrm>
                    <a:prstGeom prst="rect">
                      <a:avLst/>
                    </a:prstGeom>
                    <a:noFill/>
                    <a:ln>
                      <a:noFill/>
                    </a:ln>
                  </pic:spPr>
                </pic:pic>
              </a:graphicData>
            </a:graphic>
          </wp:inline>
        </w:drawing>
      </w:r>
    </w:p>
    <w:p>
      <w:pPr>
        <w:spacing w:line="360" w:lineRule="auto"/>
        <w:ind w:firstLine="420" w:firstLineChars="200"/>
        <w:jc w:val="center"/>
        <w:rPr>
          <w:rFonts w:ascii="Times New Roman" w:hAnsi="Times New Roman" w:eastAsia="仿宋_GB2312"/>
          <w:bCs/>
          <w:sz w:val="24"/>
          <w:szCs w:val="24"/>
          <w:highlight w:val="yellow"/>
        </w:rPr>
      </w:pPr>
      <w:r>
        <w:rPr>
          <w:rFonts w:hint="eastAsia" w:ascii="Times New Roman" w:hAnsi="Times New Roman" w:eastAsia="仿宋_GB2312"/>
          <w:szCs w:val="21"/>
        </w:rPr>
        <w:t>图7 鸡粪空白样品色谱图</w:t>
      </w:r>
    </w:p>
    <w:p>
      <w:pPr>
        <w:adjustRightInd w:val="0"/>
        <w:snapToGrid w:val="0"/>
        <w:spacing w:line="360" w:lineRule="auto"/>
        <w:outlineLvl w:val="2"/>
        <w:rPr>
          <w:rFonts w:ascii="Times New Roman" w:hAnsi="Times New Roman" w:eastAsia="仿宋_GB2312"/>
          <w:sz w:val="24"/>
          <w:szCs w:val="24"/>
        </w:rPr>
      </w:pPr>
      <w:r>
        <w:rPr>
          <w:rFonts w:hint="eastAsia" w:ascii="Times New Roman" w:hAnsi="Times New Roman" w:eastAsia="仿宋_GB2312"/>
          <w:sz w:val="24"/>
          <w:szCs w:val="24"/>
        </w:rPr>
        <w:t>3.</w:t>
      </w:r>
      <w:r>
        <w:rPr>
          <w:rFonts w:hint="eastAsia" w:ascii="Times New Roman" w:hAnsi="Times New Roman" w:eastAsia="仿宋_GB2312"/>
          <w:sz w:val="24"/>
          <w:szCs w:val="24"/>
          <w:lang w:val="en-US" w:eastAsia="zh-CN"/>
        </w:rPr>
        <w:t>2.9</w:t>
      </w:r>
      <w:r>
        <w:rPr>
          <w:rFonts w:hint="eastAsia" w:ascii="Times New Roman" w:hAnsi="Times New Roman" w:eastAsia="仿宋_GB2312"/>
          <w:sz w:val="24"/>
          <w:szCs w:val="24"/>
        </w:rPr>
        <w:t>.</w:t>
      </w:r>
      <w:r>
        <w:rPr>
          <w:rFonts w:hint="eastAsia" w:ascii="Times New Roman" w:hAnsi="Times New Roman" w:eastAsia="仿宋_GB2312"/>
          <w:sz w:val="24"/>
          <w:szCs w:val="24"/>
          <w:lang w:val="en-US" w:eastAsia="zh-CN"/>
        </w:rPr>
        <w:t xml:space="preserve">2 </w:t>
      </w:r>
      <w:r>
        <w:rPr>
          <w:rFonts w:hint="eastAsia" w:ascii="Times New Roman" w:hAnsi="Times New Roman" w:eastAsia="仿宋_GB2312"/>
          <w:sz w:val="24"/>
          <w:szCs w:val="24"/>
        </w:rPr>
        <w:t>实际试样的测定</w:t>
      </w:r>
    </w:p>
    <w:p>
      <w:pPr>
        <w:adjustRightInd w:val="0"/>
        <w:snapToGrid w:val="0"/>
        <w:spacing w:line="360" w:lineRule="auto"/>
        <w:ind w:firstLine="480" w:firstLineChars="200"/>
        <w:rPr>
          <w:rFonts w:ascii="Times New Roman" w:hAnsi="Times New Roman" w:eastAsia="仿宋_GB2312"/>
          <w:sz w:val="24"/>
          <w:szCs w:val="24"/>
        </w:rPr>
      </w:pPr>
      <w:r>
        <w:rPr>
          <w:rFonts w:hint="eastAsia" w:ascii="Times New Roman" w:hAnsi="Times New Roman" w:eastAsia="仿宋_GB2312"/>
          <w:sz w:val="24"/>
          <w:szCs w:val="24"/>
        </w:rPr>
        <w:t>随机选取鸡粪和猪粪样品各12份，按照本试验提取净化方法上机检测，谱库进行检索，外标法定量，结果见表8所示。</w:t>
      </w:r>
    </w:p>
    <w:p>
      <w:pPr>
        <w:adjustRightInd w:val="0"/>
        <w:snapToGrid w:val="0"/>
        <w:spacing w:line="360" w:lineRule="auto"/>
        <w:ind w:firstLine="480" w:firstLineChars="200"/>
        <w:rPr>
          <w:rFonts w:ascii="Times New Roman" w:hAnsi="Times New Roman" w:eastAsia="仿宋_GB2312"/>
          <w:sz w:val="24"/>
          <w:szCs w:val="24"/>
        </w:rPr>
      </w:pPr>
    </w:p>
    <w:p>
      <w:pPr>
        <w:adjustRightInd w:val="0"/>
        <w:snapToGrid w:val="0"/>
        <w:spacing w:line="360" w:lineRule="auto"/>
        <w:ind w:firstLine="480" w:firstLineChars="200"/>
        <w:jc w:val="center"/>
        <w:rPr>
          <w:rFonts w:ascii="Times New Roman" w:hAnsi="Times New Roman" w:eastAsia="仿宋_GB2312"/>
          <w:sz w:val="24"/>
          <w:szCs w:val="24"/>
        </w:rPr>
      </w:pPr>
      <w:r>
        <w:rPr>
          <w:rFonts w:hint="eastAsia" w:ascii="Times New Roman" w:hAnsi="Times New Roman" w:eastAsia="仿宋_GB2312"/>
          <w:sz w:val="24"/>
          <w:szCs w:val="24"/>
        </w:rPr>
        <w:t>表8 实际样品的检测结果</w:t>
      </w:r>
    </w:p>
    <w:tbl>
      <w:tblPr>
        <w:tblStyle w:val="37"/>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25"/>
        <w:gridCol w:w="1095"/>
        <w:gridCol w:w="1570"/>
        <w:gridCol w:w="874"/>
        <w:gridCol w:w="2520"/>
        <w:gridCol w:w="12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9" w:hRule="atLeast"/>
          <w:jc w:val="center"/>
        </w:trPr>
        <w:tc>
          <w:tcPr>
            <w:tcW w:w="720" w:type="pct"/>
            <w:vAlign w:val="center"/>
          </w:tcPr>
          <w:p>
            <w:pPr>
              <w:pStyle w:val="33"/>
              <w:jc w:val="center"/>
              <w:rPr>
                <w:rFonts w:ascii="Times New Roman" w:hAnsi="Times New Roman" w:eastAsia="仿宋" w:cs="Times New Roman"/>
                <w:sz w:val="21"/>
                <w:szCs w:val="21"/>
              </w:rPr>
            </w:pPr>
            <w:r>
              <w:rPr>
                <w:rFonts w:ascii="Times New Roman" w:hAnsi="Times New Roman" w:eastAsia="仿宋" w:cs="Times New Roman"/>
                <w:sz w:val="21"/>
                <w:szCs w:val="21"/>
              </w:rPr>
              <w:t>样品种类</w:t>
            </w:r>
          </w:p>
        </w:tc>
        <w:tc>
          <w:tcPr>
            <w:tcW w:w="643" w:type="pct"/>
            <w:vAlign w:val="center"/>
          </w:tcPr>
          <w:p>
            <w:pPr>
              <w:pStyle w:val="33"/>
              <w:jc w:val="center"/>
              <w:rPr>
                <w:rFonts w:ascii="Times New Roman" w:hAnsi="Times New Roman" w:eastAsia="仿宋" w:cs="Times New Roman"/>
                <w:sz w:val="21"/>
                <w:szCs w:val="21"/>
              </w:rPr>
            </w:pPr>
            <w:r>
              <w:rPr>
                <w:rFonts w:hint="eastAsia" w:ascii="Times New Roman" w:hAnsi="Times New Roman" w:eastAsia="仿宋" w:cs="Times New Roman"/>
                <w:sz w:val="21"/>
                <w:szCs w:val="21"/>
              </w:rPr>
              <w:t>样品名称</w:t>
            </w:r>
          </w:p>
        </w:tc>
        <w:tc>
          <w:tcPr>
            <w:tcW w:w="922" w:type="pct"/>
            <w:vAlign w:val="center"/>
          </w:tcPr>
          <w:p>
            <w:pPr>
              <w:pStyle w:val="33"/>
              <w:jc w:val="center"/>
              <w:rPr>
                <w:rFonts w:ascii="Times New Roman" w:hAnsi="Times New Roman" w:eastAsia="仿宋" w:cs="Times New Roman"/>
                <w:sz w:val="21"/>
                <w:szCs w:val="21"/>
              </w:rPr>
            </w:pPr>
            <w:r>
              <w:rPr>
                <w:rFonts w:hint="eastAsia" w:ascii="Times New Roman" w:hAnsi="Times New Roman" w:eastAsia="仿宋" w:cs="Times New Roman"/>
                <w:sz w:val="21"/>
                <w:szCs w:val="21"/>
              </w:rPr>
              <w:t>分组</w:t>
            </w:r>
          </w:p>
        </w:tc>
        <w:tc>
          <w:tcPr>
            <w:tcW w:w="513" w:type="pct"/>
            <w:vAlign w:val="center"/>
          </w:tcPr>
          <w:p>
            <w:pPr>
              <w:pStyle w:val="33"/>
              <w:jc w:val="center"/>
              <w:rPr>
                <w:rFonts w:ascii="Times New Roman" w:hAnsi="Times New Roman" w:eastAsia="仿宋" w:cs="Times New Roman"/>
                <w:sz w:val="21"/>
                <w:szCs w:val="21"/>
              </w:rPr>
            </w:pPr>
            <w:r>
              <w:rPr>
                <w:rFonts w:ascii="Times New Roman" w:hAnsi="Times New Roman" w:eastAsia="仿宋" w:cs="Times New Roman"/>
                <w:sz w:val="21"/>
                <w:szCs w:val="21"/>
              </w:rPr>
              <w:t>编号</w:t>
            </w:r>
          </w:p>
        </w:tc>
        <w:tc>
          <w:tcPr>
            <w:tcW w:w="1480" w:type="pct"/>
            <w:vAlign w:val="center"/>
          </w:tcPr>
          <w:p>
            <w:pPr>
              <w:pStyle w:val="33"/>
              <w:jc w:val="center"/>
              <w:rPr>
                <w:rFonts w:ascii="Times New Roman" w:hAnsi="Times New Roman" w:eastAsia="仿宋" w:cs="Times New Roman"/>
                <w:sz w:val="21"/>
                <w:szCs w:val="21"/>
              </w:rPr>
            </w:pPr>
            <w:r>
              <w:rPr>
                <w:rFonts w:ascii="Times New Roman" w:hAnsi="Times New Roman" w:eastAsia="仿宋" w:cs="Times New Roman"/>
                <w:sz w:val="21"/>
                <w:szCs w:val="21"/>
              </w:rPr>
              <w:t>中文名称</w:t>
            </w:r>
          </w:p>
        </w:tc>
        <w:tc>
          <w:tcPr>
            <w:tcW w:w="720" w:type="pct"/>
            <w:vAlign w:val="center"/>
          </w:tcPr>
          <w:p>
            <w:pPr>
              <w:pStyle w:val="33"/>
              <w:jc w:val="center"/>
              <w:rPr>
                <w:rFonts w:ascii="Times New Roman" w:hAnsi="Times New Roman" w:eastAsia="仿宋" w:cs="Times New Roman"/>
                <w:sz w:val="21"/>
                <w:szCs w:val="21"/>
              </w:rPr>
            </w:pPr>
            <w:r>
              <w:rPr>
                <w:rFonts w:ascii="Times New Roman" w:hAnsi="Times New Roman" w:eastAsia="仿宋" w:cs="Times New Roman"/>
                <w:sz w:val="21"/>
                <w:szCs w:val="21"/>
              </w:rPr>
              <w:t>含量</w:t>
            </w:r>
            <w:r>
              <w:rPr>
                <w:rFonts w:hint="eastAsia" w:ascii="Times New Roman" w:hAnsi="Times New Roman" w:eastAsia="仿宋" w:cs="Times New Roman"/>
                <w:sz w:val="21"/>
                <w:szCs w:val="21"/>
                <w:lang w:val="en-US" w:eastAsia="zh-CN"/>
              </w:rPr>
              <w:t>/（</w:t>
            </w:r>
            <w:r>
              <w:rPr>
                <w:rFonts w:ascii="Times New Roman" w:hAnsi="Times New Roman" w:eastAsia="仿宋" w:cs="Times New Roman"/>
                <w:sz w:val="21"/>
                <w:szCs w:val="21"/>
              </w:rPr>
              <w:t>μg/kg</w:t>
            </w:r>
            <w:r>
              <w:rPr>
                <w:rFonts w:hint="eastAsia" w:ascii="Times New Roman" w:hAnsi="Times New Roman" w:eastAsia="仿宋" w:cs="Times New Roman"/>
                <w:sz w:val="21"/>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720" w:type="pct"/>
            <w:vMerge w:val="restart"/>
            <w:vAlign w:val="center"/>
          </w:tcPr>
          <w:p>
            <w:pPr>
              <w:adjustRightInd w:val="0"/>
              <w:snapToGrid w:val="0"/>
              <w:spacing w:line="360" w:lineRule="auto"/>
              <w:jc w:val="center"/>
              <w:rPr>
                <w:rFonts w:ascii="Times New Roman" w:hAnsi="Times New Roman" w:eastAsia="仿宋"/>
                <w:szCs w:val="21"/>
              </w:rPr>
            </w:pPr>
            <w:r>
              <w:rPr>
                <w:rFonts w:ascii="Times New Roman" w:hAnsi="Times New Roman" w:eastAsia="仿宋"/>
                <w:szCs w:val="21"/>
              </w:rPr>
              <w:t>猪粪</w:t>
            </w:r>
          </w:p>
        </w:tc>
        <w:tc>
          <w:tcPr>
            <w:tcW w:w="643" w:type="pct"/>
            <w:vAlign w:val="center"/>
          </w:tcPr>
          <w:p>
            <w:pPr>
              <w:adjustRightInd w:val="0"/>
              <w:snapToGrid w:val="0"/>
              <w:spacing w:line="360" w:lineRule="auto"/>
              <w:jc w:val="center"/>
              <w:rPr>
                <w:rFonts w:ascii="Times New Roman" w:hAnsi="Times New Roman" w:eastAsia="仿宋"/>
                <w:szCs w:val="21"/>
              </w:rPr>
            </w:pPr>
            <w:r>
              <w:rPr>
                <w:rFonts w:ascii="Times New Roman" w:hAnsi="Times New Roman" w:eastAsia="仿宋"/>
                <w:szCs w:val="21"/>
              </w:rPr>
              <w:t>样品1</w:t>
            </w:r>
          </w:p>
        </w:tc>
        <w:tc>
          <w:tcPr>
            <w:tcW w:w="922" w:type="pct"/>
            <w:vAlign w:val="center"/>
          </w:tcPr>
          <w:p>
            <w:pPr>
              <w:pStyle w:val="33"/>
              <w:jc w:val="center"/>
              <w:rPr>
                <w:rFonts w:ascii="Times New Roman" w:hAnsi="Times New Roman" w:eastAsia="仿宋" w:cs="Times New Roman"/>
                <w:sz w:val="21"/>
                <w:szCs w:val="21"/>
              </w:rPr>
            </w:pPr>
            <w:r>
              <w:rPr>
                <w:rFonts w:ascii="Times New Roman" w:hAnsi="Times New Roman" w:eastAsia="仿宋" w:cs="Times New Roman"/>
                <w:sz w:val="21"/>
                <w:szCs w:val="21"/>
              </w:rPr>
              <w:t>C组</w:t>
            </w:r>
          </w:p>
        </w:tc>
        <w:tc>
          <w:tcPr>
            <w:tcW w:w="513" w:type="pct"/>
            <w:vAlign w:val="center"/>
          </w:tcPr>
          <w:p>
            <w:pPr>
              <w:adjustRightInd w:val="0"/>
              <w:snapToGrid w:val="0"/>
              <w:spacing w:line="360" w:lineRule="auto"/>
              <w:jc w:val="center"/>
              <w:rPr>
                <w:rFonts w:ascii="Times New Roman" w:hAnsi="Times New Roman" w:eastAsia="仿宋"/>
                <w:szCs w:val="21"/>
              </w:rPr>
            </w:pPr>
            <w:r>
              <w:rPr>
                <w:rFonts w:ascii="Times New Roman" w:hAnsi="Times New Roman" w:eastAsia="仿宋"/>
                <w:szCs w:val="21"/>
              </w:rPr>
              <w:t>1</w:t>
            </w:r>
          </w:p>
        </w:tc>
        <w:tc>
          <w:tcPr>
            <w:tcW w:w="1480" w:type="pct"/>
            <w:vAlign w:val="center"/>
          </w:tcPr>
          <w:p>
            <w:pPr>
              <w:pStyle w:val="33"/>
              <w:jc w:val="center"/>
              <w:rPr>
                <w:rFonts w:ascii="Times New Roman" w:hAnsi="Times New Roman" w:eastAsia="仿宋" w:cs="Times New Roman"/>
                <w:sz w:val="21"/>
                <w:szCs w:val="21"/>
              </w:rPr>
            </w:pPr>
            <w:r>
              <w:rPr>
                <w:rFonts w:ascii="Times New Roman" w:hAnsi="Times New Roman" w:eastAsia="仿宋" w:cs="Times New Roman"/>
                <w:sz w:val="21"/>
                <w:szCs w:val="21"/>
              </w:rPr>
              <w:t>芬苯达唑（苯硫苯咪唑）</w:t>
            </w:r>
          </w:p>
        </w:tc>
        <w:tc>
          <w:tcPr>
            <w:tcW w:w="720" w:type="pct"/>
            <w:vAlign w:val="center"/>
          </w:tcPr>
          <w:p>
            <w:pPr>
              <w:pStyle w:val="33"/>
              <w:jc w:val="center"/>
              <w:rPr>
                <w:rFonts w:ascii="Times New Roman" w:hAnsi="Times New Roman" w:eastAsia="仿宋" w:cs="Times New Roman"/>
                <w:sz w:val="21"/>
                <w:szCs w:val="21"/>
              </w:rPr>
            </w:pPr>
            <w:r>
              <w:rPr>
                <w:rFonts w:ascii="Times New Roman" w:hAnsi="Times New Roman" w:eastAsia="仿宋" w:cs="Times New Roman"/>
                <w:sz w:val="21"/>
                <w:szCs w:val="21"/>
              </w:rPr>
              <w:t>5.120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720" w:type="pct"/>
            <w:vMerge w:val="continue"/>
            <w:vAlign w:val="center"/>
          </w:tcPr>
          <w:p>
            <w:pPr>
              <w:adjustRightInd w:val="0"/>
              <w:snapToGrid w:val="0"/>
              <w:spacing w:line="360" w:lineRule="auto"/>
              <w:jc w:val="center"/>
              <w:rPr>
                <w:rFonts w:ascii="Times New Roman" w:hAnsi="Times New Roman" w:eastAsia="仿宋"/>
                <w:szCs w:val="21"/>
              </w:rPr>
            </w:pPr>
          </w:p>
        </w:tc>
        <w:tc>
          <w:tcPr>
            <w:tcW w:w="643" w:type="pct"/>
            <w:vAlign w:val="center"/>
          </w:tcPr>
          <w:p>
            <w:pPr>
              <w:adjustRightInd w:val="0"/>
              <w:snapToGrid w:val="0"/>
              <w:spacing w:line="360" w:lineRule="auto"/>
              <w:jc w:val="center"/>
              <w:rPr>
                <w:rFonts w:ascii="Times New Roman" w:hAnsi="Times New Roman" w:eastAsia="仿宋"/>
                <w:szCs w:val="21"/>
              </w:rPr>
            </w:pPr>
            <w:r>
              <w:rPr>
                <w:rFonts w:ascii="Times New Roman" w:hAnsi="Times New Roman" w:eastAsia="仿宋"/>
                <w:szCs w:val="21"/>
              </w:rPr>
              <w:t>样品2</w:t>
            </w:r>
          </w:p>
        </w:tc>
        <w:tc>
          <w:tcPr>
            <w:tcW w:w="3636" w:type="pct"/>
            <w:gridSpan w:val="4"/>
            <w:vAlign w:val="center"/>
          </w:tcPr>
          <w:p>
            <w:pPr>
              <w:pStyle w:val="33"/>
              <w:jc w:val="center"/>
              <w:rPr>
                <w:rFonts w:ascii="Times New Roman" w:hAnsi="Times New Roman" w:eastAsia="仿宋" w:cs="Times New Roman"/>
                <w:sz w:val="21"/>
                <w:szCs w:val="21"/>
              </w:rPr>
            </w:pPr>
            <w:r>
              <w:rPr>
                <w:rFonts w:ascii="Times New Roman" w:hAnsi="Times New Roman" w:eastAsia="仿宋" w:cs="Times New Roman"/>
                <w:sz w:val="21"/>
                <w:szCs w:val="21"/>
              </w:rPr>
              <w:t>无检出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720" w:type="pct"/>
            <w:vMerge w:val="continue"/>
            <w:vAlign w:val="center"/>
          </w:tcPr>
          <w:p>
            <w:pPr>
              <w:adjustRightInd w:val="0"/>
              <w:snapToGrid w:val="0"/>
              <w:spacing w:line="360" w:lineRule="auto"/>
              <w:jc w:val="center"/>
              <w:rPr>
                <w:rFonts w:ascii="Times New Roman" w:hAnsi="Times New Roman" w:eastAsia="仿宋"/>
                <w:szCs w:val="21"/>
              </w:rPr>
            </w:pPr>
          </w:p>
        </w:tc>
        <w:tc>
          <w:tcPr>
            <w:tcW w:w="643"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样品3</w:t>
            </w:r>
          </w:p>
        </w:tc>
        <w:tc>
          <w:tcPr>
            <w:tcW w:w="3636" w:type="pct"/>
            <w:gridSpan w:val="4"/>
            <w:vAlign w:val="center"/>
          </w:tcPr>
          <w:p>
            <w:pPr>
              <w:widowControl/>
              <w:jc w:val="center"/>
              <w:textAlignment w:val="center"/>
              <w:rPr>
                <w:rFonts w:ascii="Times New Roman" w:hAnsi="Times New Roman" w:eastAsia="仿宋"/>
                <w:szCs w:val="21"/>
              </w:rPr>
            </w:pPr>
            <w:r>
              <w:rPr>
                <w:rFonts w:ascii="Times New Roman" w:hAnsi="Times New Roman" w:eastAsia="仿宋"/>
                <w:szCs w:val="21"/>
              </w:rPr>
              <w:t>无检出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720" w:type="pct"/>
            <w:vMerge w:val="continue"/>
            <w:vAlign w:val="center"/>
          </w:tcPr>
          <w:p>
            <w:pPr>
              <w:adjustRightInd w:val="0"/>
              <w:snapToGrid w:val="0"/>
              <w:spacing w:line="360" w:lineRule="auto"/>
              <w:jc w:val="center"/>
              <w:rPr>
                <w:rFonts w:ascii="Times New Roman" w:hAnsi="Times New Roman" w:eastAsia="仿宋"/>
                <w:szCs w:val="21"/>
              </w:rPr>
            </w:pPr>
          </w:p>
        </w:tc>
        <w:tc>
          <w:tcPr>
            <w:tcW w:w="643" w:type="pct"/>
            <w:vMerge w:val="restar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样品4</w:t>
            </w:r>
          </w:p>
        </w:tc>
        <w:tc>
          <w:tcPr>
            <w:tcW w:w="922" w:type="pct"/>
            <w:vMerge w:val="restart"/>
            <w:vAlign w:val="center"/>
          </w:tcPr>
          <w:p>
            <w:pPr>
              <w:adjustRightInd w:val="0"/>
              <w:snapToGrid w:val="0"/>
              <w:spacing w:line="360" w:lineRule="auto"/>
              <w:jc w:val="center"/>
              <w:rPr>
                <w:rFonts w:ascii="Times New Roman" w:hAnsi="Times New Roman" w:eastAsia="仿宋"/>
                <w:szCs w:val="21"/>
              </w:rPr>
            </w:pPr>
            <w:r>
              <w:rPr>
                <w:rFonts w:ascii="Times New Roman" w:hAnsi="Times New Roman" w:eastAsia="仿宋"/>
                <w:szCs w:val="21"/>
              </w:rPr>
              <w:t>A组</w:t>
            </w:r>
          </w:p>
        </w:tc>
        <w:tc>
          <w:tcPr>
            <w:tcW w:w="513" w:type="pct"/>
            <w:vAlign w:val="center"/>
          </w:tcPr>
          <w:p>
            <w:pPr>
              <w:adjustRightInd w:val="0"/>
              <w:snapToGrid w:val="0"/>
              <w:spacing w:line="360" w:lineRule="auto"/>
              <w:jc w:val="center"/>
              <w:rPr>
                <w:rFonts w:ascii="Times New Roman" w:hAnsi="Times New Roman" w:eastAsia="仿宋"/>
                <w:szCs w:val="21"/>
              </w:rPr>
            </w:pPr>
            <w:r>
              <w:rPr>
                <w:rFonts w:hint="eastAsia" w:ascii="Times New Roman" w:hAnsi="Times New Roman" w:eastAsia="仿宋"/>
                <w:szCs w:val="21"/>
              </w:rPr>
              <w:t>1</w:t>
            </w:r>
          </w:p>
        </w:tc>
        <w:tc>
          <w:tcPr>
            <w:tcW w:w="1480"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磺胺间甲氧嘧啶</w:t>
            </w:r>
          </w:p>
        </w:tc>
        <w:tc>
          <w:tcPr>
            <w:tcW w:w="720"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4.86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720" w:type="pct"/>
            <w:vMerge w:val="continue"/>
            <w:vAlign w:val="center"/>
          </w:tcPr>
          <w:p>
            <w:pPr>
              <w:adjustRightInd w:val="0"/>
              <w:snapToGrid w:val="0"/>
              <w:spacing w:line="360" w:lineRule="auto"/>
              <w:jc w:val="center"/>
              <w:rPr>
                <w:rFonts w:ascii="Times New Roman" w:hAnsi="Times New Roman" w:eastAsia="仿宋"/>
                <w:szCs w:val="21"/>
              </w:rPr>
            </w:pPr>
          </w:p>
        </w:tc>
        <w:tc>
          <w:tcPr>
            <w:tcW w:w="643" w:type="pct"/>
            <w:vMerge w:val="continue"/>
            <w:vAlign w:val="center"/>
          </w:tcPr>
          <w:p>
            <w:pPr>
              <w:widowControl/>
              <w:jc w:val="center"/>
              <w:textAlignment w:val="center"/>
              <w:rPr>
                <w:rFonts w:ascii="Times New Roman" w:hAnsi="Times New Roman" w:eastAsia="仿宋"/>
                <w:kern w:val="0"/>
                <w:szCs w:val="21"/>
                <w:lang w:bidi="ar"/>
              </w:rPr>
            </w:pPr>
          </w:p>
        </w:tc>
        <w:tc>
          <w:tcPr>
            <w:tcW w:w="922" w:type="pct"/>
            <w:vMerge w:val="continue"/>
            <w:vAlign w:val="center"/>
          </w:tcPr>
          <w:p>
            <w:pPr>
              <w:adjustRightInd w:val="0"/>
              <w:snapToGrid w:val="0"/>
              <w:spacing w:line="360" w:lineRule="auto"/>
              <w:jc w:val="center"/>
              <w:rPr>
                <w:rFonts w:ascii="Times New Roman" w:hAnsi="Times New Roman" w:eastAsia="仿宋"/>
                <w:szCs w:val="21"/>
              </w:rPr>
            </w:pPr>
          </w:p>
        </w:tc>
        <w:tc>
          <w:tcPr>
            <w:tcW w:w="513" w:type="pct"/>
            <w:vAlign w:val="center"/>
          </w:tcPr>
          <w:p>
            <w:pPr>
              <w:adjustRightInd w:val="0"/>
              <w:snapToGrid w:val="0"/>
              <w:spacing w:line="360" w:lineRule="auto"/>
              <w:jc w:val="center"/>
              <w:rPr>
                <w:rFonts w:ascii="Times New Roman" w:hAnsi="Times New Roman" w:eastAsia="仿宋"/>
                <w:szCs w:val="21"/>
              </w:rPr>
            </w:pPr>
            <w:r>
              <w:rPr>
                <w:rFonts w:hint="eastAsia" w:ascii="Times New Roman" w:hAnsi="Times New Roman" w:eastAsia="仿宋"/>
                <w:szCs w:val="21"/>
              </w:rPr>
              <w:t>2</w:t>
            </w:r>
          </w:p>
        </w:tc>
        <w:tc>
          <w:tcPr>
            <w:tcW w:w="1480"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磺胺间二甲氧嘧啶</w:t>
            </w:r>
          </w:p>
        </w:tc>
        <w:tc>
          <w:tcPr>
            <w:tcW w:w="720"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25.4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720" w:type="pct"/>
            <w:vMerge w:val="continue"/>
            <w:vAlign w:val="center"/>
          </w:tcPr>
          <w:p>
            <w:pPr>
              <w:adjustRightInd w:val="0"/>
              <w:snapToGrid w:val="0"/>
              <w:spacing w:line="360" w:lineRule="auto"/>
              <w:jc w:val="center"/>
              <w:rPr>
                <w:rFonts w:ascii="Times New Roman" w:hAnsi="Times New Roman" w:eastAsia="仿宋"/>
                <w:szCs w:val="21"/>
              </w:rPr>
            </w:pPr>
          </w:p>
        </w:tc>
        <w:tc>
          <w:tcPr>
            <w:tcW w:w="643" w:type="pct"/>
            <w:vMerge w:val="continue"/>
            <w:vAlign w:val="center"/>
          </w:tcPr>
          <w:p>
            <w:pPr>
              <w:widowControl/>
              <w:jc w:val="center"/>
              <w:textAlignment w:val="center"/>
              <w:rPr>
                <w:rFonts w:ascii="Times New Roman" w:hAnsi="Times New Roman" w:eastAsia="仿宋"/>
                <w:kern w:val="0"/>
                <w:szCs w:val="21"/>
                <w:lang w:bidi="ar"/>
              </w:rPr>
            </w:pPr>
          </w:p>
        </w:tc>
        <w:tc>
          <w:tcPr>
            <w:tcW w:w="922" w:type="pct"/>
            <w:vAlign w:val="center"/>
          </w:tcPr>
          <w:p>
            <w:pPr>
              <w:adjustRightInd w:val="0"/>
              <w:snapToGrid w:val="0"/>
              <w:spacing w:line="360" w:lineRule="auto"/>
              <w:jc w:val="center"/>
              <w:rPr>
                <w:rFonts w:ascii="Times New Roman" w:hAnsi="Times New Roman" w:eastAsia="仿宋"/>
                <w:szCs w:val="21"/>
              </w:rPr>
            </w:pPr>
            <w:r>
              <w:rPr>
                <w:rFonts w:ascii="Times New Roman" w:hAnsi="Times New Roman" w:eastAsia="仿宋"/>
                <w:szCs w:val="21"/>
              </w:rPr>
              <w:t>H组</w:t>
            </w:r>
          </w:p>
        </w:tc>
        <w:tc>
          <w:tcPr>
            <w:tcW w:w="513" w:type="pct"/>
            <w:vAlign w:val="center"/>
          </w:tcPr>
          <w:p>
            <w:pPr>
              <w:adjustRightInd w:val="0"/>
              <w:snapToGrid w:val="0"/>
              <w:spacing w:line="360" w:lineRule="auto"/>
              <w:jc w:val="center"/>
              <w:rPr>
                <w:rFonts w:ascii="Times New Roman" w:hAnsi="Times New Roman" w:eastAsia="仿宋"/>
                <w:szCs w:val="21"/>
              </w:rPr>
            </w:pPr>
            <w:r>
              <w:rPr>
                <w:rFonts w:hint="eastAsia" w:ascii="Times New Roman" w:hAnsi="Times New Roman" w:eastAsia="仿宋"/>
                <w:szCs w:val="21"/>
              </w:rPr>
              <w:t>1</w:t>
            </w:r>
          </w:p>
        </w:tc>
        <w:tc>
          <w:tcPr>
            <w:tcW w:w="1480"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醋酸绿地孕酮</w:t>
            </w:r>
          </w:p>
        </w:tc>
        <w:tc>
          <w:tcPr>
            <w:tcW w:w="720"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1.61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720" w:type="pct"/>
            <w:vMerge w:val="continue"/>
            <w:vAlign w:val="center"/>
          </w:tcPr>
          <w:p>
            <w:pPr>
              <w:adjustRightInd w:val="0"/>
              <w:snapToGrid w:val="0"/>
              <w:spacing w:line="360" w:lineRule="auto"/>
              <w:jc w:val="center"/>
              <w:rPr>
                <w:rFonts w:ascii="Times New Roman" w:hAnsi="Times New Roman" w:eastAsia="仿宋"/>
                <w:szCs w:val="21"/>
              </w:rPr>
            </w:pPr>
          </w:p>
        </w:tc>
        <w:tc>
          <w:tcPr>
            <w:tcW w:w="643"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样品5</w:t>
            </w:r>
          </w:p>
        </w:tc>
        <w:tc>
          <w:tcPr>
            <w:tcW w:w="922" w:type="pct"/>
            <w:vAlign w:val="center"/>
          </w:tcPr>
          <w:p>
            <w:pPr>
              <w:adjustRightInd w:val="0"/>
              <w:snapToGrid w:val="0"/>
              <w:spacing w:line="360" w:lineRule="auto"/>
              <w:jc w:val="center"/>
              <w:rPr>
                <w:rFonts w:ascii="Times New Roman" w:hAnsi="Times New Roman" w:eastAsia="仿宋"/>
                <w:szCs w:val="21"/>
              </w:rPr>
            </w:pPr>
            <w:r>
              <w:rPr>
                <w:rFonts w:ascii="Times New Roman" w:hAnsi="Times New Roman" w:eastAsia="仿宋"/>
                <w:szCs w:val="21"/>
              </w:rPr>
              <w:t>A组</w:t>
            </w:r>
          </w:p>
        </w:tc>
        <w:tc>
          <w:tcPr>
            <w:tcW w:w="513" w:type="pct"/>
            <w:vAlign w:val="center"/>
          </w:tcPr>
          <w:p>
            <w:pPr>
              <w:adjustRightInd w:val="0"/>
              <w:snapToGrid w:val="0"/>
              <w:spacing w:line="360" w:lineRule="auto"/>
              <w:jc w:val="center"/>
              <w:rPr>
                <w:rFonts w:ascii="Times New Roman" w:hAnsi="Times New Roman" w:eastAsia="仿宋"/>
                <w:szCs w:val="21"/>
              </w:rPr>
            </w:pPr>
            <w:r>
              <w:rPr>
                <w:rFonts w:hint="eastAsia" w:ascii="Times New Roman" w:hAnsi="Times New Roman" w:eastAsia="仿宋"/>
                <w:szCs w:val="21"/>
              </w:rPr>
              <w:t>1</w:t>
            </w:r>
          </w:p>
        </w:tc>
        <w:tc>
          <w:tcPr>
            <w:tcW w:w="1480"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甲氧苄氨嘧啶</w:t>
            </w:r>
          </w:p>
        </w:tc>
        <w:tc>
          <w:tcPr>
            <w:tcW w:w="720"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1.89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720" w:type="pct"/>
            <w:vMerge w:val="continue"/>
            <w:vAlign w:val="center"/>
          </w:tcPr>
          <w:p>
            <w:pPr>
              <w:adjustRightInd w:val="0"/>
              <w:snapToGrid w:val="0"/>
              <w:spacing w:line="360" w:lineRule="auto"/>
              <w:jc w:val="center"/>
              <w:rPr>
                <w:rFonts w:ascii="Times New Roman" w:hAnsi="Times New Roman" w:eastAsia="仿宋"/>
                <w:szCs w:val="21"/>
              </w:rPr>
            </w:pPr>
          </w:p>
        </w:tc>
        <w:tc>
          <w:tcPr>
            <w:tcW w:w="643"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样品6</w:t>
            </w:r>
          </w:p>
        </w:tc>
        <w:tc>
          <w:tcPr>
            <w:tcW w:w="3636" w:type="pct"/>
            <w:gridSpan w:val="4"/>
            <w:vAlign w:val="center"/>
          </w:tcPr>
          <w:p>
            <w:pPr>
              <w:widowControl/>
              <w:jc w:val="center"/>
              <w:textAlignment w:val="center"/>
              <w:rPr>
                <w:rFonts w:ascii="Times New Roman" w:hAnsi="Times New Roman" w:eastAsia="仿宋"/>
                <w:szCs w:val="21"/>
              </w:rPr>
            </w:pPr>
            <w:r>
              <w:rPr>
                <w:rFonts w:ascii="Times New Roman" w:hAnsi="Times New Roman" w:eastAsia="仿宋"/>
                <w:szCs w:val="21"/>
              </w:rPr>
              <w:t>无检出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720" w:type="pct"/>
            <w:vMerge w:val="continue"/>
            <w:vAlign w:val="center"/>
          </w:tcPr>
          <w:p>
            <w:pPr>
              <w:adjustRightInd w:val="0"/>
              <w:snapToGrid w:val="0"/>
              <w:spacing w:line="360" w:lineRule="auto"/>
              <w:jc w:val="center"/>
              <w:rPr>
                <w:rFonts w:ascii="Times New Roman" w:hAnsi="Times New Roman" w:eastAsia="仿宋"/>
                <w:szCs w:val="21"/>
              </w:rPr>
            </w:pPr>
          </w:p>
        </w:tc>
        <w:tc>
          <w:tcPr>
            <w:tcW w:w="643"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样品7</w:t>
            </w:r>
          </w:p>
        </w:tc>
        <w:tc>
          <w:tcPr>
            <w:tcW w:w="922" w:type="pct"/>
            <w:vAlign w:val="center"/>
          </w:tcPr>
          <w:p>
            <w:pPr>
              <w:adjustRightInd w:val="0"/>
              <w:snapToGrid w:val="0"/>
              <w:spacing w:line="360" w:lineRule="auto"/>
              <w:jc w:val="center"/>
              <w:rPr>
                <w:rFonts w:ascii="Times New Roman" w:hAnsi="Times New Roman" w:eastAsia="仿宋"/>
                <w:szCs w:val="21"/>
              </w:rPr>
            </w:pPr>
            <w:r>
              <w:rPr>
                <w:rFonts w:ascii="Times New Roman" w:hAnsi="Times New Roman" w:eastAsia="仿宋"/>
                <w:szCs w:val="21"/>
              </w:rPr>
              <w:t>A组</w:t>
            </w:r>
          </w:p>
        </w:tc>
        <w:tc>
          <w:tcPr>
            <w:tcW w:w="513" w:type="pct"/>
            <w:vAlign w:val="center"/>
          </w:tcPr>
          <w:p>
            <w:pPr>
              <w:adjustRightInd w:val="0"/>
              <w:snapToGrid w:val="0"/>
              <w:spacing w:line="360" w:lineRule="auto"/>
              <w:jc w:val="center"/>
              <w:rPr>
                <w:rFonts w:ascii="Times New Roman" w:hAnsi="Times New Roman" w:eastAsia="仿宋"/>
                <w:szCs w:val="21"/>
              </w:rPr>
            </w:pPr>
            <w:r>
              <w:rPr>
                <w:rFonts w:hint="eastAsia" w:ascii="Times New Roman" w:hAnsi="Times New Roman" w:eastAsia="仿宋"/>
                <w:szCs w:val="21"/>
              </w:rPr>
              <w:t>1</w:t>
            </w:r>
          </w:p>
        </w:tc>
        <w:tc>
          <w:tcPr>
            <w:tcW w:w="1480"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甲氧苄氨嘧啶</w:t>
            </w:r>
          </w:p>
        </w:tc>
        <w:tc>
          <w:tcPr>
            <w:tcW w:w="720"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3.03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720" w:type="pct"/>
            <w:vMerge w:val="continue"/>
            <w:vAlign w:val="center"/>
          </w:tcPr>
          <w:p>
            <w:pPr>
              <w:adjustRightInd w:val="0"/>
              <w:snapToGrid w:val="0"/>
              <w:spacing w:line="360" w:lineRule="auto"/>
              <w:jc w:val="center"/>
              <w:rPr>
                <w:rFonts w:ascii="Times New Roman" w:hAnsi="Times New Roman" w:eastAsia="仿宋"/>
                <w:szCs w:val="21"/>
              </w:rPr>
            </w:pPr>
          </w:p>
        </w:tc>
        <w:tc>
          <w:tcPr>
            <w:tcW w:w="643" w:type="pct"/>
            <w:vMerge w:val="restar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样品8</w:t>
            </w:r>
          </w:p>
        </w:tc>
        <w:tc>
          <w:tcPr>
            <w:tcW w:w="922" w:type="pct"/>
            <w:vMerge w:val="restart"/>
            <w:vAlign w:val="center"/>
          </w:tcPr>
          <w:p>
            <w:pPr>
              <w:adjustRightInd w:val="0"/>
              <w:snapToGrid w:val="0"/>
              <w:spacing w:line="360" w:lineRule="auto"/>
              <w:jc w:val="center"/>
              <w:rPr>
                <w:rFonts w:ascii="Times New Roman" w:hAnsi="Times New Roman" w:eastAsia="仿宋"/>
                <w:szCs w:val="21"/>
              </w:rPr>
            </w:pPr>
            <w:r>
              <w:rPr>
                <w:rFonts w:ascii="Times New Roman" w:hAnsi="Times New Roman" w:eastAsia="仿宋"/>
                <w:szCs w:val="21"/>
              </w:rPr>
              <w:t>A组</w:t>
            </w:r>
          </w:p>
        </w:tc>
        <w:tc>
          <w:tcPr>
            <w:tcW w:w="513" w:type="pct"/>
            <w:vAlign w:val="center"/>
          </w:tcPr>
          <w:p>
            <w:pPr>
              <w:adjustRightInd w:val="0"/>
              <w:snapToGrid w:val="0"/>
              <w:spacing w:line="360" w:lineRule="auto"/>
              <w:jc w:val="center"/>
              <w:rPr>
                <w:rFonts w:ascii="Times New Roman" w:hAnsi="Times New Roman" w:eastAsia="仿宋"/>
                <w:szCs w:val="21"/>
              </w:rPr>
            </w:pPr>
            <w:r>
              <w:rPr>
                <w:rFonts w:hint="eastAsia" w:ascii="Times New Roman" w:hAnsi="Times New Roman" w:eastAsia="仿宋"/>
                <w:szCs w:val="21"/>
              </w:rPr>
              <w:t>1</w:t>
            </w:r>
          </w:p>
        </w:tc>
        <w:tc>
          <w:tcPr>
            <w:tcW w:w="1480" w:type="pct"/>
            <w:vAlign w:val="center"/>
          </w:tcPr>
          <w:p>
            <w:pPr>
              <w:widowControl/>
              <w:jc w:val="center"/>
              <w:textAlignment w:val="center"/>
              <w:rPr>
                <w:rFonts w:ascii="Times New Roman" w:hAnsi="Times New Roman" w:eastAsia="仿宋"/>
                <w:b/>
                <w:bCs/>
                <w:kern w:val="0"/>
                <w:szCs w:val="21"/>
                <w:lang w:bidi="ar"/>
              </w:rPr>
            </w:pPr>
            <w:r>
              <w:rPr>
                <w:rFonts w:ascii="Times New Roman" w:hAnsi="Times New Roman" w:eastAsia="仿宋"/>
                <w:kern w:val="0"/>
                <w:szCs w:val="21"/>
                <w:lang w:bidi="ar"/>
              </w:rPr>
              <w:t>磺胺间甲氧嘧啶</w:t>
            </w:r>
          </w:p>
        </w:tc>
        <w:tc>
          <w:tcPr>
            <w:tcW w:w="720"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5.28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720" w:type="pct"/>
            <w:vMerge w:val="continue"/>
            <w:vAlign w:val="center"/>
          </w:tcPr>
          <w:p>
            <w:pPr>
              <w:adjustRightInd w:val="0"/>
              <w:snapToGrid w:val="0"/>
              <w:spacing w:line="360" w:lineRule="auto"/>
              <w:jc w:val="center"/>
              <w:rPr>
                <w:rFonts w:ascii="Times New Roman" w:hAnsi="Times New Roman" w:eastAsia="仿宋"/>
                <w:szCs w:val="21"/>
              </w:rPr>
            </w:pPr>
          </w:p>
        </w:tc>
        <w:tc>
          <w:tcPr>
            <w:tcW w:w="643" w:type="pct"/>
            <w:vMerge w:val="continue"/>
            <w:vAlign w:val="center"/>
          </w:tcPr>
          <w:p>
            <w:pPr>
              <w:widowControl/>
              <w:jc w:val="center"/>
              <w:textAlignment w:val="center"/>
              <w:rPr>
                <w:rFonts w:ascii="Times New Roman" w:hAnsi="Times New Roman" w:eastAsia="仿宋"/>
                <w:kern w:val="0"/>
                <w:szCs w:val="21"/>
                <w:lang w:bidi="ar"/>
              </w:rPr>
            </w:pPr>
          </w:p>
        </w:tc>
        <w:tc>
          <w:tcPr>
            <w:tcW w:w="922" w:type="pct"/>
            <w:vMerge w:val="continue"/>
            <w:vAlign w:val="center"/>
          </w:tcPr>
          <w:p>
            <w:pPr>
              <w:adjustRightInd w:val="0"/>
              <w:snapToGrid w:val="0"/>
              <w:spacing w:line="360" w:lineRule="auto"/>
              <w:jc w:val="center"/>
              <w:rPr>
                <w:rFonts w:ascii="Times New Roman" w:hAnsi="Times New Roman" w:eastAsia="仿宋"/>
                <w:szCs w:val="21"/>
              </w:rPr>
            </w:pPr>
          </w:p>
        </w:tc>
        <w:tc>
          <w:tcPr>
            <w:tcW w:w="513" w:type="pct"/>
            <w:vAlign w:val="center"/>
          </w:tcPr>
          <w:p>
            <w:pPr>
              <w:adjustRightInd w:val="0"/>
              <w:snapToGrid w:val="0"/>
              <w:spacing w:line="360" w:lineRule="auto"/>
              <w:jc w:val="center"/>
              <w:rPr>
                <w:rFonts w:ascii="Times New Roman" w:hAnsi="Times New Roman" w:eastAsia="仿宋"/>
                <w:szCs w:val="21"/>
              </w:rPr>
            </w:pPr>
            <w:r>
              <w:rPr>
                <w:rFonts w:hint="eastAsia" w:ascii="Times New Roman" w:hAnsi="Times New Roman" w:eastAsia="仿宋"/>
                <w:szCs w:val="21"/>
              </w:rPr>
              <w:t>2</w:t>
            </w:r>
          </w:p>
        </w:tc>
        <w:tc>
          <w:tcPr>
            <w:tcW w:w="1480"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磺胺间二甲氧嘧啶</w:t>
            </w:r>
          </w:p>
        </w:tc>
        <w:tc>
          <w:tcPr>
            <w:tcW w:w="720"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30.3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720" w:type="pct"/>
            <w:vMerge w:val="continue"/>
            <w:vAlign w:val="center"/>
          </w:tcPr>
          <w:p>
            <w:pPr>
              <w:adjustRightInd w:val="0"/>
              <w:snapToGrid w:val="0"/>
              <w:spacing w:line="360" w:lineRule="auto"/>
              <w:jc w:val="center"/>
              <w:rPr>
                <w:rFonts w:ascii="Times New Roman" w:hAnsi="Times New Roman" w:eastAsia="仿宋"/>
                <w:szCs w:val="21"/>
              </w:rPr>
            </w:pPr>
          </w:p>
        </w:tc>
        <w:tc>
          <w:tcPr>
            <w:tcW w:w="643" w:type="pct"/>
            <w:vMerge w:val="continue"/>
            <w:vAlign w:val="center"/>
          </w:tcPr>
          <w:p>
            <w:pPr>
              <w:widowControl/>
              <w:jc w:val="center"/>
              <w:textAlignment w:val="center"/>
              <w:rPr>
                <w:rFonts w:ascii="Times New Roman" w:hAnsi="Times New Roman" w:eastAsia="仿宋"/>
                <w:kern w:val="0"/>
                <w:szCs w:val="21"/>
                <w:lang w:bidi="ar"/>
              </w:rPr>
            </w:pPr>
          </w:p>
        </w:tc>
        <w:tc>
          <w:tcPr>
            <w:tcW w:w="922" w:type="pct"/>
            <w:vAlign w:val="center"/>
          </w:tcPr>
          <w:p>
            <w:pPr>
              <w:adjustRightInd w:val="0"/>
              <w:snapToGrid w:val="0"/>
              <w:spacing w:line="360" w:lineRule="auto"/>
              <w:jc w:val="center"/>
              <w:rPr>
                <w:rFonts w:ascii="Times New Roman" w:hAnsi="Times New Roman" w:eastAsia="仿宋"/>
                <w:szCs w:val="21"/>
              </w:rPr>
            </w:pPr>
            <w:r>
              <w:rPr>
                <w:rFonts w:ascii="Times New Roman" w:hAnsi="Times New Roman" w:eastAsia="仿宋"/>
                <w:szCs w:val="21"/>
              </w:rPr>
              <w:t>H组</w:t>
            </w:r>
          </w:p>
        </w:tc>
        <w:tc>
          <w:tcPr>
            <w:tcW w:w="513" w:type="pct"/>
            <w:vAlign w:val="center"/>
          </w:tcPr>
          <w:p>
            <w:pPr>
              <w:adjustRightInd w:val="0"/>
              <w:snapToGrid w:val="0"/>
              <w:spacing w:line="360" w:lineRule="auto"/>
              <w:jc w:val="center"/>
              <w:rPr>
                <w:rFonts w:ascii="Times New Roman" w:hAnsi="Times New Roman" w:eastAsia="仿宋"/>
                <w:szCs w:val="21"/>
              </w:rPr>
            </w:pPr>
            <w:r>
              <w:rPr>
                <w:rFonts w:hint="eastAsia" w:ascii="Times New Roman" w:hAnsi="Times New Roman" w:eastAsia="仿宋"/>
                <w:szCs w:val="21"/>
              </w:rPr>
              <w:t>1</w:t>
            </w:r>
          </w:p>
        </w:tc>
        <w:tc>
          <w:tcPr>
            <w:tcW w:w="1480"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醋酸绿地孕酮</w:t>
            </w:r>
          </w:p>
        </w:tc>
        <w:tc>
          <w:tcPr>
            <w:tcW w:w="720" w:type="pct"/>
            <w:vAlign w:val="center"/>
          </w:tcPr>
          <w:p>
            <w:pPr>
              <w:widowControl/>
              <w:jc w:val="center"/>
              <w:textAlignment w:val="center"/>
              <w:rPr>
                <w:rFonts w:ascii="Times New Roman" w:hAnsi="Times New Roman" w:eastAsia="仿宋"/>
                <w:kern w:val="0"/>
                <w:szCs w:val="21"/>
                <w:lang w:bidi="ar"/>
              </w:rPr>
            </w:pPr>
            <w:r>
              <w:rPr>
                <w:rFonts w:ascii="Times New Roman" w:hAnsi="Times New Roman" w:eastAsia="仿宋"/>
                <w:kern w:val="0"/>
                <w:szCs w:val="21"/>
                <w:lang w:bidi="ar"/>
              </w:rPr>
              <w:t>6.21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720" w:type="pct"/>
            <w:vMerge w:val="continue"/>
            <w:vAlign w:val="center"/>
          </w:tcPr>
          <w:p>
            <w:pPr>
              <w:adjustRightInd w:val="0"/>
              <w:snapToGrid w:val="0"/>
              <w:spacing w:line="360" w:lineRule="auto"/>
              <w:jc w:val="center"/>
              <w:rPr>
                <w:rFonts w:ascii="Times New Roman" w:hAnsi="Times New Roman" w:eastAsia="仿宋"/>
                <w:szCs w:val="21"/>
              </w:rPr>
            </w:pPr>
          </w:p>
        </w:tc>
        <w:tc>
          <w:tcPr>
            <w:tcW w:w="643"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样品9</w:t>
            </w:r>
          </w:p>
        </w:tc>
        <w:tc>
          <w:tcPr>
            <w:tcW w:w="922" w:type="pct"/>
            <w:vAlign w:val="center"/>
          </w:tcPr>
          <w:p>
            <w:pPr>
              <w:adjustRightInd w:val="0"/>
              <w:snapToGrid w:val="0"/>
              <w:spacing w:line="360" w:lineRule="auto"/>
              <w:jc w:val="center"/>
              <w:rPr>
                <w:rFonts w:ascii="Times New Roman" w:hAnsi="Times New Roman" w:eastAsia="仿宋"/>
                <w:szCs w:val="21"/>
              </w:rPr>
            </w:pPr>
            <w:r>
              <w:rPr>
                <w:rFonts w:ascii="Times New Roman" w:hAnsi="Times New Roman" w:eastAsia="仿宋"/>
                <w:szCs w:val="21"/>
              </w:rPr>
              <w:t>A组</w:t>
            </w:r>
          </w:p>
        </w:tc>
        <w:tc>
          <w:tcPr>
            <w:tcW w:w="513" w:type="pct"/>
            <w:vAlign w:val="center"/>
          </w:tcPr>
          <w:p>
            <w:pPr>
              <w:adjustRightInd w:val="0"/>
              <w:snapToGrid w:val="0"/>
              <w:spacing w:line="360" w:lineRule="auto"/>
              <w:jc w:val="center"/>
              <w:rPr>
                <w:rFonts w:ascii="Times New Roman" w:hAnsi="Times New Roman" w:eastAsia="仿宋"/>
                <w:szCs w:val="21"/>
              </w:rPr>
            </w:pPr>
            <w:r>
              <w:rPr>
                <w:rFonts w:hint="eastAsia" w:ascii="Times New Roman" w:hAnsi="Times New Roman" w:eastAsia="仿宋"/>
                <w:szCs w:val="21"/>
              </w:rPr>
              <w:t>1</w:t>
            </w:r>
          </w:p>
        </w:tc>
        <w:tc>
          <w:tcPr>
            <w:tcW w:w="1480"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甲氧苄氨嘧啶</w:t>
            </w:r>
          </w:p>
        </w:tc>
        <w:tc>
          <w:tcPr>
            <w:tcW w:w="720"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2.39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720" w:type="pct"/>
            <w:vMerge w:val="continue"/>
            <w:vAlign w:val="center"/>
          </w:tcPr>
          <w:p>
            <w:pPr>
              <w:adjustRightInd w:val="0"/>
              <w:snapToGrid w:val="0"/>
              <w:spacing w:line="360" w:lineRule="auto"/>
              <w:jc w:val="center"/>
              <w:rPr>
                <w:rFonts w:ascii="Times New Roman" w:hAnsi="Times New Roman" w:eastAsia="仿宋"/>
                <w:szCs w:val="21"/>
              </w:rPr>
            </w:pPr>
          </w:p>
        </w:tc>
        <w:tc>
          <w:tcPr>
            <w:tcW w:w="643"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样品10</w:t>
            </w:r>
          </w:p>
        </w:tc>
        <w:tc>
          <w:tcPr>
            <w:tcW w:w="3636" w:type="pct"/>
            <w:gridSpan w:val="4"/>
            <w:vAlign w:val="center"/>
          </w:tcPr>
          <w:p>
            <w:pPr>
              <w:widowControl/>
              <w:jc w:val="center"/>
              <w:textAlignment w:val="center"/>
              <w:rPr>
                <w:rFonts w:ascii="Times New Roman" w:hAnsi="Times New Roman" w:eastAsia="仿宋"/>
                <w:szCs w:val="21"/>
              </w:rPr>
            </w:pPr>
            <w:r>
              <w:rPr>
                <w:rFonts w:ascii="Times New Roman" w:hAnsi="Times New Roman" w:eastAsia="仿宋"/>
                <w:szCs w:val="21"/>
              </w:rPr>
              <w:t>无检出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720" w:type="pct"/>
            <w:vMerge w:val="continue"/>
            <w:vAlign w:val="center"/>
          </w:tcPr>
          <w:p>
            <w:pPr>
              <w:adjustRightInd w:val="0"/>
              <w:snapToGrid w:val="0"/>
              <w:spacing w:line="360" w:lineRule="auto"/>
              <w:jc w:val="center"/>
              <w:rPr>
                <w:rFonts w:ascii="Times New Roman" w:hAnsi="Times New Roman" w:eastAsia="仿宋"/>
                <w:szCs w:val="21"/>
              </w:rPr>
            </w:pPr>
          </w:p>
        </w:tc>
        <w:tc>
          <w:tcPr>
            <w:tcW w:w="643"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样品11</w:t>
            </w:r>
          </w:p>
        </w:tc>
        <w:tc>
          <w:tcPr>
            <w:tcW w:w="3636" w:type="pct"/>
            <w:gridSpan w:val="4"/>
            <w:vAlign w:val="center"/>
          </w:tcPr>
          <w:p>
            <w:pPr>
              <w:widowControl/>
              <w:jc w:val="center"/>
              <w:textAlignment w:val="center"/>
              <w:rPr>
                <w:rFonts w:ascii="Times New Roman" w:hAnsi="Times New Roman" w:eastAsia="仿宋"/>
                <w:szCs w:val="21"/>
              </w:rPr>
            </w:pPr>
            <w:r>
              <w:rPr>
                <w:rFonts w:ascii="Times New Roman" w:hAnsi="Times New Roman" w:eastAsia="仿宋"/>
                <w:szCs w:val="21"/>
              </w:rPr>
              <w:t>无检出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720" w:type="pct"/>
            <w:vMerge w:val="continue"/>
            <w:vAlign w:val="center"/>
          </w:tcPr>
          <w:p>
            <w:pPr>
              <w:adjustRightInd w:val="0"/>
              <w:snapToGrid w:val="0"/>
              <w:spacing w:line="360" w:lineRule="auto"/>
              <w:jc w:val="center"/>
              <w:rPr>
                <w:rFonts w:ascii="Times New Roman" w:hAnsi="Times New Roman" w:eastAsia="仿宋"/>
                <w:szCs w:val="21"/>
              </w:rPr>
            </w:pPr>
          </w:p>
        </w:tc>
        <w:tc>
          <w:tcPr>
            <w:tcW w:w="643"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样品12</w:t>
            </w:r>
          </w:p>
        </w:tc>
        <w:tc>
          <w:tcPr>
            <w:tcW w:w="3636" w:type="pct"/>
            <w:gridSpan w:val="4"/>
            <w:vAlign w:val="center"/>
          </w:tcPr>
          <w:p>
            <w:pPr>
              <w:widowControl/>
              <w:jc w:val="center"/>
              <w:textAlignment w:val="center"/>
              <w:rPr>
                <w:rFonts w:ascii="Times New Roman" w:hAnsi="Times New Roman" w:eastAsia="仿宋"/>
                <w:szCs w:val="21"/>
              </w:rPr>
            </w:pPr>
            <w:r>
              <w:rPr>
                <w:rFonts w:ascii="Times New Roman" w:hAnsi="Times New Roman" w:eastAsia="仿宋"/>
                <w:szCs w:val="21"/>
              </w:rPr>
              <w:t>无检出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720" w:type="pct"/>
            <w:vMerge w:val="restart"/>
            <w:vAlign w:val="center"/>
          </w:tcPr>
          <w:p>
            <w:pPr>
              <w:adjustRightInd w:val="0"/>
              <w:snapToGrid w:val="0"/>
              <w:spacing w:line="360" w:lineRule="auto"/>
              <w:jc w:val="center"/>
              <w:rPr>
                <w:rFonts w:ascii="Times New Roman" w:hAnsi="Times New Roman" w:eastAsia="仿宋"/>
                <w:szCs w:val="21"/>
              </w:rPr>
            </w:pPr>
            <w:r>
              <w:rPr>
                <w:rFonts w:ascii="Times New Roman" w:hAnsi="Times New Roman" w:eastAsia="仿宋"/>
                <w:szCs w:val="21"/>
              </w:rPr>
              <w:t>鸡粪</w:t>
            </w:r>
          </w:p>
        </w:tc>
        <w:tc>
          <w:tcPr>
            <w:tcW w:w="643" w:type="pct"/>
            <w:vMerge w:val="restart"/>
            <w:vAlign w:val="center"/>
          </w:tcPr>
          <w:p>
            <w:pPr>
              <w:adjustRightInd w:val="0"/>
              <w:snapToGrid w:val="0"/>
              <w:spacing w:line="360" w:lineRule="auto"/>
              <w:jc w:val="center"/>
              <w:rPr>
                <w:rFonts w:ascii="Times New Roman" w:hAnsi="Times New Roman" w:eastAsia="仿宋"/>
                <w:szCs w:val="21"/>
              </w:rPr>
            </w:pPr>
            <w:r>
              <w:rPr>
                <w:rFonts w:ascii="Times New Roman" w:hAnsi="Times New Roman" w:eastAsia="仿宋"/>
                <w:szCs w:val="21"/>
              </w:rPr>
              <w:t>样品1</w:t>
            </w:r>
          </w:p>
        </w:tc>
        <w:tc>
          <w:tcPr>
            <w:tcW w:w="922" w:type="pct"/>
            <w:vAlign w:val="center"/>
          </w:tcPr>
          <w:p>
            <w:pPr>
              <w:pStyle w:val="33"/>
              <w:jc w:val="center"/>
              <w:rPr>
                <w:rFonts w:ascii="Times New Roman" w:hAnsi="Times New Roman" w:eastAsia="仿宋" w:cs="Times New Roman"/>
                <w:sz w:val="21"/>
                <w:szCs w:val="21"/>
              </w:rPr>
            </w:pPr>
            <w:r>
              <w:rPr>
                <w:rFonts w:ascii="Times New Roman" w:hAnsi="Times New Roman" w:eastAsia="仿宋" w:cs="Times New Roman"/>
                <w:sz w:val="21"/>
                <w:szCs w:val="21"/>
              </w:rPr>
              <w:t>A组</w:t>
            </w:r>
          </w:p>
        </w:tc>
        <w:tc>
          <w:tcPr>
            <w:tcW w:w="513" w:type="pct"/>
            <w:vAlign w:val="center"/>
          </w:tcPr>
          <w:p>
            <w:pPr>
              <w:adjustRightInd w:val="0"/>
              <w:snapToGrid w:val="0"/>
              <w:spacing w:line="360" w:lineRule="auto"/>
              <w:jc w:val="center"/>
              <w:rPr>
                <w:rFonts w:ascii="Times New Roman" w:hAnsi="Times New Roman" w:eastAsia="仿宋"/>
                <w:szCs w:val="21"/>
              </w:rPr>
            </w:pPr>
            <w:r>
              <w:rPr>
                <w:rFonts w:ascii="Times New Roman" w:hAnsi="Times New Roman" w:eastAsia="仿宋"/>
                <w:kern w:val="0"/>
                <w:szCs w:val="21"/>
              </w:rPr>
              <w:t>1</w:t>
            </w:r>
          </w:p>
        </w:tc>
        <w:tc>
          <w:tcPr>
            <w:tcW w:w="1480" w:type="pct"/>
            <w:vAlign w:val="center"/>
          </w:tcPr>
          <w:p>
            <w:pPr>
              <w:pStyle w:val="33"/>
              <w:jc w:val="center"/>
              <w:rPr>
                <w:rFonts w:ascii="Times New Roman" w:hAnsi="Times New Roman" w:eastAsia="仿宋" w:cs="Times New Roman"/>
                <w:sz w:val="21"/>
                <w:szCs w:val="21"/>
              </w:rPr>
            </w:pPr>
            <w:r>
              <w:rPr>
                <w:rFonts w:ascii="Times New Roman" w:hAnsi="Times New Roman" w:eastAsia="仿宋" w:cs="Times New Roman"/>
                <w:sz w:val="21"/>
                <w:szCs w:val="21"/>
              </w:rPr>
              <w:t>甲氧苄氨嘧啶</w:t>
            </w:r>
          </w:p>
        </w:tc>
        <w:tc>
          <w:tcPr>
            <w:tcW w:w="720" w:type="pct"/>
            <w:vAlign w:val="center"/>
          </w:tcPr>
          <w:p>
            <w:pPr>
              <w:pStyle w:val="33"/>
              <w:jc w:val="center"/>
              <w:rPr>
                <w:rFonts w:ascii="Times New Roman" w:hAnsi="Times New Roman" w:eastAsia="仿宋" w:cs="Times New Roman"/>
                <w:sz w:val="21"/>
                <w:szCs w:val="21"/>
              </w:rPr>
            </w:pPr>
            <w:r>
              <w:rPr>
                <w:rFonts w:ascii="Times New Roman" w:hAnsi="Times New Roman" w:eastAsia="仿宋" w:cs="Times New Roman"/>
                <w:sz w:val="21"/>
                <w:szCs w:val="21"/>
              </w:rPr>
              <w:t>3.110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720" w:type="pct"/>
            <w:vMerge w:val="continue"/>
            <w:vAlign w:val="center"/>
          </w:tcPr>
          <w:p>
            <w:pPr>
              <w:adjustRightInd w:val="0"/>
              <w:snapToGrid w:val="0"/>
              <w:spacing w:line="360" w:lineRule="auto"/>
              <w:jc w:val="center"/>
              <w:rPr>
                <w:rFonts w:ascii="Times New Roman" w:hAnsi="Times New Roman" w:eastAsia="仿宋"/>
                <w:szCs w:val="21"/>
              </w:rPr>
            </w:pPr>
          </w:p>
        </w:tc>
        <w:tc>
          <w:tcPr>
            <w:tcW w:w="643" w:type="pct"/>
            <w:vMerge w:val="continue"/>
            <w:vAlign w:val="center"/>
          </w:tcPr>
          <w:p>
            <w:pPr>
              <w:adjustRightInd w:val="0"/>
              <w:snapToGrid w:val="0"/>
              <w:spacing w:line="360" w:lineRule="auto"/>
              <w:jc w:val="center"/>
              <w:rPr>
                <w:rFonts w:ascii="Times New Roman" w:hAnsi="Times New Roman" w:eastAsia="仿宋"/>
                <w:szCs w:val="21"/>
              </w:rPr>
            </w:pPr>
          </w:p>
        </w:tc>
        <w:tc>
          <w:tcPr>
            <w:tcW w:w="922" w:type="pct"/>
            <w:vMerge w:val="restart"/>
            <w:vAlign w:val="center"/>
          </w:tcPr>
          <w:p>
            <w:pPr>
              <w:adjustRightInd w:val="0"/>
              <w:snapToGrid w:val="0"/>
              <w:spacing w:line="360" w:lineRule="auto"/>
              <w:jc w:val="center"/>
              <w:rPr>
                <w:rFonts w:ascii="Times New Roman" w:hAnsi="Times New Roman" w:eastAsia="仿宋"/>
                <w:szCs w:val="21"/>
              </w:rPr>
            </w:pPr>
            <w:r>
              <w:rPr>
                <w:rFonts w:ascii="Times New Roman" w:hAnsi="Times New Roman" w:eastAsia="仿宋"/>
                <w:szCs w:val="21"/>
              </w:rPr>
              <w:t>B组</w:t>
            </w:r>
          </w:p>
        </w:tc>
        <w:tc>
          <w:tcPr>
            <w:tcW w:w="513" w:type="pct"/>
            <w:vAlign w:val="center"/>
          </w:tcPr>
          <w:p>
            <w:pPr>
              <w:adjustRightInd w:val="0"/>
              <w:snapToGrid w:val="0"/>
              <w:spacing w:line="360" w:lineRule="auto"/>
              <w:jc w:val="center"/>
              <w:rPr>
                <w:rFonts w:ascii="Times New Roman" w:hAnsi="Times New Roman" w:eastAsia="仿宋"/>
                <w:szCs w:val="21"/>
              </w:rPr>
            </w:pPr>
            <w:r>
              <w:rPr>
                <w:rFonts w:ascii="Times New Roman" w:hAnsi="Times New Roman" w:eastAsia="仿宋"/>
                <w:szCs w:val="21"/>
              </w:rPr>
              <w:t>2</w:t>
            </w:r>
          </w:p>
        </w:tc>
        <w:tc>
          <w:tcPr>
            <w:tcW w:w="1480" w:type="pct"/>
            <w:vAlign w:val="center"/>
          </w:tcPr>
          <w:p>
            <w:pPr>
              <w:pStyle w:val="33"/>
              <w:jc w:val="center"/>
              <w:rPr>
                <w:rFonts w:ascii="Times New Roman" w:hAnsi="Times New Roman" w:eastAsia="仿宋" w:cs="Times New Roman"/>
                <w:sz w:val="21"/>
                <w:szCs w:val="21"/>
              </w:rPr>
            </w:pPr>
            <w:r>
              <w:rPr>
                <w:rFonts w:ascii="Times New Roman" w:hAnsi="Times New Roman" w:eastAsia="仿宋" w:cs="Times New Roman"/>
                <w:sz w:val="21"/>
                <w:szCs w:val="21"/>
              </w:rPr>
              <w:t>环丙沙星</w:t>
            </w:r>
          </w:p>
        </w:tc>
        <w:tc>
          <w:tcPr>
            <w:tcW w:w="720" w:type="pct"/>
            <w:vAlign w:val="center"/>
          </w:tcPr>
          <w:p>
            <w:pPr>
              <w:pStyle w:val="33"/>
              <w:jc w:val="center"/>
              <w:rPr>
                <w:rFonts w:ascii="Times New Roman" w:hAnsi="Times New Roman" w:eastAsia="仿宋" w:cs="Times New Roman"/>
                <w:sz w:val="21"/>
                <w:szCs w:val="21"/>
              </w:rPr>
            </w:pPr>
            <w:r>
              <w:rPr>
                <w:rFonts w:ascii="Times New Roman" w:hAnsi="Times New Roman" w:eastAsia="仿宋" w:cs="Times New Roman"/>
                <w:sz w:val="21"/>
                <w:szCs w:val="21"/>
              </w:rPr>
              <w:t>41.18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720" w:type="pct"/>
            <w:vMerge w:val="continue"/>
            <w:vAlign w:val="center"/>
          </w:tcPr>
          <w:p>
            <w:pPr>
              <w:adjustRightInd w:val="0"/>
              <w:snapToGrid w:val="0"/>
              <w:spacing w:line="360" w:lineRule="auto"/>
              <w:jc w:val="center"/>
              <w:rPr>
                <w:rFonts w:ascii="Times New Roman" w:hAnsi="Times New Roman" w:eastAsia="仿宋"/>
                <w:szCs w:val="21"/>
              </w:rPr>
            </w:pPr>
          </w:p>
        </w:tc>
        <w:tc>
          <w:tcPr>
            <w:tcW w:w="643" w:type="pct"/>
            <w:vMerge w:val="continue"/>
            <w:vAlign w:val="center"/>
          </w:tcPr>
          <w:p>
            <w:pPr>
              <w:adjustRightInd w:val="0"/>
              <w:snapToGrid w:val="0"/>
              <w:spacing w:line="360" w:lineRule="auto"/>
              <w:jc w:val="center"/>
              <w:rPr>
                <w:rFonts w:ascii="Times New Roman" w:hAnsi="Times New Roman" w:eastAsia="仿宋"/>
                <w:szCs w:val="21"/>
              </w:rPr>
            </w:pPr>
          </w:p>
        </w:tc>
        <w:tc>
          <w:tcPr>
            <w:tcW w:w="922" w:type="pct"/>
            <w:vMerge w:val="continue"/>
            <w:vAlign w:val="center"/>
          </w:tcPr>
          <w:p>
            <w:pPr>
              <w:adjustRightInd w:val="0"/>
              <w:snapToGrid w:val="0"/>
              <w:spacing w:line="360" w:lineRule="auto"/>
              <w:jc w:val="center"/>
              <w:rPr>
                <w:rFonts w:ascii="Times New Roman" w:hAnsi="Times New Roman" w:eastAsia="仿宋"/>
                <w:szCs w:val="21"/>
              </w:rPr>
            </w:pPr>
          </w:p>
        </w:tc>
        <w:tc>
          <w:tcPr>
            <w:tcW w:w="513" w:type="pct"/>
            <w:vAlign w:val="center"/>
          </w:tcPr>
          <w:p>
            <w:pPr>
              <w:adjustRightInd w:val="0"/>
              <w:snapToGrid w:val="0"/>
              <w:spacing w:line="360" w:lineRule="auto"/>
              <w:jc w:val="center"/>
              <w:rPr>
                <w:rFonts w:ascii="Times New Roman" w:hAnsi="Times New Roman" w:eastAsia="仿宋"/>
                <w:szCs w:val="21"/>
              </w:rPr>
            </w:pPr>
            <w:r>
              <w:rPr>
                <w:rFonts w:ascii="Times New Roman" w:hAnsi="Times New Roman" w:eastAsia="仿宋"/>
                <w:szCs w:val="21"/>
              </w:rPr>
              <w:t>3</w:t>
            </w:r>
          </w:p>
        </w:tc>
        <w:tc>
          <w:tcPr>
            <w:tcW w:w="1480" w:type="pct"/>
            <w:vAlign w:val="center"/>
          </w:tcPr>
          <w:p>
            <w:pPr>
              <w:pStyle w:val="33"/>
              <w:jc w:val="center"/>
              <w:rPr>
                <w:rFonts w:ascii="Times New Roman" w:hAnsi="Times New Roman" w:eastAsia="仿宋" w:cs="Times New Roman"/>
                <w:sz w:val="21"/>
                <w:szCs w:val="21"/>
              </w:rPr>
            </w:pPr>
            <w:r>
              <w:rPr>
                <w:rFonts w:ascii="Times New Roman" w:hAnsi="Times New Roman" w:eastAsia="仿宋" w:cs="Times New Roman"/>
                <w:sz w:val="21"/>
                <w:szCs w:val="21"/>
              </w:rPr>
              <w:t>恩氟沙星（恩诺沙星）</w:t>
            </w:r>
          </w:p>
        </w:tc>
        <w:tc>
          <w:tcPr>
            <w:tcW w:w="720" w:type="pct"/>
            <w:vAlign w:val="center"/>
          </w:tcPr>
          <w:p>
            <w:pPr>
              <w:pStyle w:val="33"/>
              <w:jc w:val="center"/>
              <w:rPr>
                <w:rFonts w:ascii="Times New Roman" w:hAnsi="Times New Roman" w:eastAsia="仿宋" w:cs="Times New Roman"/>
                <w:sz w:val="21"/>
                <w:szCs w:val="21"/>
              </w:rPr>
            </w:pPr>
            <w:r>
              <w:rPr>
                <w:rFonts w:ascii="Times New Roman" w:hAnsi="Times New Roman" w:eastAsia="仿宋" w:cs="Times New Roman"/>
                <w:sz w:val="21"/>
                <w:szCs w:val="21"/>
              </w:rPr>
              <w:t>134.6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720" w:type="pct"/>
            <w:vMerge w:val="continue"/>
            <w:vAlign w:val="center"/>
          </w:tcPr>
          <w:p>
            <w:pPr>
              <w:adjustRightInd w:val="0"/>
              <w:snapToGrid w:val="0"/>
              <w:spacing w:line="360" w:lineRule="auto"/>
              <w:jc w:val="center"/>
              <w:rPr>
                <w:rFonts w:ascii="Times New Roman" w:hAnsi="Times New Roman" w:eastAsia="仿宋"/>
                <w:szCs w:val="21"/>
              </w:rPr>
            </w:pPr>
          </w:p>
        </w:tc>
        <w:tc>
          <w:tcPr>
            <w:tcW w:w="643" w:type="pct"/>
            <w:vMerge w:val="continue"/>
            <w:vAlign w:val="center"/>
          </w:tcPr>
          <w:p>
            <w:pPr>
              <w:adjustRightInd w:val="0"/>
              <w:snapToGrid w:val="0"/>
              <w:spacing w:line="360" w:lineRule="auto"/>
              <w:jc w:val="center"/>
              <w:rPr>
                <w:rFonts w:ascii="Times New Roman" w:hAnsi="Times New Roman" w:eastAsia="仿宋"/>
                <w:szCs w:val="21"/>
              </w:rPr>
            </w:pPr>
          </w:p>
        </w:tc>
        <w:tc>
          <w:tcPr>
            <w:tcW w:w="922" w:type="pct"/>
            <w:vAlign w:val="center"/>
          </w:tcPr>
          <w:p>
            <w:pPr>
              <w:adjustRightInd w:val="0"/>
              <w:snapToGrid w:val="0"/>
              <w:spacing w:line="360" w:lineRule="auto"/>
              <w:jc w:val="center"/>
              <w:rPr>
                <w:rFonts w:ascii="Times New Roman" w:hAnsi="Times New Roman" w:eastAsia="仿宋"/>
                <w:szCs w:val="21"/>
              </w:rPr>
            </w:pPr>
            <w:r>
              <w:rPr>
                <w:rFonts w:ascii="Times New Roman" w:hAnsi="Times New Roman" w:eastAsia="仿宋"/>
                <w:szCs w:val="21"/>
              </w:rPr>
              <w:t>C组</w:t>
            </w:r>
          </w:p>
        </w:tc>
        <w:tc>
          <w:tcPr>
            <w:tcW w:w="513" w:type="pct"/>
            <w:vAlign w:val="center"/>
          </w:tcPr>
          <w:p>
            <w:pPr>
              <w:adjustRightInd w:val="0"/>
              <w:snapToGrid w:val="0"/>
              <w:spacing w:line="360" w:lineRule="auto"/>
              <w:jc w:val="center"/>
              <w:rPr>
                <w:rFonts w:ascii="Times New Roman" w:hAnsi="Times New Roman" w:eastAsia="仿宋"/>
                <w:szCs w:val="21"/>
              </w:rPr>
            </w:pPr>
            <w:r>
              <w:rPr>
                <w:rFonts w:ascii="Times New Roman" w:hAnsi="Times New Roman" w:eastAsia="仿宋"/>
                <w:szCs w:val="21"/>
              </w:rPr>
              <w:t>4</w:t>
            </w:r>
          </w:p>
        </w:tc>
        <w:tc>
          <w:tcPr>
            <w:tcW w:w="1480" w:type="pct"/>
            <w:vAlign w:val="center"/>
          </w:tcPr>
          <w:p>
            <w:pPr>
              <w:pStyle w:val="33"/>
              <w:jc w:val="center"/>
              <w:rPr>
                <w:rFonts w:ascii="Times New Roman" w:hAnsi="Times New Roman" w:eastAsia="仿宋" w:cs="Times New Roman"/>
                <w:sz w:val="21"/>
                <w:szCs w:val="21"/>
              </w:rPr>
            </w:pPr>
            <w:r>
              <w:rPr>
                <w:rFonts w:ascii="Times New Roman" w:hAnsi="Times New Roman" w:eastAsia="仿宋" w:cs="Times New Roman"/>
                <w:sz w:val="21"/>
                <w:szCs w:val="21"/>
              </w:rPr>
              <w:t>阿苯达唑亚砜</w:t>
            </w:r>
          </w:p>
        </w:tc>
        <w:tc>
          <w:tcPr>
            <w:tcW w:w="720" w:type="pct"/>
            <w:vAlign w:val="center"/>
          </w:tcPr>
          <w:p>
            <w:pPr>
              <w:pStyle w:val="33"/>
              <w:jc w:val="center"/>
              <w:rPr>
                <w:rFonts w:ascii="Times New Roman" w:hAnsi="Times New Roman" w:eastAsia="仿宋" w:cs="Times New Roman"/>
                <w:sz w:val="21"/>
                <w:szCs w:val="21"/>
              </w:rPr>
            </w:pPr>
            <w:r>
              <w:rPr>
                <w:rFonts w:ascii="Times New Roman" w:hAnsi="Times New Roman" w:eastAsia="仿宋" w:cs="Times New Roman"/>
                <w:sz w:val="21"/>
                <w:szCs w:val="21"/>
              </w:rPr>
              <w:t>3.180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720" w:type="pct"/>
            <w:vMerge w:val="continue"/>
            <w:vAlign w:val="center"/>
          </w:tcPr>
          <w:p>
            <w:pPr>
              <w:adjustRightInd w:val="0"/>
              <w:snapToGrid w:val="0"/>
              <w:spacing w:line="360" w:lineRule="auto"/>
              <w:jc w:val="center"/>
              <w:rPr>
                <w:rFonts w:ascii="Times New Roman" w:hAnsi="Times New Roman" w:eastAsia="仿宋"/>
                <w:szCs w:val="21"/>
              </w:rPr>
            </w:pPr>
          </w:p>
        </w:tc>
        <w:tc>
          <w:tcPr>
            <w:tcW w:w="643" w:type="pct"/>
            <w:vMerge w:val="continue"/>
            <w:vAlign w:val="center"/>
          </w:tcPr>
          <w:p>
            <w:pPr>
              <w:adjustRightInd w:val="0"/>
              <w:snapToGrid w:val="0"/>
              <w:spacing w:line="360" w:lineRule="auto"/>
              <w:jc w:val="center"/>
              <w:rPr>
                <w:rFonts w:ascii="Times New Roman" w:hAnsi="Times New Roman" w:eastAsia="仿宋"/>
                <w:szCs w:val="21"/>
              </w:rPr>
            </w:pPr>
          </w:p>
        </w:tc>
        <w:tc>
          <w:tcPr>
            <w:tcW w:w="922" w:type="pct"/>
            <w:vAlign w:val="center"/>
          </w:tcPr>
          <w:p>
            <w:pPr>
              <w:pStyle w:val="33"/>
              <w:jc w:val="center"/>
              <w:rPr>
                <w:rFonts w:ascii="Times New Roman" w:hAnsi="Times New Roman" w:eastAsia="仿宋" w:cs="Times New Roman"/>
                <w:sz w:val="21"/>
                <w:szCs w:val="21"/>
              </w:rPr>
            </w:pPr>
            <w:r>
              <w:rPr>
                <w:rFonts w:ascii="Times New Roman" w:hAnsi="Times New Roman" w:eastAsia="仿宋" w:cs="Times New Roman"/>
                <w:sz w:val="21"/>
                <w:szCs w:val="21"/>
              </w:rPr>
              <w:t>F组</w:t>
            </w:r>
          </w:p>
        </w:tc>
        <w:tc>
          <w:tcPr>
            <w:tcW w:w="513" w:type="pct"/>
            <w:vAlign w:val="center"/>
          </w:tcPr>
          <w:p>
            <w:pPr>
              <w:adjustRightInd w:val="0"/>
              <w:snapToGrid w:val="0"/>
              <w:spacing w:line="360" w:lineRule="auto"/>
              <w:jc w:val="center"/>
              <w:rPr>
                <w:rFonts w:ascii="Times New Roman" w:hAnsi="Times New Roman" w:eastAsia="仿宋"/>
                <w:szCs w:val="21"/>
              </w:rPr>
            </w:pPr>
            <w:r>
              <w:rPr>
                <w:rFonts w:ascii="Times New Roman" w:hAnsi="Times New Roman" w:eastAsia="仿宋"/>
                <w:szCs w:val="21"/>
              </w:rPr>
              <w:t>5</w:t>
            </w:r>
          </w:p>
        </w:tc>
        <w:tc>
          <w:tcPr>
            <w:tcW w:w="1480" w:type="pct"/>
            <w:vAlign w:val="center"/>
          </w:tcPr>
          <w:p>
            <w:pPr>
              <w:pStyle w:val="33"/>
              <w:jc w:val="center"/>
              <w:rPr>
                <w:rFonts w:ascii="Times New Roman" w:hAnsi="Times New Roman" w:eastAsia="仿宋" w:cs="Times New Roman"/>
                <w:sz w:val="21"/>
                <w:szCs w:val="21"/>
              </w:rPr>
            </w:pPr>
            <w:r>
              <w:rPr>
                <w:rFonts w:ascii="Times New Roman" w:hAnsi="Times New Roman" w:eastAsia="仿宋" w:cs="Times New Roman"/>
                <w:sz w:val="21"/>
                <w:szCs w:val="21"/>
              </w:rPr>
              <w:t>林可霉素</w:t>
            </w:r>
          </w:p>
        </w:tc>
        <w:tc>
          <w:tcPr>
            <w:tcW w:w="720" w:type="pct"/>
            <w:vAlign w:val="center"/>
          </w:tcPr>
          <w:p>
            <w:pPr>
              <w:pStyle w:val="33"/>
              <w:jc w:val="center"/>
              <w:rPr>
                <w:rFonts w:ascii="Times New Roman" w:hAnsi="Times New Roman" w:eastAsia="仿宋" w:cs="Times New Roman"/>
                <w:sz w:val="21"/>
                <w:szCs w:val="21"/>
              </w:rPr>
            </w:pPr>
            <w:r>
              <w:rPr>
                <w:rFonts w:ascii="Times New Roman" w:hAnsi="Times New Roman" w:eastAsia="仿宋" w:cs="Times New Roman"/>
                <w:sz w:val="21"/>
                <w:szCs w:val="21"/>
              </w:rPr>
              <w:t>42.69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720" w:type="pct"/>
            <w:vMerge w:val="continue"/>
            <w:vAlign w:val="center"/>
          </w:tcPr>
          <w:p>
            <w:pPr>
              <w:adjustRightInd w:val="0"/>
              <w:snapToGrid w:val="0"/>
              <w:spacing w:line="360" w:lineRule="auto"/>
              <w:jc w:val="center"/>
              <w:rPr>
                <w:rFonts w:ascii="Times New Roman" w:hAnsi="Times New Roman" w:eastAsia="仿宋"/>
                <w:szCs w:val="21"/>
              </w:rPr>
            </w:pPr>
          </w:p>
        </w:tc>
        <w:tc>
          <w:tcPr>
            <w:tcW w:w="643" w:type="pct"/>
            <w:vMerge w:val="restart"/>
            <w:vAlign w:val="center"/>
          </w:tcPr>
          <w:p>
            <w:pPr>
              <w:adjustRightInd w:val="0"/>
              <w:snapToGrid w:val="0"/>
              <w:spacing w:line="360" w:lineRule="auto"/>
              <w:jc w:val="center"/>
              <w:rPr>
                <w:rFonts w:ascii="Times New Roman" w:hAnsi="Times New Roman" w:eastAsia="仿宋"/>
                <w:szCs w:val="21"/>
              </w:rPr>
            </w:pPr>
            <w:r>
              <w:rPr>
                <w:rFonts w:ascii="Times New Roman" w:hAnsi="Times New Roman" w:eastAsia="仿宋"/>
                <w:szCs w:val="21"/>
              </w:rPr>
              <w:t>样品2</w:t>
            </w:r>
          </w:p>
        </w:tc>
        <w:tc>
          <w:tcPr>
            <w:tcW w:w="922" w:type="pct"/>
            <w:vMerge w:val="restart"/>
            <w:vAlign w:val="center"/>
          </w:tcPr>
          <w:p>
            <w:pPr>
              <w:adjustRightInd w:val="0"/>
              <w:snapToGrid w:val="0"/>
              <w:spacing w:line="360" w:lineRule="auto"/>
              <w:jc w:val="center"/>
              <w:rPr>
                <w:rFonts w:ascii="Times New Roman" w:hAnsi="Times New Roman" w:eastAsia="仿宋"/>
                <w:szCs w:val="21"/>
              </w:rPr>
            </w:pPr>
            <w:r>
              <w:rPr>
                <w:rFonts w:ascii="Times New Roman" w:hAnsi="Times New Roman" w:eastAsia="仿宋"/>
                <w:szCs w:val="21"/>
              </w:rPr>
              <w:t>B组</w:t>
            </w:r>
          </w:p>
        </w:tc>
        <w:tc>
          <w:tcPr>
            <w:tcW w:w="513" w:type="pct"/>
            <w:vAlign w:val="center"/>
          </w:tcPr>
          <w:p>
            <w:pPr>
              <w:adjustRightInd w:val="0"/>
              <w:snapToGrid w:val="0"/>
              <w:spacing w:line="360" w:lineRule="auto"/>
              <w:jc w:val="center"/>
              <w:rPr>
                <w:rFonts w:ascii="Times New Roman" w:hAnsi="Times New Roman" w:eastAsia="仿宋"/>
                <w:szCs w:val="21"/>
              </w:rPr>
            </w:pPr>
            <w:r>
              <w:rPr>
                <w:rFonts w:ascii="Times New Roman" w:hAnsi="Times New Roman" w:eastAsia="仿宋"/>
                <w:szCs w:val="21"/>
              </w:rPr>
              <w:t>1</w:t>
            </w:r>
          </w:p>
        </w:tc>
        <w:tc>
          <w:tcPr>
            <w:tcW w:w="1480" w:type="pct"/>
            <w:vAlign w:val="center"/>
          </w:tcPr>
          <w:p>
            <w:pPr>
              <w:pStyle w:val="33"/>
              <w:jc w:val="center"/>
              <w:rPr>
                <w:rFonts w:ascii="Times New Roman" w:hAnsi="Times New Roman" w:eastAsia="仿宋" w:cs="Times New Roman"/>
                <w:sz w:val="21"/>
                <w:szCs w:val="21"/>
              </w:rPr>
            </w:pPr>
            <w:r>
              <w:rPr>
                <w:rFonts w:ascii="Times New Roman" w:hAnsi="Times New Roman" w:eastAsia="仿宋" w:cs="Times New Roman"/>
                <w:sz w:val="21"/>
                <w:szCs w:val="21"/>
              </w:rPr>
              <w:t>环丙沙星</w:t>
            </w:r>
          </w:p>
        </w:tc>
        <w:tc>
          <w:tcPr>
            <w:tcW w:w="720" w:type="pct"/>
            <w:vAlign w:val="center"/>
          </w:tcPr>
          <w:p>
            <w:pPr>
              <w:pStyle w:val="33"/>
              <w:jc w:val="center"/>
              <w:rPr>
                <w:rFonts w:ascii="Times New Roman" w:hAnsi="Times New Roman" w:eastAsia="仿宋" w:cs="Times New Roman"/>
                <w:sz w:val="21"/>
                <w:szCs w:val="21"/>
              </w:rPr>
            </w:pPr>
            <w:r>
              <w:rPr>
                <w:rFonts w:ascii="Times New Roman" w:hAnsi="Times New Roman" w:eastAsia="仿宋" w:cs="Times New Roman"/>
                <w:sz w:val="21"/>
                <w:szCs w:val="21"/>
              </w:rPr>
              <w:t>38.71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720" w:type="pct"/>
            <w:vMerge w:val="continue"/>
            <w:vAlign w:val="center"/>
          </w:tcPr>
          <w:p>
            <w:pPr>
              <w:adjustRightInd w:val="0"/>
              <w:snapToGrid w:val="0"/>
              <w:spacing w:line="360" w:lineRule="auto"/>
              <w:jc w:val="center"/>
              <w:rPr>
                <w:rFonts w:ascii="Times New Roman" w:hAnsi="Times New Roman" w:eastAsia="仿宋"/>
                <w:szCs w:val="21"/>
              </w:rPr>
            </w:pPr>
          </w:p>
        </w:tc>
        <w:tc>
          <w:tcPr>
            <w:tcW w:w="643" w:type="pct"/>
            <w:vMerge w:val="continue"/>
            <w:vAlign w:val="center"/>
          </w:tcPr>
          <w:p>
            <w:pPr>
              <w:adjustRightInd w:val="0"/>
              <w:snapToGrid w:val="0"/>
              <w:spacing w:line="360" w:lineRule="auto"/>
              <w:jc w:val="center"/>
              <w:rPr>
                <w:rFonts w:ascii="Times New Roman" w:hAnsi="Times New Roman" w:eastAsia="仿宋"/>
                <w:szCs w:val="21"/>
              </w:rPr>
            </w:pPr>
          </w:p>
        </w:tc>
        <w:tc>
          <w:tcPr>
            <w:tcW w:w="922" w:type="pct"/>
            <w:vMerge w:val="continue"/>
            <w:vAlign w:val="center"/>
          </w:tcPr>
          <w:p>
            <w:pPr>
              <w:pStyle w:val="33"/>
              <w:jc w:val="center"/>
              <w:rPr>
                <w:rFonts w:ascii="Times New Roman" w:hAnsi="Times New Roman" w:eastAsia="仿宋" w:cs="Times New Roman"/>
                <w:sz w:val="21"/>
                <w:szCs w:val="21"/>
              </w:rPr>
            </w:pPr>
          </w:p>
        </w:tc>
        <w:tc>
          <w:tcPr>
            <w:tcW w:w="513" w:type="pct"/>
            <w:vAlign w:val="center"/>
          </w:tcPr>
          <w:p>
            <w:pPr>
              <w:adjustRightInd w:val="0"/>
              <w:snapToGrid w:val="0"/>
              <w:spacing w:line="360" w:lineRule="auto"/>
              <w:jc w:val="center"/>
              <w:rPr>
                <w:rFonts w:ascii="Times New Roman" w:hAnsi="Times New Roman" w:eastAsia="仿宋"/>
                <w:szCs w:val="21"/>
              </w:rPr>
            </w:pPr>
            <w:r>
              <w:rPr>
                <w:rFonts w:ascii="Times New Roman" w:hAnsi="Times New Roman" w:eastAsia="仿宋"/>
                <w:szCs w:val="21"/>
              </w:rPr>
              <w:t>2</w:t>
            </w:r>
          </w:p>
        </w:tc>
        <w:tc>
          <w:tcPr>
            <w:tcW w:w="1480" w:type="pct"/>
            <w:vAlign w:val="center"/>
          </w:tcPr>
          <w:p>
            <w:pPr>
              <w:pStyle w:val="33"/>
              <w:jc w:val="center"/>
              <w:rPr>
                <w:rFonts w:ascii="Times New Roman" w:hAnsi="Times New Roman" w:eastAsia="仿宋" w:cs="Times New Roman"/>
                <w:sz w:val="21"/>
                <w:szCs w:val="21"/>
              </w:rPr>
            </w:pPr>
            <w:r>
              <w:rPr>
                <w:rFonts w:ascii="Times New Roman" w:hAnsi="Times New Roman" w:eastAsia="仿宋" w:cs="Times New Roman"/>
                <w:sz w:val="21"/>
                <w:szCs w:val="21"/>
              </w:rPr>
              <w:t>恩氟沙星（恩诺沙星）</w:t>
            </w:r>
          </w:p>
        </w:tc>
        <w:tc>
          <w:tcPr>
            <w:tcW w:w="720" w:type="pct"/>
            <w:vAlign w:val="center"/>
          </w:tcPr>
          <w:p>
            <w:pPr>
              <w:pStyle w:val="33"/>
              <w:jc w:val="center"/>
              <w:rPr>
                <w:rFonts w:ascii="Times New Roman" w:hAnsi="Times New Roman" w:eastAsia="仿宋" w:cs="Times New Roman"/>
                <w:sz w:val="21"/>
                <w:szCs w:val="21"/>
              </w:rPr>
            </w:pPr>
            <w:r>
              <w:rPr>
                <w:rFonts w:ascii="Times New Roman" w:hAnsi="Times New Roman" w:eastAsia="仿宋" w:cs="Times New Roman"/>
                <w:sz w:val="21"/>
                <w:szCs w:val="21"/>
              </w:rPr>
              <w:t>54.80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720" w:type="pct"/>
            <w:vMerge w:val="continue"/>
            <w:vAlign w:val="center"/>
          </w:tcPr>
          <w:p>
            <w:pPr>
              <w:adjustRightInd w:val="0"/>
              <w:snapToGrid w:val="0"/>
              <w:spacing w:line="360" w:lineRule="auto"/>
              <w:jc w:val="center"/>
              <w:rPr>
                <w:rFonts w:ascii="Times New Roman" w:hAnsi="Times New Roman" w:eastAsia="仿宋"/>
                <w:szCs w:val="21"/>
              </w:rPr>
            </w:pPr>
          </w:p>
        </w:tc>
        <w:tc>
          <w:tcPr>
            <w:tcW w:w="643" w:type="pct"/>
            <w:vMerge w:val="continue"/>
            <w:vAlign w:val="center"/>
          </w:tcPr>
          <w:p>
            <w:pPr>
              <w:adjustRightInd w:val="0"/>
              <w:snapToGrid w:val="0"/>
              <w:spacing w:line="360" w:lineRule="auto"/>
              <w:jc w:val="center"/>
              <w:rPr>
                <w:rFonts w:ascii="Times New Roman" w:hAnsi="Times New Roman" w:eastAsia="仿宋"/>
                <w:szCs w:val="21"/>
              </w:rPr>
            </w:pPr>
          </w:p>
        </w:tc>
        <w:tc>
          <w:tcPr>
            <w:tcW w:w="922" w:type="pct"/>
            <w:vAlign w:val="center"/>
          </w:tcPr>
          <w:p>
            <w:pPr>
              <w:pStyle w:val="33"/>
              <w:jc w:val="center"/>
              <w:rPr>
                <w:rFonts w:ascii="Times New Roman" w:hAnsi="Times New Roman" w:eastAsia="仿宋" w:cs="Times New Roman"/>
                <w:sz w:val="21"/>
                <w:szCs w:val="21"/>
              </w:rPr>
            </w:pPr>
            <w:r>
              <w:rPr>
                <w:rFonts w:ascii="Times New Roman" w:hAnsi="Times New Roman" w:eastAsia="仿宋" w:cs="Times New Roman"/>
                <w:sz w:val="21"/>
                <w:szCs w:val="21"/>
              </w:rPr>
              <w:t>F组</w:t>
            </w:r>
          </w:p>
        </w:tc>
        <w:tc>
          <w:tcPr>
            <w:tcW w:w="513" w:type="pct"/>
            <w:vAlign w:val="center"/>
          </w:tcPr>
          <w:p>
            <w:pPr>
              <w:adjustRightInd w:val="0"/>
              <w:snapToGrid w:val="0"/>
              <w:spacing w:line="360" w:lineRule="auto"/>
              <w:jc w:val="center"/>
              <w:rPr>
                <w:rFonts w:ascii="Times New Roman" w:hAnsi="Times New Roman" w:eastAsia="仿宋"/>
                <w:szCs w:val="21"/>
              </w:rPr>
            </w:pPr>
            <w:r>
              <w:rPr>
                <w:rFonts w:ascii="Times New Roman" w:hAnsi="Times New Roman" w:eastAsia="仿宋"/>
                <w:szCs w:val="21"/>
              </w:rPr>
              <w:t>3</w:t>
            </w:r>
          </w:p>
        </w:tc>
        <w:tc>
          <w:tcPr>
            <w:tcW w:w="1480" w:type="pct"/>
            <w:vAlign w:val="center"/>
          </w:tcPr>
          <w:p>
            <w:pPr>
              <w:pStyle w:val="33"/>
              <w:jc w:val="center"/>
              <w:rPr>
                <w:rFonts w:ascii="Times New Roman" w:hAnsi="Times New Roman" w:eastAsia="仿宋" w:cs="Times New Roman"/>
                <w:sz w:val="21"/>
                <w:szCs w:val="21"/>
              </w:rPr>
            </w:pPr>
            <w:r>
              <w:rPr>
                <w:rFonts w:ascii="Times New Roman" w:hAnsi="Times New Roman" w:eastAsia="仿宋" w:cs="Times New Roman"/>
                <w:sz w:val="21"/>
                <w:szCs w:val="21"/>
              </w:rPr>
              <w:t>林可霉素</w:t>
            </w:r>
          </w:p>
        </w:tc>
        <w:tc>
          <w:tcPr>
            <w:tcW w:w="720" w:type="pct"/>
            <w:vAlign w:val="center"/>
          </w:tcPr>
          <w:p>
            <w:pPr>
              <w:pStyle w:val="33"/>
              <w:jc w:val="center"/>
              <w:rPr>
                <w:rFonts w:ascii="Times New Roman" w:hAnsi="Times New Roman" w:eastAsia="仿宋" w:cs="Times New Roman"/>
                <w:sz w:val="21"/>
                <w:szCs w:val="21"/>
              </w:rPr>
            </w:pPr>
            <w:r>
              <w:rPr>
                <w:rFonts w:ascii="Times New Roman" w:hAnsi="Times New Roman" w:eastAsia="仿宋" w:cs="Times New Roman"/>
                <w:sz w:val="21"/>
                <w:szCs w:val="21"/>
              </w:rPr>
              <w:t>4.950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720" w:type="pct"/>
            <w:vMerge w:val="continue"/>
            <w:vAlign w:val="center"/>
          </w:tcPr>
          <w:p>
            <w:pPr>
              <w:adjustRightInd w:val="0"/>
              <w:snapToGrid w:val="0"/>
              <w:spacing w:line="360" w:lineRule="auto"/>
              <w:jc w:val="center"/>
              <w:rPr>
                <w:rFonts w:ascii="Times New Roman" w:hAnsi="Times New Roman" w:eastAsia="仿宋"/>
                <w:szCs w:val="21"/>
              </w:rPr>
            </w:pPr>
          </w:p>
        </w:tc>
        <w:tc>
          <w:tcPr>
            <w:tcW w:w="643"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样品3</w:t>
            </w:r>
          </w:p>
        </w:tc>
        <w:tc>
          <w:tcPr>
            <w:tcW w:w="922" w:type="pct"/>
            <w:vAlign w:val="center"/>
          </w:tcPr>
          <w:p>
            <w:pPr>
              <w:jc w:val="center"/>
              <w:rPr>
                <w:rFonts w:ascii="Times New Roman" w:hAnsi="Times New Roman" w:eastAsia="仿宋"/>
                <w:szCs w:val="21"/>
              </w:rPr>
            </w:pPr>
            <w:r>
              <w:rPr>
                <w:rFonts w:ascii="Times New Roman" w:hAnsi="Times New Roman" w:eastAsia="仿宋"/>
                <w:szCs w:val="21"/>
              </w:rPr>
              <w:t>H组</w:t>
            </w:r>
          </w:p>
        </w:tc>
        <w:tc>
          <w:tcPr>
            <w:tcW w:w="513" w:type="pct"/>
            <w:vAlign w:val="center"/>
          </w:tcPr>
          <w:p>
            <w:pPr>
              <w:adjustRightInd w:val="0"/>
              <w:snapToGrid w:val="0"/>
              <w:spacing w:line="360" w:lineRule="auto"/>
              <w:jc w:val="center"/>
              <w:rPr>
                <w:rFonts w:ascii="Times New Roman" w:hAnsi="Times New Roman" w:eastAsia="仿宋"/>
                <w:szCs w:val="21"/>
              </w:rPr>
            </w:pPr>
            <w:r>
              <w:rPr>
                <w:rFonts w:ascii="Times New Roman" w:hAnsi="Times New Roman" w:eastAsia="仿宋"/>
                <w:szCs w:val="21"/>
              </w:rPr>
              <w:t>1</w:t>
            </w:r>
          </w:p>
        </w:tc>
        <w:tc>
          <w:tcPr>
            <w:tcW w:w="1480"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氢化可的松</w:t>
            </w:r>
          </w:p>
        </w:tc>
        <w:tc>
          <w:tcPr>
            <w:tcW w:w="720" w:type="pct"/>
            <w:vAlign w:val="center"/>
          </w:tcPr>
          <w:p>
            <w:pPr>
              <w:pStyle w:val="33"/>
              <w:jc w:val="center"/>
              <w:rPr>
                <w:rFonts w:ascii="Times New Roman" w:hAnsi="Times New Roman" w:eastAsia="仿宋" w:cs="Times New Roman"/>
                <w:sz w:val="21"/>
                <w:szCs w:val="21"/>
              </w:rPr>
            </w:pPr>
            <w:r>
              <w:rPr>
                <w:rFonts w:ascii="Times New Roman" w:hAnsi="Times New Roman" w:eastAsia="仿宋" w:cs="Times New Roman"/>
                <w:sz w:val="21"/>
                <w:szCs w:val="21"/>
              </w:rPr>
              <w:t>15.5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720" w:type="pct"/>
            <w:vMerge w:val="continue"/>
            <w:vAlign w:val="center"/>
          </w:tcPr>
          <w:p>
            <w:pPr>
              <w:adjustRightInd w:val="0"/>
              <w:snapToGrid w:val="0"/>
              <w:spacing w:line="360" w:lineRule="auto"/>
              <w:jc w:val="center"/>
              <w:rPr>
                <w:rFonts w:ascii="Times New Roman" w:hAnsi="Times New Roman" w:eastAsia="仿宋"/>
                <w:szCs w:val="21"/>
              </w:rPr>
            </w:pPr>
          </w:p>
        </w:tc>
        <w:tc>
          <w:tcPr>
            <w:tcW w:w="643"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样品4</w:t>
            </w:r>
          </w:p>
        </w:tc>
        <w:tc>
          <w:tcPr>
            <w:tcW w:w="922" w:type="pct"/>
            <w:vAlign w:val="center"/>
          </w:tcPr>
          <w:p>
            <w:pPr>
              <w:jc w:val="center"/>
              <w:rPr>
                <w:rFonts w:ascii="Times New Roman" w:hAnsi="Times New Roman" w:eastAsia="仿宋"/>
                <w:szCs w:val="21"/>
              </w:rPr>
            </w:pPr>
            <w:r>
              <w:rPr>
                <w:rFonts w:ascii="Times New Roman" w:hAnsi="Times New Roman" w:eastAsia="仿宋"/>
                <w:szCs w:val="21"/>
              </w:rPr>
              <w:t>H组</w:t>
            </w:r>
          </w:p>
        </w:tc>
        <w:tc>
          <w:tcPr>
            <w:tcW w:w="513" w:type="pct"/>
            <w:vAlign w:val="center"/>
          </w:tcPr>
          <w:p>
            <w:pPr>
              <w:adjustRightInd w:val="0"/>
              <w:snapToGrid w:val="0"/>
              <w:spacing w:line="360" w:lineRule="auto"/>
              <w:jc w:val="center"/>
              <w:rPr>
                <w:rFonts w:ascii="Times New Roman" w:hAnsi="Times New Roman" w:eastAsia="仿宋"/>
                <w:szCs w:val="21"/>
              </w:rPr>
            </w:pPr>
            <w:r>
              <w:rPr>
                <w:rFonts w:ascii="Times New Roman" w:hAnsi="Times New Roman" w:eastAsia="仿宋"/>
                <w:szCs w:val="21"/>
              </w:rPr>
              <w:t>1</w:t>
            </w:r>
          </w:p>
        </w:tc>
        <w:tc>
          <w:tcPr>
            <w:tcW w:w="1480"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氢化可的松</w:t>
            </w:r>
          </w:p>
        </w:tc>
        <w:tc>
          <w:tcPr>
            <w:tcW w:w="720" w:type="pct"/>
            <w:vAlign w:val="center"/>
          </w:tcPr>
          <w:p>
            <w:pPr>
              <w:pStyle w:val="33"/>
              <w:jc w:val="center"/>
              <w:rPr>
                <w:rFonts w:ascii="Times New Roman" w:hAnsi="Times New Roman" w:eastAsia="仿宋" w:cs="Times New Roman"/>
                <w:sz w:val="21"/>
                <w:szCs w:val="21"/>
              </w:rPr>
            </w:pPr>
            <w:r>
              <w:rPr>
                <w:rFonts w:ascii="Times New Roman" w:hAnsi="Times New Roman" w:eastAsia="仿宋" w:cs="Times New Roman"/>
                <w:sz w:val="21"/>
                <w:szCs w:val="21"/>
              </w:rPr>
              <w:t>17.0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720" w:type="pct"/>
            <w:vMerge w:val="continue"/>
            <w:vAlign w:val="center"/>
          </w:tcPr>
          <w:p>
            <w:pPr>
              <w:adjustRightInd w:val="0"/>
              <w:snapToGrid w:val="0"/>
              <w:spacing w:line="360" w:lineRule="auto"/>
              <w:jc w:val="center"/>
              <w:rPr>
                <w:rFonts w:ascii="Times New Roman" w:hAnsi="Times New Roman" w:eastAsia="仿宋"/>
                <w:szCs w:val="21"/>
              </w:rPr>
            </w:pPr>
          </w:p>
        </w:tc>
        <w:tc>
          <w:tcPr>
            <w:tcW w:w="643"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样品5</w:t>
            </w:r>
          </w:p>
        </w:tc>
        <w:tc>
          <w:tcPr>
            <w:tcW w:w="922" w:type="pct"/>
            <w:vAlign w:val="center"/>
          </w:tcPr>
          <w:p>
            <w:pPr>
              <w:jc w:val="center"/>
              <w:rPr>
                <w:rFonts w:ascii="Times New Roman" w:hAnsi="Times New Roman" w:eastAsia="仿宋"/>
                <w:szCs w:val="21"/>
              </w:rPr>
            </w:pPr>
            <w:r>
              <w:rPr>
                <w:rFonts w:ascii="Times New Roman" w:hAnsi="Times New Roman" w:eastAsia="仿宋"/>
                <w:szCs w:val="21"/>
              </w:rPr>
              <w:t>H组</w:t>
            </w:r>
          </w:p>
        </w:tc>
        <w:tc>
          <w:tcPr>
            <w:tcW w:w="513" w:type="pct"/>
            <w:vAlign w:val="center"/>
          </w:tcPr>
          <w:p>
            <w:pPr>
              <w:adjustRightInd w:val="0"/>
              <w:snapToGrid w:val="0"/>
              <w:spacing w:line="360" w:lineRule="auto"/>
              <w:jc w:val="center"/>
              <w:rPr>
                <w:rFonts w:ascii="Times New Roman" w:hAnsi="Times New Roman" w:eastAsia="仿宋"/>
                <w:szCs w:val="21"/>
              </w:rPr>
            </w:pPr>
            <w:r>
              <w:rPr>
                <w:rFonts w:ascii="Times New Roman" w:hAnsi="Times New Roman" w:eastAsia="仿宋"/>
                <w:szCs w:val="21"/>
              </w:rPr>
              <w:t>1</w:t>
            </w:r>
          </w:p>
        </w:tc>
        <w:tc>
          <w:tcPr>
            <w:tcW w:w="1480"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氢化可的松</w:t>
            </w:r>
          </w:p>
        </w:tc>
        <w:tc>
          <w:tcPr>
            <w:tcW w:w="720" w:type="pct"/>
            <w:vAlign w:val="center"/>
          </w:tcPr>
          <w:p>
            <w:pPr>
              <w:pStyle w:val="33"/>
              <w:jc w:val="center"/>
              <w:rPr>
                <w:rFonts w:ascii="Times New Roman" w:hAnsi="Times New Roman" w:eastAsia="仿宋" w:cs="Times New Roman"/>
                <w:sz w:val="21"/>
                <w:szCs w:val="21"/>
              </w:rPr>
            </w:pPr>
            <w:r>
              <w:rPr>
                <w:rFonts w:ascii="Times New Roman" w:hAnsi="Times New Roman" w:eastAsia="仿宋" w:cs="Times New Roman"/>
                <w:sz w:val="21"/>
                <w:szCs w:val="21"/>
              </w:rPr>
              <w:t>13.9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720" w:type="pct"/>
            <w:vMerge w:val="continue"/>
            <w:vAlign w:val="center"/>
          </w:tcPr>
          <w:p>
            <w:pPr>
              <w:adjustRightInd w:val="0"/>
              <w:snapToGrid w:val="0"/>
              <w:spacing w:line="360" w:lineRule="auto"/>
              <w:jc w:val="center"/>
              <w:rPr>
                <w:rFonts w:ascii="Times New Roman" w:hAnsi="Times New Roman" w:eastAsia="仿宋"/>
                <w:szCs w:val="21"/>
              </w:rPr>
            </w:pPr>
          </w:p>
        </w:tc>
        <w:tc>
          <w:tcPr>
            <w:tcW w:w="643"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样品6</w:t>
            </w:r>
          </w:p>
        </w:tc>
        <w:tc>
          <w:tcPr>
            <w:tcW w:w="3636" w:type="pct"/>
            <w:gridSpan w:val="4"/>
            <w:vAlign w:val="center"/>
          </w:tcPr>
          <w:p>
            <w:pPr>
              <w:jc w:val="center"/>
              <w:rPr>
                <w:rFonts w:ascii="Times New Roman" w:hAnsi="Times New Roman" w:eastAsia="仿宋"/>
                <w:szCs w:val="21"/>
              </w:rPr>
            </w:pPr>
            <w:r>
              <w:rPr>
                <w:rFonts w:ascii="Times New Roman" w:hAnsi="Times New Roman" w:eastAsia="仿宋"/>
                <w:szCs w:val="21"/>
              </w:rPr>
              <w:t>无检出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720" w:type="pct"/>
            <w:vMerge w:val="continue"/>
            <w:vAlign w:val="center"/>
          </w:tcPr>
          <w:p>
            <w:pPr>
              <w:adjustRightInd w:val="0"/>
              <w:snapToGrid w:val="0"/>
              <w:spacing w:line="360" w:lineRule="auto"/>
              <w:jc w:val="center"/>
              <w:rPr>
                <w:rFonts w:ascii="Times New Roman" w:hAnsi="Times New Roman" w:eastAsia="仿宋"/>
                <w:szCs w:val="21"/>
              </w:rPr>
            </w:pPr>
          </w:p>
        </w:tc>
        <w:tc>
          <w:tcPr>
            <w:tcW w:w="643"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样品7</w:t>
            </w:r>
          </w:p>
        </w:tc>
        <w:tc>
          <w:tcPr>
            <w:tcW w:w="3636" w:type="pct"/>
            <w:gridSpan w:val="4"/>
            <w:vAlign w:val="center"/>
          </w:tcPr>
          <w:p>
            <w:pPr>
              <w:jc w:val="center"/>
              <w:rPr>
                <w:rFonts w:ascii="Times New Roman" w:hAnsi="Times New Roman" w:eastAsia="仿宋"/>
                <w:szCs w:val="21"/>
              </w:rPr>
            </w:pPr>
            <w:r>
              <w:rPr>
                <w:rFonts w:ascii="Times New Roman" w:hAnsi="Times New Roman" w:eastAsia="仿宋"/>
                <w:szCs w:val="21"/>
              </w:rPr>
              <w:t>无检出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720" w:type="pct"/>
            <w:vMerge w:val="continue"/>
            <w:vAlign w:val="center"/>
          </w:tcPr>
          <w:p>
            <w:pPr>
              <w:adjustRightInd w:val="0"/>
              <w:snapToGrid w:val="0"/>
              <w:spacing w:line="360" w:lineRule="auto"/>
              <w:jc w:val="center"/>
              <w:rPr>
                <w:rFonts w:ascii="Times New Roman" w:hAnsi="Times New Roman" w:eastAsia="仿宋"/>
                <w:szCs w:val="21"/>
              </w:rPr>
            </w:pPr>
          </w:p>
        </w:tc>
        <w:tc>
          <w:tcPr>
            <w:tcW w:w="643"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样品8</w:t>
            </w:r>
          </w:p>
        </w:tc>
        <w:tc>
          <w:tcPr>
            <w:tcW w:w="3636" w:type="pct"/>
            <w:gridSpan w:val="4"/>
            <w:vAlign w:val="center"/>
          </w:tcPr>
          <w:p>
            <w:pPr>
              <w:jc w:val="center"/>
              <w:rPr>
                <w:rFonts w:ascii="Times New Roman" w:hAnsi="Times New Roman" w:eastAsia="仿宋"/>
                <w:szCs w:val="21"/>
              </w:rPr>
            </w:pPr>
            <w:r>
              <w:rPr>
                <w:rFonts w:ascii="Times New Roman" w:hAnsi="Times New Roman" w:eastAsia="仿宋"/>
                <w:szCs w:val="21"/>
              </w:rPr>
              <w:t>无检出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720" w:type="pct"/>
            <w:vMerge w:val="continue"/>
            <w:vAlign w:val="center"/>
          </w:tcPr>
          <w:p>
            <w:pPr>
              <w:adjustRightInd w:val="0"/>
              <w:snapToGrid w:val="0"/>
              <w:spacing w:line="360" w:lineRule="auto"/>
              <w:jc w:val="center"/>
              <w:rPr>
                <w:rFonts w:ascii="Times New Roman" w:hAnsi="Times New Roman" w:eastAsia="仿宋"/>
                <w:szCs w:val="21"/>
              </w:rPr>
            </w:pPr>
          </w:p>
        </w:tc>
        <w:tc>
          <w:tcPr>
            <w:tcW w:w="643"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样品9</w:t>
            </w:r>
          </w:p>
        </w:tc>
        <w:tc>
          <w:tcPr>
            <w:tcW w:w="3636" w:type="pct"/>
            <w:gridSpan w:val="4"/>
            <w:vAlign w:val="center"/>
          </w:tcPr>
          <w:p>
            <w:pPr>
              <w:jc w:val="center"/>
              <w:rPr>
                <w:rFonts w:ascii="Times New Roman" w:hAnsi="Times New Roman" w:eastAsia="仿宋"/>
                <w:szCs w:val="21"/>
              </w:rPr>
            </w:pPr>
            <w:r>
              <w:rPr>
                <w:rFonts w:ascii="Times New Roman" w:hAnsi="Times New Roman" w:eastAsia="仿宋"/>
                <w:szCs w:val="21"/>
              </w:rPr>
              <w:t>无检出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720" w:type="pct"/>
            <w:vMerge w:val="continue"/>
            <w:vAlign w:val="center"/>
          </w:tcPr>
          <w:p>
            <w:pPr>
              <w:adjustRightInd w:val="0"/>
              <w:snapToGrid w:val="0"/>
              <w:spacing w:line="360" w:lineRule="auto"/>
              <w:jc w:val="center"/>
              <w:rPr>
                <w:rFonts w:ascii="Times New Roman" w:hAnsi="Times New Roman" w:eastAsia="仿宋"/>
                <w:szCs w:val="21"/>
              </w:rPr>
            </w:pPr>
          </w:p>
        </w:tc>
        <w:tc>
          <w:tcPr>
            <w:tcW w:w="643"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样品10</w:t>
            </w:r>
          </w:p>
        </w:tc>
        <w:tc>
          <w:tcPr>
            <w:tcW w:w="3636" w:type="pct"/>
            <w:gridSpan w:val="4"/>
            <w:vAlign w:val="center"/>
          </w:tcPr>
          <w:p>
            <w:pPr>
              <w:jc w:val="center"/>
              <w:rPr>
                <w:rFonts w:ascii="Times New Roman" w:hAnsi="Times New Roman" w:eastAsia="仿宋"/>
                <w:szCs w:val="21"/>
              </w:rPr>
            </w:pPr>
            <w:r>
              <w:rPr>
                <w:rFonts w:ascii="Times New Roman" w:hAnsi="Times New Roman" w:eastAsia="仿宋"/>
                <w:szCs w:val="21"/>
              </w:rPr>
              <w:t>无检出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720" w:type="pct"/>
            <w:vMerge w:val="continue"/>
            <w:vAlign w:val="center"/>
          </w:tcPr>
          <w:p>
            <w:pPr>
              <w:adjustRightInd w:val="0"/>
              <w:snapToGrid w:val="0"/>
              <w:spacing w:line="360" w:lineRule="auto"/>
              <w:jc w:val="center"/>
              <w:rPr>
                <w:rFonts w:ascii="Times New Roman" w:hAnsi="Times New Roman" w:eastAsia="仿宋"/>
                <w:szCs w:val="21"/>
              </w:rPr>
            </w:pPr>
          </w:p>
        </w:tc>
        <w:tc>
          <w:tcPr>
            <w:tcW w:w="643"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样品11</w:t>
            </w:r>
          </w:p>
        </w:tc>
        <w:tc>
          <w:tcPr>
            <w:tcW w:w="3636" w:type="pct"/>
            <w:gridSpan w:val="4"/>
            <w:vAlign w:val="center"/>
          </w:tcPr>
          <w:p>
            <w:pPr>
              <w:jc w:val="center"/>
              <w:rPr>
                <w:rFonts w:ascii="Times New Roman" w:hAnsi="Times New Roman" w:eastAsia="仿宋"/>
                <w:szCs w:val="21"/>
              </w:rPr>
            </w:pPr>
            <w:r>
              <w:rPr>
                <w:rFonts w:ascii="Times New Roman" w:hAnsi="Times New Roman" w:eastAsia="仿宋"/>
                <w:szCs w:val="21"/>
              </w:rPr>
              <w:t>无检出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720" w:type="pct"/>
            <w:vMerge w:val="continue"/>
            <w:vAlign w:val="center"/>
          </w:tcPr>
          <w:p>
            <w:pPr>
              <w:adjustRightInd w:val="0"/>
              <w:snapToGrid w:val="0"/>
              <w:spacing w:line="360" w:lineRule="auto"/>
              <w:jc w:val="center"/>
              <w:rPr>
                <w:rFonts w:ascii="Times New Roman" w:hAnsi="Times New Roman" w:eastAsia="仿宋"/>
                <w:szCs w:val="21"/>
              </w:rPr>
            </w:pPr>
          </w:p>
        </w:tc>
        <w:tc>
          <w:tcPr>
            <w:tcW w:w="643" w:type="pct"/>
            <w:vAlign w:val="center"/>
          </w:tcPr>
          <w:p>
            <w:pPr>
              <w:widowControl/>
              <w:jc w:val="center"/>
              <w:textAlignment w:val="center"/>
              <w:rPr>
                <w:rFonts w:ascii="Times New Roman" w:hAnsi="Times New Roman" w:eastAsia="仿宋"/>
                <w:szCs w:val="21"/>
              </w:rPr>
            </w:pPr>
            <w:r>
              <w:rPr>
                <w:rFonts w:ascii="Times New Roman" w:hAnsi="Times New Roman" w:eastAsia="仿宋"/>
                <w:kern w:val="0"/>
                <w:szCs w:val="21"/>
                <w:lang w:bidi="ar"/>
              </w:rPr>
              <w:t>样品12</w:t>
            </w:r>
          </w:p>
        </w:tc>
        <w:tc>
          <w:tcPr>
            <w:tcW w:w="922" w:type="pct"/>
            <w:vAlign w:val="center"/>
          </w:tcPr>
          <w:p>
            <w:pPr>
              <w:pStyle w:val="33"/>
              <w:jc w:val="center"/>
              <w:rPr>
                <w:rFonts w:ascii="Times New Roman" w:hAnsi="Times New Roman" w:eastAsia="仿宋" w:cs="Times New Roman"/>
                <w:sz w:val="21"/>
                <w:szCs w:val="21"/>
              </w:rPr>
            </w:pPr>
            <w:r>
              <w:rPr>
                <w:rFonts w:ascii="Times New Roman" w:hAnsi="Times New Roman" w:eastAsia="仿宋" w:cs="Times New Roman"/>
                <w:sz w:val="21"/>
                <w:szCs w:val="21"/>
              </w:rPr>
              <w:t>H组</w:t>
            </w:r>
          </w:p>
        </w:tc>
        <w:tc>
          <w:tcPr>
            <w:tcW w:w="513" w:type="pct"/>
            <w:vAlign w:val="center"/>
          </w:tcPr>
          <w:p>
            <w:pPr>
              <w:adjustRightInd w:val="0"/>
              <w:snapToGrid w:val="0"/>
              <w:spacing w:line="360" w:lineRule="auto"/>
              <w:jc w:val="center"/>
              <w:rPr>
                <w:rFonts w:ascii="Times New Roman" w:hAnsi="Times New Roman" w:eastAsia="仿宋"/>
                <w:szCs w:val="21"/>
              </w:rPr>
            </w:pPr>
            <w:r>
              <w:rPr>
                <w:rFonts w:ascii="Times New Roman" w:hAnsi="Times New Roman" w:eastAsia="仿宋"/>
                <w:szCs w:val="21"/>
              </w:rPr>
              <w:t>1</w:t>
            </w:r>
          </w:p>
        </w:tc>
        <w:tc>
          <w:tcPr>
            <w:tcW w:w="1480" w:type="pct"/>
            <w:vAlign w:val="center"/>
          </w:tcPr>
          <w:p>
            <w:pPr>
              <w:pStyle w:val="33"/>
              <w:jc w:val="center"/>
              <w:rPr>
                <w:rFonts w:ascii="Times New Roman" w:hAnsi="Times New Roman" w:eastAsia="仿宋" w:cs="Times New Roman"/>
                <w:sz w:val="21"/>
                <w:szCs w:val="21"/>
              </w:rPr>
            </w:pPr>
            <w:r>
              <w:rPr>
                <w:rFonts w:ascii="Times New Roman" w:hAnsi="Times New Roman" w:eastAsia="仿宋" w:cs="Times New Roman"/>
                <w:sz w:val="21"/>
                <w:szCs w:val="21"/>
                <w:lang w:bidi="ar"/>
              </w:rPr>
              <w:t>氢化可的松</w:t>
            </w:r>
          </w:p>
        </w:tc>
        <w:tc>
          <w:tcPr>
            <w:tcW w:w="720" w:type="pct"/>
            <w:vAlign w:val="center"/>
          </w:tcPr>
          <w:p>
            <w:pPr>
              <w:pStyle w:val="33"/>
              <w:jc w:val="center"/>
              <w:rPr>
                <w:rFonts w:ascii="Times New Roman" w:hAnsi="Times New Roman" w:eastAsia="仿宋" w:cs="Times New Roman"/>
                <w:sz w:val="21"/>
                <w:szCs w:val="21"/>
              </w:rPr>
            </w:pPr>
            <w:r>
              <w:rPr>
                <w:rFonts w:ascii="Times New Roman" w:hAnsi="Times New Roman" w:eastAsia="仿宋" w:cs="Times New Roman"/>
                <w:sz w:val="21"/>
                <w:szCs w:val="21"/>
              </w:rPr>
              <w:t>18.8</w:t>
            </w:r>
          </w:p>
        </w:tc>
      </w:tr>
    </w:tbl>
    <w:p>
      <w:pPr>
        <w:adjustRightInd w:val="0"/>
        <w:snapToGrid w:val="0"/>
        <w:spacing w:line="360" w:lineRule="auto"/>
        <w:rPr>
          <w:rFonts w:ascii="Times New Roman" w:hAnsi="Times New Roman" w:eastAsia="仿宋_GB2312"/>
          <w:sz w:val="24"/>
          <w:szCs w:val="24"/>
        </w:rPr>
      </w:pPr>
    </w:p>
    <w:p>
      <w:pPr>
        <w:adjustRightInd w:val="0"/>
        <w:snapToGrid w:val="0"/>
        <w:spacing w:line="360" w:lineRule="auto"/>
        <w:outlineLvl w:val="1"/>
        <w:rPr>
          <w:rFonts w:ascii="Times New Roman" w:hAnsi="Times New Roman" w:eastAsia="仿宋_GB2312"/>
          <w:sz w:val="24"/>
          <w:szCs w:val="24"/>
        </w:rPr>
      </w:pPr>
      <w:r>
        <w:rPr>
          <w:rFonts w:hint="eastAsia" w:ascii="Times New Roman" w:hAnsi="Times New Roman" w:eastAsia="仿宋_GB2312"/>
          <w:sz w:val="24"/>
          <w:szCs w:val="24"/>
        </w:rPr>
        <w:t>3.</w:t>
      </w:r>
      <w:r>
        <w:rPr>
          <w:rFonts w:hint="eastAsia" w:ascii="Times New Roman" w:hAnsi="Times New Roman" w:eastAsia="仿宋_GB2312"/>
          <w:sz w:val="24"/>
          <w:szCs w:val="24"/>
          <w:lang w:val="en-US" w:eastAsia="zh-CN"/>
        </w:rPr>
        <w:t>2.10</w:t>
      </w:r>
      <w:r>
        <w:rPr>
          <w:rFonts w:hint="eastAsia" w:ascii="Times New Roman" w:hAnsi="Times New Roman" w:eastAsia="仿宋_GB2312"/>
          <w:sz w:val="24"/>
          <w:szCs w:val="24"/>
        </w:rPr>
        <w:t xml:space="preserve"> 筛选及确认</w:t>
      </w:r>
      <w:r>
        <w:rPr>
          <w:rFonts w:ascii="Times New Roman" w:hAnsi="Times New Roman" w:eastAsia="仿宋_GB2312"/>
          <w:sz w:val="24"/>
          <w:szCs w:val="24"/>
        </w:rPr>
        <w:t>方法</w:t>
      </w:r>
      <w:r>
        <w:rPr>
          <w:rFonts w:hint="eastAsia" w:ascii="Times New Roman" w:hAnsi="Times New Roman" w:eastAsia="仿宋_GB2312"/>
          <w:sz w:val="24"/>
          <w:szCs w:val="24"/>
        </w:rPr>
        <w:t>研究</w:t>
      </w:r>
    </w:p>
    <w:p>
      <w:pPr>
        <w:adjustRightInd w:val="0"/>
        <w:snapToGrid w:val="0"/>
        <w:spacing w:line="360" w:lineRule="auto"/>
        <w:ind w:firstLine="480" w:firstLineChars="200"/>
        <w:rPr>
          <w:rFonts w:ascii="Times New Roman" w:hAnsi="Times New Roman" w:eastAsia="仿宋_GB2312"/>
          <w:sz w:val="24"/>
          <w:szCs w:val="24"/>
        </w:rPr>
      </w:pPr>
      <w:r>
        <w:rPr>
          <w:rFonts w:hint="eastAsia" w:ascii="Times New Roman" w:hAnsi="Times New Roman" w:eastAsia="仿宋_GB2312"/>
          <w:sz w:val="24"/>
          <w:szCs w:val="24"/>
        </w:rPr>
        <w:t>欧盟法规</w:t>
      </w:r>
      <w:r>
        <w:rPr>
          <w:rFonts w:ascii="Times New Roman" w:hAnsi="Times New Roman" w:eastAsia="仿宋_GB2312"/>
          <w:sz w:val="24"/>
          <w:szCs w:val="24"/>
        </w:rPr>
        <w:t>2002/657/E</w:t>
      </w:r>
      <w:r>
        <w:rPr>
          <w:rFonts w:hint="eastAsia" w:ascii="Times New Roman" w:hAnsi="Times New Roman" w:eastAsia="仿宋_GB2312"/>
          <w:sz w:val="24"/>
          <w:szCs w:val="24"/>
        </w:rPr>
        <w:t>U中对</w:t>
      </w:r>
      <w:r>
        <w:rPr>
          <w:rFonts w:ascii="Times New Roman" w:hAnsi="Times New Roman" w:eastAsia="仿宋_GB2312"/>
          <w:sz w:val="24"/>
          <w:szCs w:val="24"/>
        </w:rPr>
        <w:t>质谱分析方法</w:t>
      </w:r>
      <w:r>
        <w:rPr>
          <w:rFonts w:hint="eastAsia" w:ascii="Times New Roman" w:hAnsi="Times New Roman" w:eastAsia="仿宋_GB2312"/>
          <w:sz w:val="24"/>
          <w:szCs w:val="24"/>
        </w:rPr>
        <w:t>鉴定</w:t>
      </w:r>
      <w:r>
        <w:rPr>
          <w:rFonts w:ascii="Times New Roman" w:hAnsi="Times New Roman" w:eastAsia="仿宋_GB2312"/>
          <w:sz w:val="24"/>
          <w:szCs w:val="24"/>
        </w:rPr>
        <w:t>点数的规定为</w:t>
      </w:r>
      <w:r>
        <w:rPr>
          <w:rFonts w:hint="eastAsia" w:ascii="Times New Roman" w:hAnsi="Times New Roman" w:eastAsia="仿宋_GB2312"/>
          <w:sz w:val="24"/>
          <w:szCs w:val="24"/>
        </w:rPr>
        <w:t>：</w:t>
      </w:r>
      <w:r>
        <w:rPr>
          <w:rFonts w:ascii="Times New Roman" w:hAnsi="Times New Roman" w:eastAsia="仿宋_GB2312"/>
          <w:sz w:val="24"/>
          <w:szCs w:val="24"/>
        </w:rPr>
        <w:t>要确证指令</w:t>
      </w:r>
      <w:r>
        <w:rPr>
          <w:rFonts w:hint="eastAsia" w:ascii="Times New Roman" w:hAnsi="Times New Roman" w:eastAsia="仿宋_GB2312"/>
          <w:sz w:val="24"/>
          <w:szCs w:val="24"/>
        </w:rPr>
        <w:t xml:space="preserve"> </w:t>
      </w:r>
      <w:r>
        <w:rPr>
          <w:rFonts w:ascii="Times New Roman" w:hAnsi="Times New Roman" w:eastAsia="仿宋_GB2312"/>
          <w:sz w:val="24"/>
          <w:szCs w:val="24"/>
        </w:rPr>
        <w:t xml:space="preserve">96/23/EC </w:t>
      </w:r>
      <w:r>
        <w:rPr>
          <w:rFonts w:hint="eastAsia" w:ascii="Times New Roman" w:hAnsi="Times New Roman" w:eastAsia="仿宋_GB2312"/>
          <w:sz w:val="24"/>
          <w:szCs w:val="24"/>
        </w:rPr>
        <w:t>附录</w:t>
      </w:r>
      <w:r>
        <w:rPr>
          <w:rFonts w:ascii="Times New Roman" w:hAnsi="Times New Roman" w:eastAsia="仿宋_GB2312"/>
          <w:sz w:val="24"/>
          <w:szCs w:val="24"/>
        </w:rPr>
        <w:t>I-A</w:t>
      </w:r>
      <w:r>
        <w:rPr>
          <w:rFonts w:hint="eastAsia" w:ascii="Times New Roman" w:hAnsi="Times New Roman" w:eastAsia="仿宋_GB2312"/>
          <w:sz w:val="24"/>
          <w:szCs w:val="24"/>
        </w:rPr>
        <w:t>组所列的物质，最少需要</w:t>
      </w:r>
      <w:r>
        <w:rPr>
          <w:rFonts w:ascii="Times New Roman" w:hAnsi="Times New Roman" w:eastAsia="仿宋_GB2312"/>
          <w:sz w:val="24"/>
          <w:szCs w:val="24"/>
        </w:rPr>
        <w:t>4</w:t>
      </w:r>
      <w:r>
        <w:rPr>
          <w:rFonts w:hint="eastAsia" w:ascii="Times New Roman" w:hAnsi="Times New Roman" w:eastAsia="仿宋_GB2312"/>
          <w:sz w:val="24"/>
          <w:szCs w:val="24"/>
        </w:rPr>
        <w:t>个识别点，包括具有促合成作用和其他未允许的化合物，如二苯乙烯类化合物及其衍生物、盐、酯等、抗甲状腺剂、甾醇、 二羟基苯甲酸内酯如玉米赤霉醇、</w:t>
      </w:r>
      <w:r>
        <w:rPr>
          <w:rFonts w:ascii="Times New Roman" w:hAnsi="Times New Roman" w:eastAsia="仿宋_GB2312"/>
          <w:sz w:val="24"/>
          <w:szCs w:val="24"/>
        </w:rPr>
        <w:t>β-</w:t>
      </w:r>
      <w:r>
        <w:rPr>
          <w:rFonts w:hint="eastAsia" w:ascii="Times New Roman" w:hAnsi="Times New Roman" w:eastAsia="仿宋_GB2312"/>
          <w:sz w:val="24"/>
          <w:szCs w:val="24"/>
        </w:rPr>
        <w:t xml:space="preserve">受体激动剂等；要确证指令 </w:t>
      </w:r>
      <w:r>
        <w:rPr>
          <w:rFonts w:ascii="Times New Roman" w:hAnsi="Times New Roman" w:eastAsia="仿宋_GB2312"/>
          <w:sz w:val="24"/>
          <w:szCs w:val="24"/>
        </w:rPr>
        <w:t>96/23/EC</w:t>
      </w:r>
      <w:r>
        <w:rPr>
          <w:rFonts w:hint="eastAsia" w:ascii="Times New Roman" w:hAnsi="Times New Roman" w:eastAsia="仿宋_GB2312"/>
          <w:sz w:val="24"/>
          <w:szCs w:val="24"/>
        </w:rPr>
        <w:t>附录</w:t>
      </w:r>
      <w:r>
        <w:rPr>
          <w:rFonts w:ascii="Times New Roman" w:hAnsi="Times New Roman" w:eastAsia="仿宋_GB2312"/>
          <w:sz w:val="24"/>
          <w:szCs w:val="24"/>
        </w:rPr>
        <w:t>I-B</w:t>
      </w:r>
      <w:r>
        <w:rPr>
          <w:rFonts w:hint="eastAsia" w:ascii="Times New Roman" w:hAnsi="Times New Roman" w:eastAsia="仿宋_GB2312"/>
          <w:sz w:val="24"/>
          <w:szCs w:val="24"/>
        </w:rPr>
        <w:t>组所列的物质，最少需要</w:t>
      </w:r>
      <w:r>
        <w:rPr>
          <w:rFonts w:ascii="Times New Roman" w:hAnsi="Times New Roman" w:eastAsia="仿宋_GB2312"/>
          <w:sz w:val="24"/>
          <w:szCs w:val="24"/>
        </w:rPr>
        <w:t xml:space="preserve">3 </w:t>
      </w:r>
      <w:r>
        <w:rPr>
          <w:rFonts w:hint="eastAsia" w:ascii="Times New Roman" w:hAnsi="Times New Roman" w:eastAsia="仿宋_GB2312"/>
          <w:sz w:val="24"/>
          <w:szCs w:val="24"/>
        </w:rPr>
        <w:t>个识别点，包括兽药和污染物，兽药如抗菌药、驱虫药、抗球虫药、氨基甲酸酯类、拟除虫菊酯类、镇静药、非甾体抗炎药等；其他环境污染物如有机氯、有机磷、真菌毒素、染料等。每种</w:t>
      </w:r>
      <w:r>
        <w:rPr>
          <w:rFonts w:ascii="Times New Roman" w:hAnsi="Times New Roman" w:eastAsia="仿宋_GB2312"/>
          <w:sz w:val="24"/>
          <w:szCs w:val="24"/>
        </w:rPr>
        <w:t>质谱技术的质量</w:t>
      </w:r>
      <w:r>
        <w:rPr>
          <w:rFonts w:hint="eastAsia" w:ascii="Times New Roman" w:hAnsi="Times New Roman" w:eastAsia="仿宋_GB2312"/>
          <w:sz w:val="24"/>
          <w:szCs w:val="24"/>
        </w:rPr>
        <w:t>碎片</w:t>
      </w:r>
      <w:r>
        <w:rPr>
          <w:rFonts w:ascii="Times New Roman" w:hAnsi="Times New Roman" w:eastAsia="仿宋_GB2312"/>
          <w:sz w:val="24"/>
          <w:szCs w:val="24"/>
        </w:rPr>
        <w:t>类型和识别点的关系见</w:t>
      </w:r>
      <w:r>
        <w:rPr>
          <w:rFonts w:hint="eastAsia" w:ascii="Times New Roman" w:hAnsi="Times New Roman" w:eastAsia="仿宋_GB2312"/>
          <w:sz w:val="24"/>
          <w:szCs w:val="24"/>
        </w:rPr>
        <w:t>表9，高分辨</w:t>
      </w:r>
      <w:r>
        <w:rPr>
          <w:rFonts w:ascii="Times New Roman" w:hAnsi="Times New Roman" w:eastAsia="仿宋_GB2312"/>
          <w:sz w:val="24"/>
          <w:szCs w:val="24"/>
        </w:rPr>
        <w:t>质谱</w:t>
      </w:r>
      <w:r>
        <w:rPr>
          <w:rFonts w:hint="eastAsia" w:ascii="Times New Roman" w:hAnsi="Times New Roman" w:eastAsia="仿宋_GB2312"/>
          <w:sz w:val="24"/>
          <w:szCs w:val="24"/>
        </w:rPr>
        <w:t>（这里界定</w:t>
      </w:r>
      <w:r>
        <w:rPr>
          <w:rFonts w:ascii="Times New Roman" w:hAnsi="Times New Roman" w:eastAsia="仿宋_GB2312"/>
          <w:sz w:val="24"/>
          <w:szCs w:val="24"/>
        </w:rPr>
        <w:t>的高分辨质谱分辨率大于</w:t>
      </w:r>
      <w:r>
        <w:rPr>
          <w:rFonts w:hint="eastAsia" w:ascii="Times New Roman" w:hAnsi="Times New Roman" w:eastAsia="仿宋_GB2312"/>
          <w:sz w:val="24"/>
          <w:szCs w:val="24"/>
        </w:rPr>
        <w:t>10000）。需要</w:t>
      </w:r>
      <w:r>
        <w:rPr>
          <w:rFonts w:ascii="Times New Roman" w:hAnsi="Times New Roman" w:eastAsia="仿宋_GB2312"/>
          <w:sz w:val="24"/>
          <w:szCs w:val="24"/>
        </w:rPr>
        <w:t>一个母离子与一个子离子即可满足</w:t>
      </w:r>
      <w:r>
        <w:rPr>
          <w:rFonts w:hint="eastAsia" w:ascii="Times New Roman" w:hAnsi="Times New Roman" w:eastAsia="仿宋_GB2312"/>
          <w:sz w:val="24"/>
          <w:szCs w:val="24"/>
        </w:rPr>
        <w:t>4个</w:t>
      </w:r>
      <w:r>
        <w:rPr>
          <w:rFonts w:ascii="Times New Roman" w:hAnsi="Times New Roman" w:eastAsia="仿宋_GB2312"/>
          <w:sz w:val="24"/>
          <w:szCs w:val="24"/>
        </w:rPr>
        <w:t>识别点。2002/657/EC</w:t>
      </w:r>
      <w:r>
        <w:rPr>
          <w:rFonts w:hint="eastAsia" w:ascii="Times New Roman" w:hAnsi="Times New Roman" w:eastAsia="仿宋_GB2312"/>
          <w:sz w:val="24"/>
          <w:szCs w:val="24"/>
        </w:rPr>
        <w:t>表6种</w:t>
      </w:r>
      <w:r>
        <w:rPr>
          <w:rFonts w:ascii="Times New Roman" w:hAnsi="Times New Roman" w:eastAsia="仿宋_GB2312"/>
          <w:sz w:val="24"/>
          <w:szCs w:val="24"/>
        </w:rPr>
        <w:t>进一步给出了各类质谱及其</w:t>
      </w:r>
      <w:r>
        <w:rPr>
          <w:rFonts w:hint="eastAsia" w:ascii="Times New Roman" w:hAnsi="Times New Roman" w:eastAsia="仿宋_GB2312"/>
          <w:sz w:val="24"/>
          <w:szCs w:val="24"/>
        </w:rPr>
        <w:t>联用</w:t>
      </w:r>
      <w:r>
        <w:rPr>
          <w:rFonts w:ascii="Times New Roman" w:hAnsi="Times New Roman" w:eastAsia="仿宋_GB2312"/>
          <w:sz w:val="24"/>
          <w:szCs w:val="24"/>
        </w:rPr>
        <w:t>技术的</w:t>
      </w:r>
      <w:r>
        <w:rPr>
          <w:rFonts w:hint="eastAsia" w:ascii="Times New Roman" w:hAnsi="Times New Roman" w:eastAsia="仿宋_GB2312"/>
          <w:sz w:val="24"/>
          <w:szCs w:val="24"/>
        </w:rPr>
        <w:t>识别</w:t>
      </w:r>
      <w:r>
        <w:rPr>
          <w:rFonts w:ascii="Times New Roman" w:hAnsi="Times New Roman" w:eastAsia="仿宋_GB2312"/>
          <w:sz w:val="24"/>
          <w:szCs w:val="24"/>
        </w:rPr>
        <w:t>点数实例（</w:t>
      </w:r>
      <w:r>
        <w:rPr>
          <w:rFonts w:hint="eastAsia" w:ascii="Times New Roman" w:hAnsi="Times New Roman" w:eastAsia="仿宋_GB2312"/>
          <w:sz w:val="24"/>
          <w:szCs w:val="24"/>
        </w:rPr>
        <w:t>见</w:t>
      </w:r>
      <w:r>
        <w:rPr>
          <w:rFonts w:ascii="Times New Roman" w:hAnsi="Times New Roman" w:eastAsia="仿宋_GB2312"/>
          <w:sz w:val="24"/>
          <w:szCs w:val="24"/>
        </w:rPr>
        <w:t>图</w:t>
      </w:r>
      <w:r>
        <w:rPr>
          <w:rFonts w:hint="eastAsia" w:ascii="Times New Roman" w:hAnsi="Times New Roman" w:eastAsia="仿宋_GB2312"/>
          <w:sz w:val="24"/>
          <w:szCs w:val="24"/>
        </w:rPr>
        <w:t>8</w:t>
      </w:r>
      <w:r>
        <w:rPr>
          <w:rFonts w:ascii="Times New Roman" w:hAnsi="Times New Roman" w:eastAsia="仿宋_GB2312"/>
          <w:sz w:val="24"/>
          <w:szCs w:val="24"/>
        </w:rPr>
        <w:t>）</w:t>
      </w:r>
      <w:r>
        <w:rPr>
          <w:rFonts w:hint="eastAsia" w:ascii="Times New Roman" w:hAnsi="Times New Roman" w:eastAsia="仿宋_GB2312"/>
          <w:sz w:val="24"/>
          <w:szCs w:val="24"/>
        </w:rPr>
        <w:t>。2009年美国FDA发布的ORA-LAB.010</w:t>
      </w:r>
      <w:r>
        <w:rPr>
          <w:rFonts w:ascii="Times New Roman" w:hAnsi="Times New Roman" w:eastAsia="仿宋_GB2312"/>
          <w:sz w:val="24"/>
          <w:szCs w:val="24"/>
        </w:rPr>
        <w:t xml:space="preserve"> </w:t>
      </w:r>
      <w:r>
        <w:rPr>
          <w:rFonts w:hint="eastAsia" w:ascii="Times New Roman" w:hAnsi="Times New Roman" w:eastAsia="仿宋_GB2312"/>
          <w:sz w:val="24"/>
          <w:szCs w:val="24"/>
        </w:rPr>
        <w:t>《</w:t>
      </w:r>
      <w:r>
        <w:rPr>
          <w:rFonts w:ascii="Times New Roman" w:hAnsi="Times New Roman" w:eastAsia="仿宋_GB2312"/>
          <w:sz w:val="24"/>
          <w:szCs w:val="24"/>
        </w:rPr>
        <w:t>Guidance for the analysis and documentation to support regulatory action on pesticide residues:</w:t>
      </w:r>
      <w:r>
        <w:rPr>
          <w:rFonts w:hint="eastAsia" w:ascii="Times New Roman" w:hAnsi="Times New Roman" w:eastAsia="仿宋_GB2312"/>
          <w:sz w:val="24"/>
          <w:szCs w:val="24"/>
        </w:rPr>
        <w:t>》对于利用高分辨质谱进行农药残留检测时的定性和确证表述与</w:t>
      </w:r>
      <w:r>
        <w:rPr>
          <w:rFonts w:ascii="Times New Roman" w:hAnsi="Times New Roman" w:eastAsia="仿宋_GB2312"/>
          <w:sz w:val="24"/>
          <w:szCs w:val="24"/>
        </w:rPr>
        <w:t>2002/657/E</w:t>
      </w:r>
      <w:r>
        <w:rPr>
          <w:rFonts w:hint="eastAsia" w:ascii="Times New Roman" w:hAnsi="Times New Roman" w:eastAsia="仿宋_GB2312"/>
          <w:sz w:val="24"/>
          <w:szCs w:val="24"/>
        </w:rPr>
        <w:t>U相似。</w:t>
      </w:r>
    </w:p>
    <w:p>
      <w:pPr>
        <w:adjustRightInd w:val="0"/>
        <w:snapToGrid w:val="0"/>
        <w:spacing w:line="360" w:lineRule="auto"/>
        <w:ind w:firstLine="420" w:firstLineChars="200"/>
        <w:jc w:val="center"/>
        <w:rPr>
          <w:rFonts w:ascii="Times New Roman" w:hAnsi="Times New Roman" w:eastAsia="仿宋_GB2312"/>
          <w:szCs w:val="21"/>
        </w:rPr>
      </w:pPr>
      <w:r>
        <w:rPr>
          <w:rFonts w:hint="eastAsia" w:ascii="Times New Roman" w:hAnsi="Times New Roman" w:eastAsia="仿宋_GB2312"/>
          <w:szCs w:val="21"/>
        </w:rPr>
        <w:t>表9 质量碎片类型和识别点的关系</w:t>
      </w:r>
    </w:p>
    <w:tbl>
      <w:tblPr>
        <w:tblStyle w:val="186"/>
        <w:tblW w:w="8306" w:type="dxa"/>
        <w:tblInd w:w="0" w:type="dxa"/>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065"/>
        <w:gridCol w:w="4241"/>
      </w:tblGrid>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PrEx>
        <w:trPr>
          <w:trHeight w:val="224" w:hRule="atLeast"/>
        </w:trPr>
        <w:tc>
          <w:tcPr>
            <w:tcW w:w="4065" w:type="dxa"/>
            <w:tcBorders>
              <w:top w:val="single" w:color="auto" w:sz="18" w:space="0"/>
              <w:bottom w:val="single" w:color="auto" w:sz="4" w:space="0"/>
              <w:right w:val="nil"/>
            </w:tcBorders>
            <w:shd w:val="clear" w:color="auto" w:fill="FFFFFF" w:themeFill="background1"/>
            <w:vAlign w:val="center"/>
          </w:tcPr>
          <w:p>
            <w:pPr>
              <w:adjustRightInd w:val="0"/>
              <w:snapToGrid w:val="0"/>
              <w:spacing w:line="360" w:lineRule="auto"/>
              <w:ind w:firstLine="420" w:firstLineChars="200"/>
              <w:jc w:val="center"/>
              <w:rPr>
                <w:rFonts w:ascii="Times New Roman" w:hAnsi="Times New Roman" w:eastAsia="仿宋_GB2312" w:cstheme="majorBidi"/>
                <w:i w:val="0"/>
                <w:iCs/>
                <w:szCs w:val="21"/>
              </w:rPr>
            </w:pPr>
            <w:r>
              <w:rPr>
                <w:rFonts w:ascii="Times New Roman" w:hAnsi="Times New Roman" w:eastAsia="仿宋_GB2312" w:cstheme="majorBidi"/>
                <w:i w:val="0"/>
                <w:iCs/>
                <w:szCs w:val="21"/>
              </w:rPr>
              <w:t>MS</w:t>
            </w:r>
            <w:r>
              <w:rPr>
                <w:rFonts w:hint="eastAsia" w:ascii="Times New Roman" w:hAnsi="Times New Roman" w:eastAsia="仿宋_GB2312" w:cstheme="majorBidi"/>
                <w:i w:val="0"/>
                <w:iCs/>
                <w:szCs w:val="21"/>
              </w:rPr>
              <w:t>技术</w:t>
            </w:r>
          </w:p>
        </w:tc>
        <w:tc>
          <w:tcPr>
            <w:tcW w:w="4241" w:type="dxa"/>
            <w:tcBorders>
              <w:top w:val="single" w:color="auto" w:sz="18" w:space="0"/>
              <w:bottom w:val="single" w:color="auto" w:sz="4" w:space="0"/>
            </w:tcBorders>
            <w:shd w:val="clear" w:color="auto" w:fill="FFFFFF" w:themeFill="background1"/>
            <w:vAlign w:val="center"/>
          </w:tcPr>
          <w:p>
            <w:pPr>
              <w:adjustRightInd w:val="0"/>
              <w:snapToGrid w:val="0"/>
              <w:spacing w:line="360" w:lineRule="auto"/>
              <w:ind w:firstLine="420" w:firstLineChars="200"/>
              <w:jc w:val="center"/>
              <w:rPr>
                <w:rFonts w:ascii="Times New Roman" w:hAnsi="Times New Roman" w:eastAsia="仿宋_GB2312" w:cstheme="majorBidi"/>
                <w:i w:val="0"/>
                <w:iCs/>
                <w:szCs w:val="21"/>
              </w:rPr>
            </w:pPr>
            <w:r>
              <w:rPr>
                <w:rFonts w:hint="eastAsia" w:ascii="Times New Roman" w:hAnsi="Times New Roman" w:eastAsia="仿宋_GB2312" w:cstheme="majorBidi"/>
                <w:i w:val="0"/>
                <w:iCs/>
                <w:szCs w:val="21"/>
              </w:rPr>
              <w:t>每种离子的识别点数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7" w:hRule="atLeast"/>
        </w:trPr>
        <w:tc>
          <w:tcPr>
            <w:tcW w:w="4065" w:type="dxa"/>
            <w:tcBorders>
              <w:top w:val="single" w:color="auto" w:sz="4" w:space="0"/>
              <w:right w:val="single" w:color="7E7E7E" w:themeColor="text1" w:themeTint="80" w:sz="4" w:space="0"/>
              <w:insideV w:val="single" w:sz="4" w:space="0"/>
            </w:tcBorders>
            <w:shd w:val="clear" w:color="auto" w:fill="FFFFFF" w:themeFill="background1"/>
            <w:vAlign w:val="center"/>
          </w:tcPr>
          <w:p>
            <w:pPr>
              <w:adjustRightInd w:val="0"/>
              <w:snapToGrid w:val="0"/>
              <w:spacing w:line="360" w:lineRule="auto"/>
              <w:ind w:firstLine="420" w:firstLineChars="200"/>
              <w:jc w:val="center"/>
              <w:rPr>
                <w:rFonts w:ascii="Times New Roman" w:hAnsi="Times New Roman" w:eastAsia="仿宋_GB2312" w:cstheme="majorBidi"/>
                <w:i w:val="0"/>
                <w:iCs/>
                <w:szCs w:val="21"/>
              </w:rPr>
            </w:pPr>
            <w:r>
              <w:rPr>
                <w:rFonts w:hint="eastAsia" w:ascii="Times New Roman" w:hAnsi="Times New Roman" w:eastAsia="仿宋_GB2312" w:cstheme="majorBidi"/>
                <w:i w:val="0"/>
                <w:iCs/>
                <w:szCs w:val="21"/>
              </w:rPr>
              <w:t>低分辨质谱（</w:t>
            </w:r>
            <w:r>
              <w:rPr>
                <w:rFonts w:ascii="Times New Roman" w:hAnsi="Times New Roman" w:eastAsia="仿宋_GB2312" w:cstheme="majorBidi"/>
                <w:i w:val="0"/>
                <w:iCs/>
                <w:szCs w:val="21"/>
              </w:rPr>
              <w:t>LR</w:t>
            </w:r>
            <w:r>
              <w:rPr>
                <w:rFonts w:hint="eastAsia" w:ascii="Times New Roman" w:hAnsi="Times New Roman" w:eastAsia="仿宋_GB2312" w:cstheme="majorBidi"/>
                <w:i w:val="0"/>
                <w:iCs/>
                <w:szCs w:val="21"/>
              </w:rPr>
              <w:t>）</w:t>
            </w:r>
          </w:p>
        </w:tc>
        <w:tc>
          <w:tcPr>
            <w:tcW w:w="4241" w:type="dxa"/>
            <w:tcBorders>
              <w:top w:val="single" w:color="auto" w:sz="4" w:space="0"/>
            </w:tcBorders>
            <w:vAlign w:val="center"/>
          </w:tcPr>
          <w:p>
            <w:pPr>
              <w:adjustRightInd w:val="0"/>
              <w:snapToGrid w:val="0"/>
              <w:spacing w:line="360" w:lineRule="auto"/>
              <w:ind w:firstLine="420" w:firstLineChars="200"/>
              <w:jc w:val="center"/>
              <w:rPr>
                <w:rFonts w:ascii="Times New Roman" w:hAnsi="Times New Roman" w:eastAsia="仿宋_GB2312"/>
                <w:szCs w:val="21"/>
              </w:rPr>
            </w:pPr>
            <w:r>
              <w:rPr>
                <w:rFonts w:ascii="Times New Roman" w:hAnsi="Times New Roman" w:eastAsia="仿宋_GB2312"/>
                <w:szCs w:val="21"/>
              </w:rPr>
              <w:t>1.0</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4065" w:type="dxa"/>
            <w:tcBorders>
              <w:right w:val="single" w:color="7E7E7E" w:themeColor="text1" w:themeTint="80" w:sz="4" w:space="0"/>
              <w:insideV w:val="single" w:sz="4" w:space="0"/>
            </w:tcBorders>
            <w:shd w:val="clear" w:color="auto" w:fill="FFFFFF" w:themeFill="background1"/>
            <w:vAlign w:val="center"/>
          </w:tcPr>
          <w:p>
            <w:pPr>
              <w:adjustRightInd w:val="0"/>
              <w:snapToGrid w:val="0"/>
              <w:spacing w:line="360" w:lineRule="auto"/>
              <w:ind w:firstLine="420" w:firstLineChars="200"/>
              <w:jc w:val="center"/>
              <w:rPr>
                <w:rFonts w:ascii="Times New Roman" w:hAnsi="Times New Roman" w:eastAsia="仿宋_GB2312" w:cstheme="majorBidi"/>
                <w:i w:val="0"/>
                <w:iCs/>
                <w:szCs w:val="21"/>
              </w:rPr>
            </w:pPr>
            <w:r>
              <w:rPr>
                <w:rFonts w:ascii="Times New Roman" w:hAnsi="Times New Roman" w:eastAsia="仿宋_GB2312" w:cstheme="majorBidi"/>
                <w:i w:val="0"/>
                <w:iCs/>
                <w:szCs w:val="21"/>
              </w:rPr>
              <w:t>LR-MS</w:t>
            </w:r>
            <w:r>
              <w:rPr>
                <w:rFonts w:ascii="Times New Roman" w:hAnsi="Times New Roman" w:eastAsia="仿宋_GB2312" w:cstheme="majorBidi"/>
                <w:i w:val="0"/>
                <w:iCs/>
                <w:szCs w:val="21"/>
                <w:vertAlign w:val="superscript"/>
              </w:rPr>
              <w:t>n</w:t>
            </w:r>
            <w:r>
              <w:rPr>
                <w:rFonts w:hint="eastAsia" w:ascii="Times New Roman" w:hAnsi="Times New Roman" w:eastAsia="仿宋_GB2312" w:cstheme="majorBidi"/>
                <w:i w:val="0"/>
                <w:iCs/>
                <w:szCs w:val="21"/>
              </w:rPr>
              <w:t>母离子</w:t>
            </w:r>
          </w:p>
        </w:tc>
        <w:tc>
          <w:tcPr>
            <w:tcW w:w="4241" w:type="dxa"/>
            <w:vAlign w:val="center"/>
          </w:tcPr>
          <w:p>
            <w:pPr>
              <w:adjustRightInd w:val="0"/>
              <w:snapToGrid w:val="0"/>
              <w:spacing w:line="360" w:lineRule="auto"/>
              <w:ind w:firstLine="420" w:firstLineChars="200"/>
              <w:jc w:val="center"/>
              <w:rPr>
                <w:rFonts w:ascii="Times New Roman" w:hAnsi="Times New Roman" w:eastAsia="仿宋_GB2312"/>
                <w:szCs w:val="21"/>
              </w:rPr>
            </w:pPr>
            <w:r>
              <w:rPr>
                <w:rFonts w:ascii="Times New Roman" w:hAnsi="Times New Roman" w:eastAsia="仿宋_GB2312"/>
                <w:szCs w:val="21"/>
              </w:rPr>
              <w:t>1.0</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91" w:hRule="atLeast"/>
        </w:trPr>
        <w:tc>
          <w:tcPr>
            <w:tcW w:w="4065" w:type="dxa"/>
            <w:tcBorders>
              <w:right w:val="single" w:color="7E7E7E" w:themeColor="text1" w:themeTint="80" w:sz="4" w:space="0"/>
              <w:insideV w:val="single" w:sz="4" w:space="0"/>
            </w:tcBorders>
            <w:shd w:val="clear" w:color="auto" w:fill="FFFFFF" w:themeFill="background1"/>
            <w:vAlign w:val="center"/>
          </w:tcPr>
          <w:p>
            <w:pPr>
              <w:adjustRightInd w:val="0"/>
              <w:snapToGrid w:val="0"/>
              <w:spacing w:line="360" w:lineRule="auto"/>
              <w:ind w:firstLine="420" w:firstLineChars="200"/>
              <w:jc w:val="center"/>
              <w:rPr>
                <w:rFonts w:ascii="Times New Roman" w:hAnsi="Times New Roman" w:eastAsia="仿宋_GB2312" w:cstheme="majorBidi"/>
                <w:i w:val="0"/>
                <w:iCs/>
                <w:szCs w:val="21"/>
              </w:rPr>
            </w:pPr>
            <w:r>
              <w:rPr>
                <w:rFonts w:ascii="Times New Roman" w:hAnsi="Times New Roman" w:eastAsia="仿宋_GB2312" w:cstheme="majorBidi"/>
                <w:i w:val="0"/>
                <w:iCs/>
                <w:szCs w:val="21"/>
              </w:rPr>
              <w:t>LR-MS</w:t>
            </w:r>
            <w:r>
              <w:rPr>
                <w:rFonts w:ascii="Times New Roman" w:hAnsi="Times New Roman" w:eastAsia="仿宋_GB2312" w:cstheme="majorBidi"/>
                <w:i w:val="0"/>
                <w:iCs/>
                <w:szCs w:val="21"/>
                <w:vertAlign w:val="superscript"/>
              </w:rPr>
              <w:t>n</w:t>
            </w:r>
            <w:r>
              <w:rPr>
                <w:rFonts w:hint="eastAsia" w:ascii="Times New Roman" w:hAnsi="Times New Roman" w:eastAsia="仿宋_GB2312" w:cstheme="majorBidi"/>
                <w:i w:val="0"/>
                <w:iCs/>
                <w:szCs w:val="21"/>
              </w:rPr>
              <w:t>子离子</w:t>
            </w:r>
          </w:p>
        </w:tc>
        <w:tc>
          <w:tcPr>
            <w:tcW w:w="4241" w:type="dxa"/>
            <w:vAlign w:val="center"/>
          </w:tcPr>
          <w:p>
            <w:pPr>
              <w:adjustRightInd w:val="0"/>
              <w:snapToGrid w:val="0"/>
              <w:spacing w:line="360" w:lineRule="auto"/>
              <w:ind w:firstLine="420" w:firstLineChars="200"/>
              <w:jc w:val="center"/>
              <w:rPr>
                <w:rFonts w:ascii="Times New Roman" w:hAnsi="Times New Roman" w:eastAsia="仿宋_GB2312"/>
                <w:szCs w:val="21"/>
              </w:rPr>
            </w:pPr>
            <w:r>
              <w:rPr>
                <w:rFonts w:ascii="Times New Roman" w:hAnsi="Times New Roman" w:eastAsia="仿宋_GB2312"/>
                <w:szCs w:val="21"/>
              </w:rPr>
              <w:t>1.5</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4065" w:type="dxa"/>
            <w:tcBorders>
              <w:right w:val="single" w:color="7E7E7E" w:themeColor="text1" w:themeTint="80" w:sz="4" w:space="0"/>
              <w:insideV w:val="single" w:sz="4" w:space="0"/>
            </w:tcBorders>
            <w:shd w:val="clear" w:color="auto" w:fill="FFFFFF" w:themeFill="background1"/>
            <w:vAlign w:val="center"/>
          </w:tcPr>
          <w:p>
            <w:pPr>
              <w:adjustRightInd w:val="0"/>
              <w:snapToGrid w:val="0"/>
              <w:spacing w:line="360" w:lineRule="auto"/>
              <w:ind w:firstLine="420" w:firstLineChars="200"/>
              <w:jc w:val="center"/>
              <w:rPr>
                <w:rFonts w:ascii="Times New Roman" w:hAnsi="Times New Roman" w:eastAsia="仿宋_GB2312" w:cstheme="majorBidi"/>
                <w:i w:val="0"/>
                <w:iCs/>
                <w:szCs w:val="21"/>
              </w:rPr>
            </w:pPr>
            <w:r>
              <w:rPr>
                <w:rFonts w:hint="eastAsia" w:ascii="Times New Roman" w:hAnsi="Times New Roman" w:eastAsia="仿宋_GB2312" w:cstheme="majorBidi"/>
                <w:i w:val="0"/>
                <w:iCs/>
                <w:szCs w:val="21"/>
              </w:rPr>
              <w:t>高分辨质谱（</w:t>
            </w:r>
            <w:r>
              <w:rPr>
                <w:rFonts w:ascii="Times New Roman" w:hAnsi="Times New Roman" w:eastAsia="仿宋_GB2312" w:cstheme="majorBidi"/>
                <w:i w:val="0"/>
                <w:iCs/>
                <w:szCs w:val="21"/>
              </w:rPr>
              <w:t>HR</w:t>
            </w:r>
            <w:r>
              <w:rPr>
                <w:rFonts w:hint="eastAsia" w:ascii="Times New Roman" w:hAnsi="Times New Roman" w:eastAsia="仿宋_GB2312" w:cstheme="majorBidi"/>
                <w:i w:val="0"/>
                <w:iCs/>
                <w:szCs w:val="21"/>
              </w:rPr>
              <w:t>）</w:t>
            </w:r>
          </w:p>
        </w:tc>
        <w:tc>
          <w:tcPr>
            <w:tcW w:w="4241" w:type="dxa"/>
            <w:vAlign w:val="center"/>
          </w:tcPr>
          <w:p>
            <w:pPr>
              <w:adjustRightInd w:val="0"/>
              <w:snapToGrid w:val="0"/>
              <w:spacing w:line="360" w:lineRule="auto"/>
              <w:ind w:firstLine="420" w:firstLineChars="200"/>
              <w:jc w:val="center"/>
              <w:rPr>
                <w:rFonts w:ascii="Times New Roman" w:hAnsi="Times New Roman" w:eastAsia="仿宋_GB2312"/>
                <w:szCs w:val="21"/>
              </w:rPr>
            </w:pPr>
            <w:r>
              <w:rPr>
                <w:rFonts w:ascii="Times New Roman" w:hAnsi="Times New Roman" w:eastAsia="仿宋_GB2312"/>
                <w:szCs w:val="21"/>
              </w:rPr>
              <w:t>2.0</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7" w:hRule="atLeast"/>
        </w:trPr>
        <w:tc>
          <w:tcPr>
            <w:tcW w:w="4065" w:type="dxa"/>
            <w:tcBorders>
              <w:right w:val="single" w:color="7E7E7E" w:themeColor="text1" w:themeTint="80" w:sz="4" w:space="0"/>
              <w:insideV w:val="single" w:sz="4" w:space="0"/>
            </w:tcBorders>
            <w:shd w:val="clear" w:color="auto" w:fill="FFFFFF" w:themeFill="background1"/>
            <w:vAlign w:val="center"/>
          </w:tcPr>
          <w:p>
            <w:pPr>
              <w:adjustRightInd w:val="0"/>
              <w:snapToGrid w:val="0"/>
              <w:spacing w:line="360" w:lineRule="auto"/>
              <w:ind w:firstLine="420" w:firstLineChars="200"/>
              <w:jc w:val="center"/>
              <w:rPr>
                <w:rFonts w:ascii="Times New Roman" w:hAnsi="Times New Roman" w:eastAsia="仿宋_GB2312" w:cstheme="majorBidi"/>
                <w:i w:val="0"/>
                <w:iCs/>
                <w:szCs w:val="21"/>
              </w:rPr>
            </w:pPr>
            <w:r>
              <w:rPr>
                <w:rFonts w:ascii="Times New Roman" w:hAnsi="Times New Roman" w:eastAsia="仿宋_GB2312" w:cstheme="majorBidi"/>
                <w:i w:val="0"/>
                <w:iCs/>
                <w:szCs w:val="21"/>
              </w:rPr>
              <w:t>HR-MS</w:t>
            </w:r>
            <w:r>
              <w:rPr>
                <w:rFonts w:ascii="Times New Roman" w:hAnsi="Times New Roman" w:eastAsia="仿宋_GB2312" w:cstheme="majorBidi"/>
                <w:i w:val="0"/>
                <w:iCs/>
                <w:szCs w:val="21"/>
                <w:vertAlign w:val="superscript"/>
              </w:rPr>
              <w:t>n</w:t>
            </w:r>
            <w:r>
              <w:rPr>
                <w:rFonts w:hint="eastAsia" w:ascii="Times New Roman" w:hAnsi="Times New Roman" w:eastAsia="仿宋_GB2312" w:cstheme="majorBidi"/>
                <w:i w:val="0"/>
                <w:iCs/>
                <w:szCs w:val="21"/>
              </w:rPr>
              <w:t>母离子</w:t>
            </w:r>
          </w:p>
        </w:tc>
        <w:tc>
          <w:tcPr>
            <w:tcW w:w="4241" w:type="dxa"/>
            <w:vAlign w:val="center"/>
          </w:tcPr>
          <w:p>
            <w:pPr>
              <w:adjustRightInd w:val="0"/>
              <w:snapToGrid w:val="0"/>
              <w:spacing w:line="360" w:lineRule="auto"/>
              <w:ind w:firstLine="420" w:firstLineChars="200"/>
              <w:jc w:val="center"/>
              <w:rPr>
                <w:rFonts w:ascii="Times New Roman" w:hAnsi="Times New Roman" w:eastAsia="仿宋_GB2312"/>
                <w:szCs w:val="21"/>
              </w:rPr>
            </w:pPr>
            <w:r>
              <w:rPr>
                <w:rFonts w:ascii="Times New Roman" w:hAnsi="Times New Roman" w:eastAsia="仿宋_GB2312"/>
                <w:szCs w:val="21"/>
              </w:rPr>
              <w:t>2.0</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1" w:hRule="atLeast"/>
        </w:trPr>
        <w:tc>
          <w:tcPr>
            <w:tcW w:w="4065" w:type="dxa"/>
            <w:tcBorders>
              <w:bottom w:val="single" w:color="auto" w:sz="18" w:space="0"/>
              <w:right w:val="single" w:color="7E7E7E" w:themeColor="text1" w:themeTint="80" w:sz="4" w:space="0"/>
              <w:insideV w:val="single" w:sz="4" w:space="0"/>
            </w:tcBorders>
            <w:shd w:val="clear" w:color="auto" w:fill="FFFFFF" w:themeFill="background1"/>
            <w:vAlign w:val="center"/>
          </w:tcPr>
          <w:p>
            <w:pPr>
              <w:adjustRightInd w:val="0"/>
              <w:snapToGrid w:val="0"/>
              <w:spacing w:line="360" w:lineRule="auto"/>
              <w:ind w:firstLine="420" w:firstLineChars="200"/>
              <w:jc w:val="center"/>
              <w:rPr>
                <w:rFonts w:ascii="Times New Roman" w:hAnsi="Times New Roman" w:eastAsia="仿宋_GB2312" w:cstheme="majorBidi"/>
                <w:i w:val="0"/>
                <w:iCs/>
                <w:szCs w:val="21"/>
              </w:rPr>
            </w:pPr>
            <w:r>
              <w:rPr>
                <w:rFonts w:ascii="Times New Roman" w:hAnsi="Times New Roman" w:eastAsia="仿宋_GB2312" w:cstheme="majorBidi"/>
                <w:i w:val="0"/>
                <w:iCs/>
                <w:szCs w:val="21"/>
              </w:rPr>
              <w:t>HR-MS</w:t>
            </w:r>
            <w:r>
              <w:rPr>
                <w:rFonts w:ascii="Times New Roman" w:hAnsi="Times New Roman" w:eastAsia="仿宋_GB2312" w:cstheme="majorBidi"/>
                <w:i w:val="0"/>
                <w:iCs/>
                <w:szCs w:val="21"/>
                <w:vertAlign w:val="superscript"/>
              </w:rPr>
              <w:t>n</w:t>
            </w:r>
            <w:r>
              <w:rPr>
                <w:rFonts w:hint="eastAsia" w:ascii="Times New Roman" w:hAnsi="Times New Roman" w:eastAsia="仿宋_GB2312" w:cstheme="majorBidi"/>
                <w:i w:val="0"/>
                <w:iCs/>
                <w:szCs w:val="21"/>
              </w:rPr>
              <w:t>子离子</w:t>
            </w:r>
          </w:p>
        </w:tc>
        <w:tc>
          <w:tcPr>
            <w:tcW w:w="4241" w:type="dxa"/>
            <w:tcBorders>
              <w:bottom w:val="single" w:color="auto" w:sz="18" w:space="0"/>
            </w:tcBorders>
            <w:vAlign w:val="center"/>
          </w:tcPr>
          <w:p>
            <w:pPr>
              <w:adjustRightInd w:val="0"/>
              <w:snapToGrid w:val="0"/>
              <w:spacing w:line="360" w:lineRule="auto"/>
              <w:ind w:firstLine="420" w:firstLineChars="200"/>
              <w:jc w:val="center"/>
              <w:rPr>
                <w:rFonts w:ascii="Times New Roman" w:hAnsi="Times New Roman" w:eastAsia="仿宋_GB2312"/>
                <w:szCs w:val="21"/>
              </w:rPr>
            </w:pPr>
            <w:r>
              <w:rPr>
                <w:rFonts w:ascii="Times New Roman" w:hAnsi="Times New Roman" w:eastAsia="仿宋_GB2312"/>
                <w:szCs w:val="21"/>
              </w:rPr>
              <w:t>2.5</w:t>
            </w:r>
          </w:p>
        </w:tc>
      </w:tr>
    </w:tbl>
    <w:p>
      <w:pPr>
        <w:adjustRightInd w:val="0"/>
        <w:snapToGrid w:val="0"/>
        <w:spacing w:line="360" w:lineRule="auto"/>
        <w:ind w:firstLine="420" w:firstLineChars="200"/>
        <w:jc w:val="left"/>
        <w:rPr>
          <w:rFonts w:ascii="Times New Roman" w:hAnsi="Times New Roman" w:eastAsia="仿宋_GB2312"/>
          <w:szCs w:val="21"/>
        </w:rPr>
      </w:pPr>
      <w:r>
        <w:rPr>
          <w:rFonts w:ascii="Times New Roman" w:hAnsi="Times New Roman" w:eastAsia="仿宋_GB2312"/>
          <w:szCs w:val="21"/>
        </w:rPr>
        <w:t xml:space="preserve">  </w:t>
      </w:r>
      <w:r>
        <w:rPr>
          <w:rFonts w:hint="eastAsia" w:ascii="Times New Roman" w:hAnsi="Times New Roman" w:eastAsia="仿宋_GB2312"/>
          <w:szCs w:val="21"/>
        </w:rPr>
        <w:t>注：</w:t>
      </w:r>
      <w:r>
        <w:rPr>
          <w:rFonts w:ascii="Times New Roman" w:hAnsi="Times New Roman" w:eastAsia="仿宋_GB2312"/>
          <w:szCs w:val="21"/>
        </w:rPr>
        <w:t>每个离子计算一次</w:t>
      </w:r>
      <w:r>
        <w:rPr>
          <w:rFonts w:hint="eastAsia" w:ascii="Times New Roman" w:hAnsi="Times New Roman" w:eastAsia="仿宋_GB2312"/>
          <w:szCs w:val="21"/>
        </w:rPr>
        <w:t>；</w:t>
      </w:r>
      <w:r>
        <w:rPr>
          <w:rFonts w:ascii="Times New Roman" w:hAnsi="Times New Roman" w:eastAsia="仿宋_GB2312"/>
          <w:szCs w:val="21"/>
        </w:rPr>
        <w:t>EI-GC-MS</w:t>
      </w:r>
      <w:r>
        <w:rPr>
          <w:rFonts w:hint="eastAsia" w:ascii="Times New Roman" w:hAnsi="Times New Roman" w:eastAsia="仿宋_GB2312"/>
          <w:szCs w:val="21"/>
        </w:rPr>
        <w:t>、</w:t>
      </w:r>
      <w:r>
        <w:rPr>
          <w:rFonts w:ascii="Times New Roman" w:hAnsi="Times New Roman" w:eastAsia="仿宋_GB2312"/>
          <w:szCs w:val="21"/>
        </w:rPr>
        <w:t>CI-GC-MS</w:t>
      </w:r>
      <w:r>
        <w:rPr>
          <w:rFonts w:hint="eastAsia" w:ascii="Times New Roman" w:hAnsi="Times New Roman" w:eastAsia="仿宋_GB2312"/>
          <w:szCs w:val="21"/>
        </w:rPr>
        <w:t>作为不同的技术计算；</w:t>
      </w:r>
      <w:r>
        <w:rPr>
          <w:rFonts w:ascii="Times New Roman" w:hAnsi="Times New Roman" w:eastAsia="仿宋_GB2312"/>
          <w:szCs w:val="21"/>
        </w:rPr>
        <w:t>用不同反应得到的衍生物，可增加识别点数</w:t>
      </w:r>
      <w:r>
        <w:rPr>
          <w:rFonts w:hint="eastAsia" w:ascii="Times New Roman" w:hAnsi="Times New Roman" w:eastAsia="仿宋_GB2312"/>
          <w:szCs w:val="21"/>
        </w:rPr>
        <w:t>；</w:t>
      </w:r>
      <w:r>
        <w:rPr>
          <w:rFonts w:ascii="Times New Roman" w:hAnsi="Times New Roman" w:eastAsia="仿宋_GB2312"/>
          <w:szCs w:val="21"/>
        </w:rPr>
        <w:t>包括二级离子和多级离子</w:t>
      </w:r>
      <w:r>
        <w:rPr>
          <w:rFonts w:hint="eastAsia" w:ascii="Times New Roman" w:hAnsi="Times New Roman" w:eastAsia="仿宋_GB2312"/>
          <w:szCs w:val="21"/>
        </w:rPr>
        <w:t>；</w:t>
      </w:r>
      <w:r>
        <w:rPr>
          <w:rFonts w:ascii="Times New Roman" w:hAnsi="Times New Roman" w:eastAsia="仿宋_GB2312"/>
          <w:szCs w:val="21"/>
        </w:rPr>
        <w:t>可最多结合三种不同的技术确定最小识别点数</w:t>
      </w:r>
    </w:p>
    <w:p>
      <w:pPr>
        <w:adjustRightInd w:val="0"/>
        <w:snapToGrid w:val="0"/>
        <w:spacing w:line="360" w:lineRule="auto"/>
        <w:ind w:firstLine="480" w:firstLineChars="200"/>
        <w:jc w:val="center"/>
        <w:rPr>
          <w:rFonts w:ascii="Times New Roman" w:hAnsi="Times New Roman" w:eastAsia="仿宋_GB2312"/>
          <w:sz w:val="24"/>
          <w:szCs w:val="24"/>
        </w:rPr>
      </w:pPr>
      <w:r>
        <w:rPr>
          <w:rFonts w:ascii="Times New Roman" w:hAnsi="Times New Roman" w:eastAsia="仿宋_GB2312"/>
          <w:sz w:val="24"/>
          <w:szCs w:val="24"/>
        </w:rPr>
        <w:drawing>
          <wp:inline distT="0" distB="0" distL="0" distR="0">
            <wp:extent cx="3580130" cy="2466975"/>
            <wp:effectExtent l="0" t="0" r="1270" b="9525"/>
            <wp:docPr id="1" name="图片 1" descr="C:\Users\lenovo\AppData\Local\Temp\153380243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lenovo\AppData\Local\Temp\1533802436(1).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587070" cy="2471856"/>
                    </a:xfrm>
                    <a:prstGeom prst="rect">
                      <a:avLst/>
                    </a:prstGeom>
                    <a:noFill/>
                    <a:ln>
                      <a:noFill/>
                    </a:ln>
                  </pic:spPr>
                </pic:pic>
              </a:graphicData>
            </a:graphic>
          </wp:inline>
        </w:drawing>
      </w:r>
    </w:p>
    <w:p>
      <w:pPr>
        <w:adjustRightInd w:val="0"/>
        <w:snapToGrid w:val="0"/>
        <w:spacing w:line="360" w:lineRule="auto"/>
        <w:ind w:firstLine="420" w:firstLineChars="200"/>
        <w:jc w:val="center"/>
        <w:rPr>
          <w:rFonts w:ascii="Times New Roman" w:hAnsi="Times New Roman" w:eastAsia="仿宋_GB2312"/>
          <w:sz w:val="24"/>
          <w:szCs w:val="24"/>
        </w:rPr>
      </w:pPr>
      <w:r>
        <w:rPr>
          <w:rFonts w:hint="eastAsia" w:ascii="Times New Roman" w:hAnsi="Times New Roman" w:eastAsia="仿宋_GB2312"/>
          <w:szCs w:val="21"/>
        </w:rPr>
        <w:t xml:space="preserve">图8 </w:t>
      </w:r>
      <w:r>
        <w:rPr>
          <w:rFonts w:ascii="Times New Roman" w:hAnsi="Times New Roman" w:eastAsia="仿宋_GB2312"/>
          <w:szCs w:val="21"/>
        </w:rPr>
        <w:t>2002/657/EC</w:t>
      </w:r>
      <w:r>
        <w:rPr>
          <w:rFonts w:hint="eastAsia" w:ascii="Times New Roman" w:hAnsi="Times New Roman" w:eastAsia="仿宋_GB2312"/>
          <w:szCs w:val="21"/>
        </w:rPr>
        <w:t>表6种</w:t>
      </w:r>
      <w:r>
        <w:rPr>
          <w:rFonts w:ascii="Times New Roman" w:hAnsi="Times New Roman" w:eastAsia="仿宋_GB2312"/>
          <w:szCs w:val="21"/>
        </w:rPr>
        <w:t>规定的</w:t>
      </w:r>
      <w:r>
        <w:rPr>
          <w:rFonts w:hint="eastAsia" w:ascii="Times New Roman" w:hAnsi="Times New Roman" w:eastAsia="仿宋_GB2312"/>
          <w:szCs w:val="21"/>
        </w:rPr>
        <w:t>各种联用技术</w:t>
      </w:r>
      <w:r>
        <w:rPr>
          <w:rFonts w:ascii="Times New Roman" w:hAnsi="Times New Roman" w:eastAsia="仿宋_GB2312"/>
          <w:szCs w:val="21"/>
        </w:rPr>
        <w:t>识别点数实例</w:t>
      </w:r>
    </w:p>
    <w:p>
      <w:pPr>
        <w:tabs>
          <w:tab w:val="left" w:pos="720"/>
        </w:tabs>
        <w:adjustRightInd w:val="0"/>
        <w:snapToGrid w:val="0"/>
        <w:spacing w:line="360" w:lineRule="auto"/>
        <w:ind w:firstLine="480" w:firstLineChars="200"/>
        <w:rPr>
          <w:rFonts w:ascii="Times New Roman" w:hAnsi="Times New Roman" w:eastAsia="仿宋_GB2312"/>
          <w:sz w:val="24"/>
          <w:szCs w:val="24"/>
        </w:rPr>
      </w:pPr>
      <w:r>
        <w:rPr>
          <w:rFonts w:hint="eastAsia" w:ascii="Times New Roman" w:hAnsi="Times New Roman" w:eastAsia="仿宋_GB2312"/>
          <w:sz w:val="24"/>
          <w:szCs w:val="24"/>
        </w:rPr>
        <w:t>美国</w:t>
      </w:r>
      <w:r>
        <w:rPr>
          <w:rFonts w:ascii="Times New Roman" w:hAnsi="Times New Roman" w:eastAsia="仿宋_GB2312"/>
          <w:sz w:val="24"/>
          <w:szCs w:val="24"/>
        </w:rPr>
        <w:t>FDA也在</w:t>
      </w:r>
      <w:r>
        <w:rPr>
          <w:rFonts w:hint="eastAsia" w:ascii="Times New Roman" w:hAnsi="Times New Roman" w:eastAsia="仿宋_GB2312"/>
          <w:sz w:val="24"/>
          <w:szCs w:val="24"/>
        </w:rPr>
        <w:t>2003年</w:t>
      </w:r>
      <w:r>
        <w:rPr>
          <w:rFonts w:ascii="Times New Roman" w:hAnsi="Times New Roman" w:eastAsia="仿宋_GB2312"/>
          <w:sz w:val="24"/>
          <w:szCs w:val="24"/>
        </w:rPr>
        <w:t>发布</w:t>
      </w:r>
      <w:r>
        <w:rPr>
          <w:rFonts w:hint="eastAsia" w:ascii="Times New Roman" w:hAnsi="Times New Roman" w:eastAsia="仿宋_GB2312"/>
          <w:sz w:val="24"/>
          <w:szCs w:val="24"/>
        </w:rPr>
        <w:t xml:space="preserve">关于质谱在兽药残留检测中的指导准则 </w:t>
      </w:r>
      <w:r>
        <w:fldChar w:fldCharType="begin"/>
      </w:r>
      <w:r>
        <w:instrText xml:space="preserve"> HYPERLINK "https://www.fda.gov/downloads/AnimalVeterinary/GuidanceComplianceEnforcement/GuidanceforIndustry/UCM052658.pdf" </w:instrText>
      </w:r>
      <w:r>
        <w:fldChar w:fldCharType="separate"/>
      </w:r>
      <w:r>
        <w:rPr>
          <w:rFonts w:ascii="Times New Roman" w:hAnsi="Times New Roman" w:eastAsia="仿宋_GB2312"/>
          <w:sz w:val="24"/>
          <w:szCs w:val="24"/>
        </w:rPr>
        <w:t>CVM GFI #118</w:t>
      </w:r>
      <w:r>
        <w:rPr>
          <w:rFonts w:ascii="Times New Roman" w:hAnsi="Times New Roman" w:eastAsia="仿宋_GB2312"/>
          <w:sz w:val="24"/>
          <w:szCs w:val="24"/>
        </w:rPr>
        <w:fldChar w:fldCharType="end"/>
      </w:r>
      <w:r>
        <w:rPr>
          <w:rFonts w:ascii="Times New Roman" w:hAnsi="Times New Roman" w:eastAsia="仿宋_GB2312"/>
          <w:sz w:val="24"/>
          <w:szCs w:val="24"/>
        </w:rPr>
        <w:t xml:space="preserve"> </w:t>
      </w:r>
      <w:r>
        <w:rPr>
          <w:rFonts w:hint="eastAsia" w:ascii="Times New Roman" w:hAnsi="Times New Roman" w:eastAsia="仿宋_GB2312"/>
          <w:sz w:val="24"/>
          <w:szCs w:val="24"/>
        </w:rPr>
        <w:t>号</w:t>
      </w:r>
      <w:r>
        <w:rPr>
          <w:rFonts w:ascii="Times New Roman" w:hAnsi="Times New Roman" w:eastAsia="仿宋_GB2312"/>
          <w:sz w:val="24"/>
          <w:szCs w:val="24"/>
        </w:rPr>
        <w:t>法规</w:t>
      </w:r>
      <w:r>
        <w:rPr>
          <w:rFonts w:hint="eastAsia" w:ascii="Times New Roman" w:hAnsi="Times New Roman" w:eastAsia="仿宋_GB2312"/>
          <w:sz w:val="24"/>
          <w:szCs w:val="24"/>
        </w:rPr>
        <w:t>《</w:t>
      </w:r>
      <w:r>
        <w:rPr>
          <w:rFonts w:ascii="Times New Roman" w:hAnsi="Times New Roman" w:eastAsia="仿宋_GB2312"/>
          <w:sz w:val="24"/>
          <w:szCs w:val="24"/>
        </w:rPr>
        <w:t>Guidance for Industry Mass Spectrometry for Confirmation of the Identity of Animal Drug Residues</w:t>
      </w:r>
      <w:r>
        <w:rPr>
          <w:rFonts w:hint="eastAsia" w:ascii="Times New Roman" w:hAnsi="Times New Roman" w:eastAsia="仿宋_GB2312"/>
          <w:sz w:val="24"/>
          <w:szCs w:val="24"/>
        </w:rPr>
        <w:t>》，该</w:t>
      </w:r>
      <w:r>
        <w:rPr>
          <w:rFonts w:ascii="Times New Roman" w:hAnsi="Times New Roman" w:eastAsia="仿宋_GB2312"/>
          <w:sz w:val="24"/>
          <w:szCs w:val="24"/>
        </w:rPr>
        <w:t>法规对使用</w:t>
      </w:r>
      <w:r>
        <w:rPr>
          <w:rFonts w:hint="eastAsia" w:ascii="Times New Roman" w:hAnsi="Times New Roman" w:eastAsia="仿宋_GB2312"/>
          <w:sz w:val="24"/>
          <w:szCs w:val="24"/>
        </w:rPr>
        <w:t>高分辨</w:t>
      </w:r>
      <w:r>
        <w:rPr>
          <w:rFonts w:ascii="Times New Roman" w:hAnsi="Times New Roman" w:eastAsia="仿宋_GB2312"/>
          <w:sz w:val="24"/>
          <w:szCs w:val="24"/>
        </w:rPr>
        <w:t>质谱进行筛查</w:t>
      </w:r>
      <w:r>
        <w:rPr>
          <w:rFonts w:hint="eastAsia" w:ascii="Times New Roman" w:hAnsi="Times New Roman" w:eastAsia="仿宋_GB2312"/>
          <w:sz w:val="24"/>
          <w:szCs w:val="24"/>
        </w:rPr>
        <w:t>确证</w:t>
      </w:r>
      <w:r>
        <w:rPr>
          <w:rFonts w:ascii="Times New Roman" w:hAnsi="Times New Roman" w:eastAsia="仿宋_GB2312"/>
          <w:sz w:val="24"/>
          <w:szCs w:val="24"/>
        </w:rPr>
        <w:t>做出了如</w:t>
      </w:r>
      <w:r>
        <w:rPr>
          <w:rFonts w:hint="eastAsia" w:ascii="Times New Roman" w:hAnsi="Times New Roman" w:eastAsia="仿宋_GB2312"/>
          <w:sz w:val="24"/>
          <w:szCs w:val="24"/>
        </w:rPr>
        <w:t>图9</w:t>
      </w:r>
      <w:r>
        <w:rPr>
          <w:rFonts w:ascii="Times New Roman" w:hAnsi="Times New Roman" w:eastAsia="仿宋_GB2312"/>
          <w:sz w:val="24"/>
          <w:szCs w:val="24"/>
        </w:rPr>
        <w:t>所示</w:t>
      </w:r>
      <w:r>
        <w:rPr>
          <w:rFonts w:hint="eastAsia" w:ascii="Times New Roman" w:hAnsi="Times New Roman" w:eastAsia="仿宋_GB2312"/>
          <w:sz w:val="24"/>
          <w:szCs w:val="24"/>
        </w:rPr>
        <w:t>的推荐性</w:t>
      </w:r>
      <w:r>
        <w:rPr>
          <w:rFonts w:ascii="Times New Roman" w:hAnsi="Times New Roman" w:eastAsia="仿宋_GB2312"/>
          <w:sz w:val="24"/>
          <w:szCs w:val="24"/>
        </w:rPr>
        <w:t>规定。</w:t>
      </w:r>
      <w:r>
        <w:rPr>
          <w:rFonts w:hint="eastAsia" w:ascii="Times New Roman" w:hAnsi="Times New Roman" w:eastAsia="仿宋_GB2312"/>
          <w:sz w:val="24"/>
          <w:szCs w:val="24"/>
        </w:rPr>
        <w:t>与</w:t>
      </w:r>
      <w:r>
        <w:rPr>
          <w:rFonts w:ascii="Times New Roman" w:hAnsi="Times New Roman" w:eastAsia="仿宋_GB2312"/>
          <w:sz w:val="24"/>
          <w:szCs w:val="24"/>
        </w:rPr>
        <w:t>2002/657/EC</w:t>
      </w:r>
      <w:r>
        <w:rPr>
          <w:rFonts w:hint="eastAsia" w:ascii="Times New Roman" w:hAnsi="Times New Roman" w:eastAsia="仿宋_GB2312"/>
          <w:sz w:val="24"/>
          <w:szCs w:val="24"/>
        </w:rPr>
        <w:t>所界定</w:t>
      </w:r>
      <w:r>
        <w:rPr>
          <w:rFonts w:ascii="Times New Roman" w:hAnsi="Times New Roman" w:eastAsia="仿宋_GB2312"/>
          <w:sz w:val="24"/>
          <w:szCs w:val="24"/>
        </w:rPr>
        <w:t>的</w:t>
      </w:r>
      <w:r>
        <w:rPr>
          <w:rFonts w:hint="eastAsia" w:ascii="Times New Roman" w:hAnsi="Times New Roman" w:eastAsia="仿宋_GB2312"/>
          <w:sz w:val="24"/>
          <w:szCs w:val="24"/>
        </w:rPr>
        <w:t>鉴定</w:t>
      </w:r>
      <w:r>
        <w:rPr>
          <w:rFonts w:ascii="Times New Roman" w:hAnsi="Times New Roman" w:eastAsia="仿宋_GB2312"/>
          <w:sz w:val="24"/>
          <w:szCs w:val="24"/>
        </w:rPr>
        <w:t>点数</w:t>
      </w:r>
      <w:r>
        <w:rPr>
          <w:rFonts w:hint="eastAsia" w:ascii="Times New Roman" w:hAnsi="Times New Roman" w:eastAsia="仿宋_GB2312"/>
          <w:sz w:val="24"/>
          <w:szCs w:val="24"/>
        </w:rPr>
        <w:t>方法</w:t>
      </w:r>
      <w:r>
        <w:rPr>
          <w:rFonts w:ascii="Times New Roman" w:hAnsi="Times New Roman" w:eastAsia="仿宋_GB2312"/>
          <w:sz w:val="24"/>
          <w:szCs w:val="24"/>
        </w:rPr>
        <w:t>不同，该方法建议采用</w:t>
      </w:r>
      <w:r>
        <w:rPr>
          <w:rFonts w:hint="eastAsia" w:ascii="Times New Roman" w:hAnsi="Times New Roman" w:eastAsia="仿宋_GB2312"/>
          <w:sz w:val="24"/>
          <w:szCs w:val="24"/>
        </w:rPr>
        <w:t>精确质量数</w:t>
      </w:r>
      <w:r>
        <w:rPr>
          <w:rFonts w:ascii="Times New Roman" w:hAnsi="Times New Roman" w:eastAsia="仿宋_GB2312"/>
          <w:sz w:val="24"/>
          <w:szCs w:val="24"/>
        </w:rPr>
        <w:t>偏差</w:t>
      </w:r>
      <w:r>
        <w:rPr>
          <w:rFonts w:hint="eastAsia" w:ascii="Times New Roman" w:hAnsi="Times New Roman" w:eastAsia="仿宋_GB2312"/>
          <w:sz w:val="24"/>
          <w:szCs w:val="24"/>
        </w:rPr>
        <w:t>进行</w:t>
      </w:r>
      <w:r>
        <w:rPr>
          <w:rFonts w:ascii="Times New Roman" w:hAnsi="Times New Roman" w:eastAsia="仿宋_GB2312"/>
          <w:sz w:val="24"/>
          <w:szCs w:val="24"/>
        </w:rPr>
        <w:t>估算，同时，</w:t>
      </w:r>
      <w:r>
        <w:rPr>
          <w:rFonts w:hint="eastAsia" w:ascii="Times New Roman" w:hAnsi="Times New Roman" w:eastAsia="仿宋_GB2312"/>
          <w:sz w:val="24"/>
          <w:szCs w:val="24"/>
        </w:rPr>
        <w:t>未知</w:t>
      </w:r>
      <w:r>
        <w:rPr>
          <w:rFonts w:ascii="Times New Roman" w:hAnsi="Times New Roman" w:eastAsia="仿宋_GB2312"/>
          <w:sz w:val="24"/>
          <w:szCs w:val="24"/>
        </w:rPr>
        <w:t>化合物的</w:t>
      </w:r>
      <w:r>
        <w:rPr>
          <w:rFonts w:hint="eastAsia" w:ascii="Times New Roman" w:hAnsi="Times New Roman" w:eastAsia="仿宋_GB2312"/>
          <w:sz w:val="24"/>
          <w:szCs w:val="24"/>
        </w:rPr>
        <w:t>分子式</w:t>
      </w:r>
      <w:r>
        <w:rPr>
          <w:rFonts w:ascii="Times New Roman" w:hAnsi="Times New Roman" w:eastAsia="仿宋_GB2312"/>
          <w:sz w:val="24"/>
          <w:szCs w:val="24"/>
        </w:rPr>
        <w:t>生成元素应该包括但不限于C、H、N、</w:t>
      </w:r>
      <w:r>
        <w:rPr>
          <w:rFonts w:hint="eastAsia" w:ascii="Times New Roman" w:hAnsi="Times New Roman" w:eastAsia="仿宋_GB2312"/>
          <w:sz w:val="24"/>
          <w:szCs w:val="24"/>
        </w:rPr>
        <w:t>O</w:t>
      </w:r>
      <w:r>
        <w:rPr>
          <w:rFonts w:ascii="Times New Roman" w:hAnsi="Times New Roman" w:eastAsia="仿宋_GB2312"/>
          <w:sz w:val="24"/>
          <w:szCs w:val="24"/>
        </w:rPr>
        <w:t>元素</w:t>
      </w:r>
      <w:r>
        <w:rPr>
          <w:rFonts w:hint="eastAsia" w:ascii="Times New Roman" w:hAnsi="Times New Roman" w:eastAsia="仿宋_GB2312"/>
          <w:sz w:val="24"/>
          <w:szCs w:val="24"/>
        </w:rPr>
        <w:t>。</w:t>
      </w:r>
      <w:r>
        <w:rPr>
          <w:rFonts w:ascii="Times New Roman" w:hAnsi="Times New Roman" w:eastAsia="仿宋_GB2312"/>
          <w:sz w:val="24"/>
          <w:szCs w:val="24"/>
        </w:rPr>
        <w:t>对于</w:t>
      </w:r>
      <w:r>
        <w:rPr>
          <w:rFonts w:hint="eastAsia" w:ascii="Times New Roman" w:hAnsi="Times New Roman" w:eastAsia="仿宋_GB2312"/>
          <w:sz w:val="24"/>
          <w:szCs w:val="24"/>
        </w:rPr>
        <w:t>低质量数</w:t>
      </w:r>
      <w:r>
        <w:rPr>
          <w:rFonts w:ascii="Times New Roman" w:hAnsi="Times New Roman" w:eastAsia="仿宋_GB2312"/>
          <w:sz w:val="24"/>
          <w:szCs w:val="24"/>
        </w:rPr>
        <w:t>的</w:t>
      </w:r>
      <w:r>
        <w:rPr>
          <w:rFonts w:hint="eastAsia" w:ascii="Times New Roman" w:hAnsi="Times New Roman" w:eastAsia="仿宋_GB2312"/>
          <w:sz w:val="24"/>
          <w:szCs w:val="24"/>
        </w:rPr>
        <w:t>未知</w:t>
      </w:r>
      <w:r>
        <w:rPr>
          <w:rFonts w:ascii="Times New Roman" w:hAnsi="Times New Roman" w:eastAsia="仿宋_GB2312"/>
          <w:sz w:val="24"/>
          <w:szCs w:val="24"/>
        </w:rPr>
        <w:t>化合物（</w:t>
      </w:r>
      <w:r>
        <w:rPr>
          <w:rFonts w:hint="eastAsia" w:ascii="Times New Roman" w:hAnsi="Times New Roman" w:eastAsia="仿宋_GB2312"/>
          <w:sz w:val="24"/>
          <w:szCs w:val="24"/>
        </w:rPr>
        <w:t>m/z &lt; 500</w:t>
      </w:r>
      <w:r>
        <w:rPr>
          <w:rFonts w:ascii="Times New Roman" w:hAnsi="Times New Roman" w:eastAsia="仿宋_GB2312"/>
          <w:sz w:val="24"/>
          <w:szCs w:val="24"/>
        </w:rPr>
        <w:t>）</w:t>
      </w:r>
      <w:r>
        <w:rPr>
          <w:rFonts w:hint="eastAsia" w:ascii="Times New Roman" w:hAnsi="Times New Roman" w:eastAsia="仿宋_GB2312"/>
          <w:sz w:val="24"/>
          <w:szCs w:val="24"/>
        </w:rPr>
        <w:t>,其生成</w:t>
      </w:r>
      <w:r>
        <w:rPr>
          <w:rFonts w:ascii="Times New Roman" w:hAnsi="Times New Roman" w:eastAsia="仿宋_GB2312"/>
          <w:sz w:val="24"/>
          <w:szCs w:val="24"/>
        </w:rPr>
        <w:t>的化学式与已有标准品的精确质量数偏差</w:t>
      </w:r>
      <w:r>
        <w:rPr>
          <w:rFonts w:hint="eastAsia" w:ascii="Times New Roman" w:hAnsi="Times New Roman" w:eastAsia="仿宋_GB2312"/>
          <w:sz w:val="24"/>
          <w:szCs w:val="24"/>
        </w:rPr>
        <w:t>应</w:t>
      </w:r>
      <w:r>
        <w:rPr>
          <w:rFonts w:ascii="Times New Roman" w:hAnsi="Times New Roman" w:eastAsia="仿宋_GB2312"/>
          <w:sz w:val="24"/>
          <w:szCs w:val="24"/>
        </w:rPr>
        <w:t>小于</w:t>
      </w:r>
      <w:r>
        <w:rPr>
          <w:rFonts w:hint="eastAsia" w:ascii="Times New Roman" w:hAnsi="Times New Roman" w:eastAsia="仿宋_GB2312"/>
          <w:sz w:val="24"/>
          <w:szCs w:val="24"/>
        </w:rPr>
        <w:t xml:space="preserve">5 </w:t>
      </w:r>
      <w:r>
        <w:rPr>
          <w:rFonts w:ascii="Times New Roman" w:hAnsi="Times New Roman" w:eastAsia="仿宋_GB2312"/>
          <w:sz w:val="24"/>
          <w:szCs w:val="24"/>
        </w:rPr>
        <w:t>ppm</w:t>
      </w:r>
      <w:r>
        <w:rPr>
          <w:rFonts w:hint="eastAsia" w:ascii="Times New Roman" w:hAnsi="Times New Roman" w:eastAsia="仿宋_GB2312"/>
          <w:sz w:val="24"/>
          <w:szCs w:val="24"/>
        </w:rPr>
        <w:t>，</w:t>
      </w:r>
      <w:r>
        <w:rPr>
          <w:rFonts w:ascii="Times New Roman" w:hAnsi="Times New Roman" w:eastAsia="仿宋_GB2312"/>
          <w:sz w:val="24"/>
          <w:szCs w:val="24"/>
        </w:rPr>
        <w:t>而对于较高质量数的未知化合物（</w:t>
      </w:r>
      <w:r>
        <w:rPr>
          <w:rFonts w:hint="eastAsia" w:ascii="Times New Roman" w:hAnsi="Times New Roman" w:eastAsia="仿宋_GB2312"/>
          <w:sz w:val="24"/>
          <w:szCs w:val="24"/>
        </w:rPr>
        <w:t>m/z &gt; 500</w:t>
      </w:r>
      <w:r>
        <w:rPr>
          <w:rFonts w:ascii="Times New Roman" w:hAnsi="Times New Roman" w:eastAsia="仿宋_GB2312"/>
          <w:sz w:val="24"/>
          <w:szCs w:val="24"/>
        </w:rPr>
        <w:t>）</w:t>
      </w:r>
      <w:r>
        <w:rPr>
          <w:rFonts w:hint="eastAsia" w:ascii="Times New Roman" w:hAnsi="Times New Roman" w:eastAsia="仿宋_GB2312"/>
          <w:sz w:val="24"/>
          <w:szCs w:val="24"/>
        </w:rPr>
        <w:t>，其生成</w:t>
      </w:r>
      <w:r>
        <w:rPr>
          <w:rFonts w:ascii="Times New Roman" w:hAnsi="Times New Roman" w:eastAsia="仿宋_GB2312"/>
          <w:sz w:val="24"/>
          <w:szCs w:val="24"/>
        </w:rPr>
        <w:t>的化学式与已有标准品的精确质量数偏差</w:t>
      </w:r>
      <w:r>
        <w:rPr>
          <w:rFonts w:hint="eastAsia" w:ascii="Times New Roman" w:hAnsi="Times New Roman" w:eastAsia="仿宋_GB2312"/>
          <w:sz w:val="24"/>
          <w:szCs w:val="24"/>
        </w:rPr>
        <w:t>应在5</w:t>
      </w:r>
      <w:r>
        <w:rPr>
          <w:rFonts w:ascii="Times New Roman" w:hAnsi="Times New Roman" w:eastAsia="仿宋_GB2312"/>
          <w:sz w:val="24"/>
          <w:szCs w:val="24"/>
        </w:rPr>
        <w:t>ppm~10</w:t>
      </w:r>
      <w:r>
        <w:rPr>
          <w:rFonts w:hint="eastAsia" w:ascii="Times New Roman" w:hAnsi="Times New Roman" w:eastAsia="仿宋_GB2312"/>
          <w:sz w:val="24"/>
          <w:szCs w:val="24"/>
        </w:rPr>
        <w:t xml:space="preserve"> </w:t>
      </w:r>
      <w:r>
        <w:rPr>
          <w:rFonts w:ascii="Times New Roman" w:hAnsi="Times New Roman" w:eastAsia="仿宋_GB2312"/>
          <w:sz w:val="24"/>
          <w:szCs w:val="24"/>
        </w:rPr>
        <w:t>ppm</w:t>
      </w:r>
      <w:r>
        <w:rPr>
          <w:rFonts w:hint="eastAsia" w:ascii="Times New Roman" w:hAnsi="Times New Roman" w:eastAsia="仿宋_GB2312"/>
          <w:sz w:val="24"/>
          <w:szCs w:val="24"/>
        </w:rPr>
        <w:t>。</w:t>
      </w:r>
      <w:r>
        <w:rPr>
          <w:rFonts w:ascii="Times New Roman" w:hAnsi="Times New Roman" w:eastAsia="仿宋_GB2312"/>
          <w:sz w:val="24"/>
          <w:szCs w:val="24"/>
        </w:rPr>
        <w:t>如</w:t>
      </w:r>
      <w:r>
        <w:rPr>
          <w:rFonts w:hint="eastAsia" w:ascii="Times New Roman" w:hAnsi="Times New Roman" w:eastAsia="仿宋_GB2312"/>
          <w:sz w:val="24"/>
          <w:szCs w:val="24"/>
        </w:rPr>
        <w:t>筛查</w:t>
      </w:r>
      <w:r>
        <w:rPr>
          <w:rFonts w:ascii="Times New Roman" w:hAnsi="Times New Roman" w:eastAsia="仿宋_GB2312"/>
          <w:sz w:val="24"/>
          <w:szCs w:val="24"/>
        </w:rPr>
        <w:t>结果</w:t>
      </w:r>
      <w:r>
        <w:rPr>
          <w:rFonts w:hint="eastAsia" w:ascii="Times New Roman" w:hAnsi="Times New Roman" w:eastAsia="仿宋_GB2312"/>
          <w:sz w:val="24"/>
          <w:szCs w:val="24"/>
        </w:rPr>
        <w:t>出现</w:t>
      </w:r>
      <w:r>
        <w:rPr>
          <w:rFonts w:ascii="Times New Roman" w:hAnsi="Times New Roman" w:eastAsia="仿宋_GB2312"/>
          <w:sz w:val="24"/>
          <w:szCs w:val="24"/>
        </w:rPr>
        <w:t>多个</w:t>
      </w:r>
      <w:r>
        <w:rPr>
          <w:rFonts w:hint="eastAsia" w:ascii="Times New Roman" w:hAnsi="Times New Roman" w:eastAsia="仿宋_GB2312"/>
          <w:sz w:val="24"/>
          <w:szCs w:val="24"/>
        </w:rPr>
        <w:t>可能</w:t>
      </w:r>
      <w:r>
        <w:rPr>
          <w:rFonts w:ascii="Times New Roman" w:hAnsi="Times New Roman" w:eastAsia="仿宋_GB2312"/>
          <w:sz w:val="24"/>
          <w:szCs w:val="24"/>
        </w:rPr>
        <w:t>的化合物，则需要使用其他替代方法确证，如</w:t>
      </w:r>
      <w:r>
        <w:rPr>
          <w:rFonts w:hint="eastAsia" w:ascii="Times New Roman" w:hAnsi="Times New Roman" w:eastAsia="仿宋_GB2312"/>
          <w:sz w:val="24"/>
          <w:szCs w:val="24"/>
        </w:rPr>
        <w:t>杂原子、</w:t>
      </w:r>
      <w:r>
        <w:rPr>
          <w:rFonts w:ascii="Times New Roman" w:hAnsi="Times New Roman" w:eastAsia="仿宋_GB2312"/>
          <w:sz w:val="24"/>
          <w:szCs w:val="24"/>
        </w:rPr>
        <w:t>同位素</w:t>
      </w:r>
      <w:r>
        <w:rPr>
          <w:rFonts w:hint="eastAsia" w:ascii="Times New Roman" w:hAnsi="Times New Roman" w:eastAsia="仿宋_GB2312"/>
          <w:sz w:val="24"/>
          <w:szCs w:val="24"/>
        </w:rPr>
        <w:t>分布</w:t>
      </w:r>
      <w:r>
        <w:rPr>
          <w:rFonts w:ascii="Times New Roman" w:hAnsi="Times New Roman" w:eastAsia="仿宋_GB2312"/>
          <w:sz w:val="24"/>
          <w:szCs w:val="24"/>
        </w:rPr>
        <w:t>，或者其他手段进行确证。</w:t>
      </w:r>
      <w:r>
        <w:rPr>
          <w:rFonts w:hint="eastAsia" w:ascii="Times New Roman" w:hAnsi="Times New Roman" w:eastAsia="仿宋_GB2312"/>
          <w:sz w:val="24"/>
          <w:szCs w:val="24"/>
        </w:rPr>
        <w:t>本规范虽然</w:t>
      </w:r>
      <w:r>
        <w:rPr>
          <w:rFonts w:ascii="Times New Roman" w:hAnsi="Times New Roman" w:eastAsia="仿宋_GB2312"/>
          <w:sz w:val="24"/>
          <w:szCs w:val="24"/>
        </w:rPr>
        <w:t>给出了</w:t>
      </w:r>
      <w:r>
        <w:rPr>
          <w:rFonts w:hint="eastAsia" w:ascii="Times New Roman" w:hAnsi="Times New Roman" w:eastAsia="仿宋_GB2312"/>
          <w:sz w:val="24"/>
          <w:szCs w:val="24"/>
        </w:rPr>
        <w:t>高分辨</w:t>
      </w:r>
      <w:r>
        <w:rPr>
          <w:rFonts w:ascii="Times New Roman" w:hAnsi="Times New Roman" w:eastAsia="仿宋_GB2312"/>
          <w:sz w:val="24"/>
          <w:szCs w:val="24"/>
        </w:rPr>
        <w:t>质谱的</w:t>
      </w:r>
      <w:r>
        <w:rPr>
          <w:rFonts w:hint="eastAsia" w:ascii="Times New Roman" w:hAnsi="Times New Roman" w:eastAsia="仿宋_GB2312"/>
          <w:sz w:val="24"/>
          <w:szCs w:val="24"/>
        </w:rPr>
        <w:t>定性规则</w:t>
      </w:r>
      <w:r>
        <w:rPr>
          <w:rFonts w:ascii="Times New Roman" w:hAnsi="Times New Roman" w:eastAsia="仿宋_GB2312"/>
          <w:sz w:val="24"/>
          <w:szCs w:val="24"/>
        </w:rPr>
        <w:t>，但该法案并未就高分辨质谱</w:t>
      </w:r>
      <w:r>
        <w:rPr>
          <w:rFonts w:hint="eastAsia" w:ascii="Times New Roman" w:hAnsi="Times New Roman" w:eastAsia="仿宋_GB2312"/>
          <w:sz w:val="24"/>
          <w:szCs w:val="24"/>
        </w:rPr>
        <w:t>检测</w:t>
      </w:r>
      <w:r>
        <w:rPr>
          <w:rFonts w:ascii="Times New Roman" w:hAnsi="Times New Roman" w:eastAsia="仿宋_GB2312"/>
          <w:sz w:val="24"/>
          <w:szCs w:val="24"/>
        </w:rPr>
        <w:t>给出具体的操作规范</w:t>
      </w:r>
      <w:r>
        <w:rPr>
          <w:rFonts w:hint="eastAsia" w:ascii="Times New Roman" w:hAnsi="Times New Roman" w:eastAsia="仿宋_GB2312"/>
          <w:sz w:val="24"/>
          <w:szCs w:val="24"/>
        </w:rPr>
        <w:t>或</w:t>
      </w:r>
      <w:r>
        <w:rPr>
          <w:rFonts w:ascii="Times New Roman" w:hAnsi="Times New Roman" w:eastAsia="仿宋_GB2312"/>
          <w:sz w:val="24"/>
          <w:szCs w:val="24"/>
        </w:rPr>
        <w:t>指南。</w:t>
      </w:r>
    </w:p>
    <w:p>
      <w:pPr>
        <w:tabs>
          <w:tab w:val="left" w:pos="720"/>
        </w:tabs>
        <w:adjustRightInd w:val="0"/>
        <w:snapToGrid w:val="0"/>
        <w:spacing w:line="360" w:lineRule="auto"/>
        <w:rPr>
          <w:rFonts w:ascii="Times New Roman" w:hAnsi="Times New Roman" w:eastAsia="仿宋_GB2312"/>
          <w:sz w:val="24"/>
          <w:szCs w:val="24"/>
        </w:rPr>
      </w:pPr>
      <w:r>
        <w:rPr>
          <w:rFonts w:ascii="Times New Roman" w:hAnsi="Times New Roman" w:eastAsia="仿宋_GB2312"/>
          <w:sz w:val="24"/>
          <w:szCs w:val="24"/>
        </w:rPr>
        <w:drawing>
          <wp:inline distT="0" distB="0" distL="0" distR="0">
            <wp:extent cx="5274310" cy="5117465"/>
            <wp:effectExtent l="0" t="0" r="2540" b="6985"/>
            <wp:docPr id="2" name="图片 2" descr="C:\Users\lenovo\AppData\Local\Temp\153380394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lenovo\AppData\Local\Temp\1533803945(1).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274310" cy="5117834"/>
                    </a:xfrm>
                    <a:prstGeom prst="rect">
                      <a:avLst/>
                    </a:prstGeom>
                    <a:noFill/>
                    <a:ln>
                      <a:noFill/>
                    </a:ln>
                  </pic:spPr>
                </pic:pic>
              </a:graphicData>
            </a:graphic>
          </wp:inline>
        </w:drawing>
      </w:r>
    </w:p>
    <w:p>
      <w:pPr>
        <w:adjustRightInd w:val="0"/>
        <w:snapToGrid w:val="0"/>
        <w:spacing w:line="360" w:lineRule="auto"/>
        <w:ind w:firstLine="480" w:firstLineChars="200"/>
        <w:jc w:val="center"/>
        <w:rPr>
          <w:rFonts w:ascii="Times New Roman" w:hAnsi="Times New Roman" w:eastAsia="仿宋_GB2312"/>
          <w:sz w:val="24"/>
          <w:szCs w:val="24"/>
        </w:rPr>
      </w:pPr>
      <w:r>
        <w:rPr>
          <w:rFonts w:hint="eastAsia" w:ascii="Times New Roman" w:hAnsi="Times New Roman" w:eastAsia="仿宋_GB2312"/>
          <w:sz w:val="24"/>
          <w:szCs w:val="24"/>
        </w:rPr>
        <w:t xml:space="preserve">图9 </w:t>
      </w:r>
      <w:r>
        <w:fldChar w:fldCharType="begin"/>
      </w:r>
      <w:r>
        <w:instrText xml:space="preserve"> HYPERLINK "https://www.fda.gov/downloads/AnimalVeterinary/GuidanceComplianceEnforcement/GuidanceforIndustry/UCM052658.pdf" </w:instrText>
      </w:r>
      <w:r>
        <w:fldChar w:fldCharType="separate"/>
      </w:r>
      <w:r>
        <w:rPr>
          <w:rFonts w:ascii="Times New Roman" w:hAnsi="Times New Roman" w:eastAsia="仿宋_GB2312"/>
          <w:sz w:val="24"/>
          <w:szCs w:val="24"/>
        </w:rPr>
        <w:t>CVM GFI #118</w:t>
      </w:r>
      <w:r>
        <w:rPr>
          <w:rFonts w:ascii="Times New Roman" w:hAnsi="Times New Roman" w:eastAsia="仿宋_GB2312"/>
          <w:sz w:val="24"/>
          <w:szCs w:val="24"/>
        </w:rPr>
        <w:fldChar w:fldCharType="end"/>
      </w:r>
      <w:r>
        <w:rPr>
          <w:rFonts w:ascii="Times New Roman" w:hAnsi="Times New Roman" w:eastAsia="仿宋_GB2312"/>
          <w:sz w:val="24"/>
          <w:szCs w:val="24"/>
        </w:rPr>
        <w:t xml:space="preserve"> </w:t>
      </w:r>
      <w:r>
        <w:rPr>
          <w:rFonts w:hint="eastAsia" w:ascii="Times New Roman" w:hAnsi="Times New Roman" w:eastAsia="仿宋_GB2312"/>
          <w:sz w:val="24"/>
          <w:szCs w:val="24"/>
        </w:rPr>
        <w:t>号</w:t>
      </w:r>
      <w:r>
        <w:rPr>
          <w:rFonts w:ascii="Times New Roman" w:hAnsi="Times New Roman" w:eastAsia="仿宋_GB2312"/>
          <w:sz w:val="24"/>
          <w:szCs w:val="24"/>
        </w:rPr>
        <w:t>法规</w:t>
      </w:r>
      <w:r>
        <w:rPr>
          <w:rFonts w:hint="eastAsia" w:ascii="Times New Roman" w:hAnsi="Times New Roman" w:eastAsia="仿宋_GB2312"/>
          <w:sz w:val="24"/>
          <w:szCs w:val="24"/>
        </w:rPr>
        <w:t>针对</w:t>
      </w:r>
      <w:r>
        <w:rPr>
          <w:rFonts w:ascii="Times New Roman" w:hAnsi="Times New Roman" w:eastAsia="仿宋_GB2312"/>
          <w:sz w:val="24"/>
          <w:szCs w:val="24"/>
        </w:rPr>
        <w:t>高分辨质谱兽药</w:t>
      </w:r>
      <w:r>
        <w:rPr>
          <w:rFonts w:hint="eastAsia" w:ascii="Times New Roman" w:hAnsi="Times New Roman" w:eastAsia="仿宋_GB2312"/>
          <w:sz w:val="24"/>
          <w:szCs w:val="24"/>
        </w:rPr>
        <w:t>残留</w:t>
      </w:r>
      <w:r>
        <w:rPr>
          <w:rFonts w:ascii="Times New Roman" w:hAnsi="Times New Roman" w:eastAsia="仿宋_GB2312"/>
          <w:sz w:val="24"/>
          <w:szCs w:val="24"/>
        </w:rPr>
        <w:t>检测的规定</w:t>
      </w:r>
    </w:p>
    <w:p>
      <w:pPr>
        <w:adjustRightInd w:val="0"/>
        <w:snapToGrid w:val="0"/>
        <w:spacing w:line="360" w:lineRule="auto"/>
        <w:ind w:firstLine="480" w:firstLineChars="200"/>
        <w:jc w:val="center"/>
        <w:rPr>
          <w:rFonts w:ascii="Times New Roman" w:hAnsi="Times New Roman" w:eastAsia="仿宋_GB2312"/>
          <w:sz w:val="24"/>
          <w:szCs w:val="24"/>
        </w:rPr>
      </w:pPr>
    </w:p>
    <w:p>
      <w:pPr>
        <w:adjustRightInd w:val="0"/>
        <w:snapToGrid w:val="0"/>
        <w:spacing w:line="360" w:lineRule="auto"/>
        <w:ind w:firstLine="480" w:firstLineChars="200"/>
        <w:jc w:val="left"/>
        <w:rPr>
          <w:rFonts w:ascii="Times New Roman" w:hAnsi="Times New Roman" w:eastAsia="仿宋_GB2312"/>
          <w:sz w:val="24"/>
          <w:szCs w:val="24"/>
        </w:rPr>
      </w:pPr>
      <w:r>
        <w:rPr>
          <w:rFonts w:hint="eastAsia" w:ascii="Times New Roman" w:hAnsi="Times New Roman" w:eastAsia="仿宋_GB2312"/>
          <w:sz w:val="24"/>
          <w:szCs w:val="24"/>
        </w:rPr>
        <w:t>随着高分辨</w:t>
      </w:r>
      <w:r>
        <w:rPr>
          <w:rFonts w:ascii="Times New Roman" w:hAnsi="Times New Roman" w:eastAsia="仿宋_GB2312"/>
          <w:sz w:val="24"/>
          <w:szCs w:val="24"/>
        </w:rPr>
        <w:t>质谱技术的发展及其在兽药</w:t>
      </w:r>
      <w:r>
        <w:rPr>
          <w:rFonts w:hint="eastAsia" w:ascii="Times New Roman" w:hAnsi="Times New Roman" w:eastAsia="仿宋_GB2312"/>
          <w:sz w:val="24"/>
          <w:szCs w:val="24"/>
        </w:rPr>
        <w:t>残留</w:t>
      </w:r>
      <w:r>
        <w:rPr>
          <w:rFonts w:ascii="Times New Roman" w:hAnsi="Times New Roman" w:eastAsia="仿宋_GB2312"/>
          <w:sz w:val="24"/>
          <w:szCs w:val="24"/>
        </w:rPr>
        <w:t>检测中的广泛应用</w:t>
      </w:r>
      <w:r>
        <w:rPr>
          <w:rFonts w:hint="eastAsia" w:ascii="Times New Roman" w:hAnsi="Times New Roman" w:eastAsia="仿宋_GB2312"/>
          <w:sz w:val="24"/>
          <w:szCs w:val="24"/>
        </w:rPr>
        <w:t>，2013年美国FDA发布SANCO</w:t>
      </w:r>
      <w:r>
        <w:rPr>
          <w:rFonts w:ascii="Times New Roman" w:hAnsi="Times New Roman" w:eastAsia="仿宋_GB2312"/>
          <w:sz w:val="24"/>
          <w:szCs w:val="24"/>
        </w:rPr>
        <w:t>/12571/2013</w:t>
      </w:r>
      <w:r>
        <w:rPr>
          <w:rFonts w:hint="eastAsia" w:ascii="Times New Roman" w:hAnsi="Times New Roman" w:eastAsia="仿宋_GB2312"/>
          <w:sz w:val="24"/>
          <w:szCs w:val="24"/>
        </w:rPr>
        <w:t>《</w:t>
      </w:r>
      <w:r>
        <w:rPr>
          <w:rFonts w:ascii="Times New Roman" w:hAnsi="Times New Roman" w:eastAsia="仿宋_GB2312"/>
          <w:sz w:val="24"/>
          <w:szCs w:val="24"/>
        </w:rPr>
        <w:t>Method validation and quality control procedures for pesticide residue analysis in food and feed</w:t>
      </w:r>
      <w:r>
        <w:rPr>
          <w:rFonts w:hint="eastAsia" w:ascii="Times New Roman" w:hAnsi="Times New Roman" w:eastAsia="仿宋_GB2312"/>
          <w:sz w:val="24"/>
          <w:szCs w:val="24"/>
        </w:rPr>
        <w:t>》,针对高分辨质量数的定性质量精度进行了归纳，并于2017年对发布新版本</w:t>
      </w:r>
      <w:r>
        <w:fldChar w:fldCharType="begin"/>
      </w:r>
      <w:r>
        <w:instrText xml:space="preserve"> HYPERLINK "http://www.eurl-pesticides.eu/userfiles/file/SANTE_11813_2017_MainChanges.pdf" \t "_blank" </w:instrText>
      </w:r>
      <w:r>
        <w:fldChar w:fldCharType="separate"/>
      </w:r>
      <w:r>
        <w:rPr>
          <w:rFonts w:ascii="Times New Roman" w:hAnsi="Times New Roman" w:eastAsia="仿宋_GB2312"/>
          <w:b/>
          <w:bCs/>
          <w:sz w:val="24"/>
          <w:szCs w:val="24"/>
        </w:rPr>
        <w:t>SANTE/11813/2017</w:t>
      </w:r>
      <w:r>
        <w:rPr>
          <w:rFonts w:ascii="Times New Roman" w:hAnsi="Times New Roman" w:eastAsia="仿宋_GB2312"/>
          <w:b/>
          <w:bCs/>
          <w:sz w:val="24"/>
          <w:szCs w:val="24"/>
        </w:rPr>
        <w:fldChar w:fldCharType="end"/>
      </w:r>
      <w:r>
        <w:rPr>
          <w:rFonts w:hint="eastAsia" w:ascii="Times New Roman" w:hAnsi="Times New Roman" w:eastAsia="仿宋_GB2312"/>
          <w:sz w:val="24"/>
          <w:szCs w:val="24"/>
        </w:rPr>
        <w:t>，上述法规已于2018年1月1日起执行，其采用高分辨质量数的定性质量精度的表述见图10。同时，该法规还对多残留检测方法学评价进行了规范，本标准的方法学评价部分也参照该规范进行。</w:t>
      </w:r>
    </w:p>
    <w:p>
      <w:pPr>
        <w:adjustRightInd w:val="0"/>
        <w:snapToGrid w:val="0"/>
        <w:spacing w:line="360" w:lineRule="auto"/>
        <w:ind w:firstLine="480" w:firstLineChars="200"/>
        <w:jc w:val="left"/>
        <w:rPr>
          <w:rFonts w:ascii="Times New Roman" w:hAnsi="Times New Roman" w:eastAsia="仿宋_GB2312"/>
          <w:sz w:val="24"/>
          <w:szCs w:val="24"/>
        </w:rPr>
      </w:pPr>
      <w:r>
        <w:rPr>
          <w:rFonts w:ascii="Times New Roman" w:hAnsi="Times New Roman" w:eastAsia="仿宋_GB2312"/>
          <w:sz w:val="24"/>
          <w:szCs w:val="24"/>
        </w:rPr>
        <w:drawing>
          <wp:inline distT="0" distB="0" distL="0" distR="0">
            <wp:extent cx="5274310" cy="3801110"/>
            <wp:effectExtent l="0" t="0" r="2540" b="8890"/>
            <wp:docPr id="4" name="图片 4" descr="C:\Users\lenovo\AppData\Local\Temp\153472597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lenovo\AppData\Local\Temp\1534725976(1).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274310" cy="3801551"/>
                    </a:xfrm>
                    <a:prstGeom prst="rect">
                      <a:avLst/>
                    </a:prstGeom>
                    <a:noFill/>
                    <a:ln>
                      <a:noFill/>
                    </a:ln>
                  </pic:spPr>
                </pic:pic>
              </a:graphicData>
            </a:graphic>
          </wp:inline>
        </w:drawing>
      </w:r>
    </w:p>
    <w:p>
      <w:pPr>
        <w:adjustRightInd w:val="0"/>
        <w:snapToGrid w:val="0"/>
        <w:spacing w:line="360" w:lineRule="auto"/>
        <w:ind w:firstLine="480" w:firstLineChars="200"/>
        <w:jc w:val="center"/>
        <w:rPr>
          <w:rFonts w:ascii="Times New Roman" w:hAnsi="Times New Roman" w:eastAsia="仿宋_GB2312"/>
          <w:sz w:val="24"/>
          <w:szCs w:val="24"/>
        </w:rPr>
      </w:pPr>
      <w:r>
        <w:rPr>
          <w:rFonts w:hint="eastAsia" w:ascii="Times New Roman" w:hAnsi="Times New Roman" w:eastAsia="仿宋_GB2312"/>
          <w:sz w:val="24"/>
          <w:szCs w:val="24"/>
        </w:rPr>
        <w:t>图10 2017美国FDA的发布的采用精确质量数确证的规则</w:t>
      </w:r>
    </w:p>
    <w:p>
      <w:pPr>
        <w:adjustRightInd w:val="0"/>
        <w:snapToGrid w:val="0"/>
        <w:spacing w:line="360" w:lineRule="auto"/>
        <w:ind w:firstLine="480" w:firstLineChars="200"/>
        <w:jc w:val="left"/>
        <w:rPr>
          <w:rFonts w:ascii="Times New Roman" w:hAnsi="Times New Roman" w:eastAsia="仿宋_GB2312"/>
          <w:sz w:val="24"/>
          <w:szCs w:val="24"/>
        </w:rPr>
      </w:pPr>
      <w:r>
        <w:rPr>
          <w:rFonts w:hint="eastAsia" w:ascii="Times New Roman" w:hAnsi="Times New Roman" w:eastAsia="仿宋_GB2312"/>
          <w:sz w:val="24"/>
          <w:szCs w:val="24"/>
        </w:rPr>
        <w:t>专门针对兽药残留高分辨检测的法规最早由201</w:t>
      </w:r>
      <w:r>
        <w:rPr>
          <w:rFonts w:ascii="Times New Roman" w:hAnsi="Times New Roman" w:eastAsia="仿宋_GB2312"/>
          <w:sz w:val="24"/>
          <w:szCs w:val="24"/>
        </w:rPr>
        <w:t>5</w:t>
      </w:r>
      <w:r>
        <w:rPr>
          <w:rFonts w:hint="eastAsia" w:ascii="Times New Roman" w:hAnsi="Times New Roman" w:eastAsia="仿宋_GB2312"/>
          <w:sz w:val="24"/>
          <w:szCs w:val="24"/>
        </w:rPr>
        <w:t>年美国</w:t>
      </w:r>
      <w:r>
        <w:rPr>
          <w:rFonts w:ascii="Times New Roman" w:hAnsi="Times New Roman" w:eastAsia="仿宋_GB2312"/>
          <w:sz w:val="24"/>
          <w:szCs w:val="24"/>
        </w:rPr>
        <w:t>FDA</w:t>
      </w:r>
      <w:r>
        <w:rPr>
          <w:rFonts w:hint="eastAsia" w:ascii="Times New Roman" w:hAnsi="Times New Roman" w:eastAsia="仿宋_GB2312"/>
          <w:sz w:val="24"/>
          <w:szCs w:val="24"/>
        </w:rPr>
        <w:t>食品</w:t>
      </w:r>
      <w:r>
        <w:rPr>
          <w:rFonts w:ascii="Times New Roman" w:hAnsi="Times New Roman" w:eastAsia="仿宋_GB2312"/>
          <w:sz w:val="24"/>
          <w:szCs w:val="24"/>
        </w:rPr>
        <w:t>及兽医办公室（Office of Foods and Veterinary Medicine</w:t>
      </w:r>
      <w:r>
        <w:rPr>
          <w:rFonts w:hint="eastAsia" w:ascii="Times New Roman" w:hAnsi="Times New Roman" w:eastAsia="仿宋_GB2312"/>
          <w:sz w:val="24"/>
          <w:szCs w:val="24"/>
        </w:rPr>
        <w:t>，</w:t>
      </w:r>
      <w:r>
        <w:rPr>
          <w:rFonts w:ascii="Times New Roman" w:hAnsi="Times New Roman" w:eastAsia="仿宋_GB2312"/>
          <w:sz w:val="24"/>
          <w:szCs w:val="24"/>
        </w:rPr>
        <w:t>OFVM）</w:t>
      </w:r>
      <w:r>
        <w:rPr>
          <w:rFonts w:hint="eastAsia" w:ascii="Times New Roman" w:hAnsi="Times New Roman" w:eastAsia="仿宋_GB2312"/>
          <w:sz w:val="24"/>
          <w:szCs w:val="24"/>
        </w:rPr>
        <w:t>发布，具体详述见图11，该法规采用</w:t>
      </w:r>
      <w:r>
        <w:rPr>
          <w:rFonts w:ascii="Times New Roman" w:hAnsi="Times New Roman" w:eastAsia="仿宋_GB2312"/>
          <w:sz w:val="24"/>
          <w:szCs w:val="24"/>
        </w:rPr>
        <w:t>精确质量数</w:t>
      </w:r>
      <w:r>
        <w:rPr>
          <w:rFonts w:hint="eastAsia" w:ascii="Times New Roman" w:hAnsi="Times New Roman" w:eastAsia="仿宋_GB2312"/>
          <w:sz w:val="24"/>
          <w:szCs w:val="24"/>
        </w:rPr>
        <w:t>进行</w:t>
      </w:r>
      <w:r>
        <w:rPr>
          <w:rFonts w:ascii="Times New Roman" w:hAnsi="Times New Roman" w:eastAsia="仿宋_GB2312"/>
          <w:sz w:val="24"/>
          <w:szCs w:val="24"/>
        </w:rPr>
        <w:t>化学残留确证研究的方法学评价准则</w:t>
      </w:r>
      <w:r>
        <w:rPr>
          <w:rFonts w:hint="eastAsia" w:ascii="Times New Roman" w:hAnsi="Times New Roman" w:eastAsia="仿宋_GB2312"/>
          <w:sz w:val="24"/>
          <w:szCs w:val="24"/>
        </w:rPr>
        <w:t>《</w:t>
      </w:r>
      <w:r>
        <w:rPr>
          <w:rFonts w:ascii="Times New Roman" w:hAnsi="Times New Roman" w:eastAsia="仿宋_GB2312"/>
          <w:sz w:val="24"/>
          <w:szCs w:val="24"/>
        </w:rPr>
        <w:t>Acceptance Criteria for Confirmation of Identity of Chemical Residues using Exact Mass Data for the FDA Foods and Veterinary Medicine Program</w:t>
      </w:r>
      <w:r>
        <w:rPr>
          <w:rFonts w:hint="eastAsia" w:ascii="Times New Roman" w:hAnsi="Times New Roman" w:eastAsia="仿宋_GB2312"/>
          <w:sz w:val="24"/>
          <w:szCs w:val="24"/>
        </w:rPr>
        <w:t>》，该</w:t>
      </w:r>
      <w:r>
        <w:rPr>
          <w:rFonts w:ascii="Times New Roman" w:hAnsi="Times New Roman" w:eastAsia="仿宋_GB2312"/>
          <w:sz w:val="24"/>
          <w:szCs w:val="24"/>
        </w:rPr>
        <w:t>准则针对</w:t>
      </w:r>
      <w:r>
        <w:rPr>
          <w:rFonts w:hint="eastAsia" w:ascii="Times New Roman" w:hAnsi="Times New Roman" w:eastAsia="仿宋_GB2312"/>
          <w:sz w:val="24"/>
          <w:szCs w:val="24"/>
        </w:rPr>
        <w:t>使用</w:t>
      </w:r>
      <w:r>
        <w:rPr>
          <w:rFonts w:ascii="Times New Roman" w:hAnsi="Times New Roman" w:eastAsia="仿宋_GB2312"/>
          <w:sz w:val="24"/>
          <w:szCs w:val="24"/>
        </w:rPr>
        <w:t>高分辨质谱</w:t>
      </w:r>
      <w:r>
        <w:rPr>
          <w:rFonts w:hint="eastAsia" w:ascii="Times New Roman" w:hAnsi="Times New Roman" w:eastAsia="仿宋_GB2312"/>
          <w:sz w:val="24"/>
          <w:szCs w:val="24"/>
        </w:rPr>
        <w:t>进行非靶向筛查的Mass</w:t>
      </w:r>
      <w:r>
        <w:rPr>
          <w:rFonts w:ascii="Times New Roman" w:hAnsi="Times New Roman" w:eastAsia="仿宋_GB2312"/>
          <w:sz w:val="24"/>
          <w:szCs w:val="24"/>
        </w:rPr>
        <w:t xml:space="preserve"> </w:t>
      </w:r>
      <w:r>
        <w:rPr>
          <w:rFonts w:hint="eastAsia" w:ascii="Times New Roman" w:hAnsi="Times New Roman" w:eastAsia="仿宋_GB2312"/>
          <w:sz w:val="24"/>
          <w:szCs w:val="24"/>
        </w:rPr>
        <w:t>Extraction</w:t>
      </w:r>
      <w:r>
        <w:rPr>
          <w:rFonts w:ascii="Times New Roman" w:hAnsi="Times New Roman" w:eastAsia="仿宋_GB2312"/>
          <w:sz w:val="24"/>
          <w:szCs w:val="24"/>
        </w:rPr>
        <w:t xml:space="preserve"> </w:t>
      </w:r>
      <w:r>
        <w:rPr>
          <w:rFonts w:hint="eastAsia" w:ascii="Times New Roman" w:hAnsi="Times New Roman" w:eastAsia="仿宋_GB2312"/>
          <w:sz w:val="24"/>
          <w:szCs w:val="24"/>
        </w:rPr>
        <w:t>Window（MEW）、Signal</w:t>
      </w:r>
      <w:r>
        <w:rPr>
          <w:rFonts w:ascii="Times New Roman" w:hAnsi="Times New Roman" w:eastAsia="仿宋_GB2312"/>
          <w:sz w:val="24"/>
          <w:szCs w:val="24"/>
        </w:rPr>
        <w:t xml:space="preserve"> requirement</w:t>
      </w:r>
      <w:r>
        <w:rPr>
          <w:rFonts w:hint="eastAsia" w:ascii="Times New Roman" w:hAnsi="Times New Roman" w:eastAsia="仿宋_GB2312"/>
          <w:sz w:val="24"/>
          <w:szCs w:val="24"/>
        </w:rPr>
        <w:t>、</w:t>
      </w:r>
      <w:r>
        <w:rPr>
          <w:rFonts w:ascii="Times New Roman" w:hAnsi="Times New Roman" w:eastAsia="仿宋_GB2312"/>
          <w:sz w:val="24"/>
          <w:szCs w:val="24"/>
        </w:rPr>
        <w:t>Retention time</w:t>
      </w:r>
      <w:r>
        <w:rPr>
          <w:rFonts w:hint="eastAsia" w:ascii="Times New Roman" w:hAnsi="Times New Roman" w:eastAsia="仿宋_GB2312"/>
          <w:sz w:val="24"/>
          <w:szCs w:val="24"/>
        </w:rPr>
        <w:t>及Ion</w:t>
      </w:r>
      <w:r>
        <w:rPr>
          <w:rFonts w:ascii="Times New Roman" w:hAnsi="Times New Roman" w:eastAsia="仿宋_GB2312"/>
          <w:sz w:val="24"/>
          <w:szCs w:val="24"/>
        </w:rPr>
        <w:t xml:space="preserve"> </w:t>
      </w:r>
      <w:r>
        <w:rPr>
          <w:rFonts w:hint="eastAsia" w:ascii="Times New Roman" w:hAnsi="Times New Roman" w:eastAsia="仿宋_GB2312"/>
          <w:sz w:val="24"/>
          <w:szCs w:val="24"/>
        </w:rPr>
        <w:t>Ratio等参数选择规则进行了规范。该方法指出，针对确证，至少需要2个精确质量数（一般为1个母离子和1个子离子，且母离子质量偏差应小于等于5</w:t>
      </w:r>
      <w:r>
        <w:rPr>
          <w:rFonts w:ascii="Times New Roman" w:hAnsi="Times New Roman" w:eastAsia="仿宋_GB2312"/>
          <w:sz w:val="24"/>
          <w:szCs w:val="24"/>
        </w:rPr>
        <w:t xml:space="preserve"> ppm</w:t>
      </w:r>
      <w:r>
        <w:rPr>
          <w:rFonts w:hint="eastAsia" w:ascii="Times New Roman" w:hAnsi="Times New Roman" w:eastAsia="仿宋_GB2312"/>
          <w:sz w:val="24"/>
          <w:szCs w:val="24"/>
        </w:rPr>
        <w:t>，子离子质量偏差应小于等于10</w:t>
      </w:r>
      <w:r>
        <w:rPr>
          <w:rFonts w:ascii="Times New Roman" w:hAnsi="Times New Roman" w:eastAsia="仿宋_GB2312"/>
          <w:sz w:val="24"/>
          <w:szCs w:val="24"/>
        </w:rPr>
        <w:t xml:space="preserve"> ppm</w:t>
      </w:r>
      <w:r>
        <w:rPr>
          <w:rFonts w:hint="eastAsia" w:ascii="Times New Roman" w:hAnsi="Times New Roman" w:eastAsia="仿宋_GB2312"/>
          <w:sz w:val="24"/>
          <w:szCs w:val="24"/>
        </w:rPr>
        <w:t>）进行兽药等化学残留物检测</w:t>
      </w:r>
      <w:r>
        <w:rPr>
          <w:rFonts w:ascii="Times New Roman" w:hAnsi="Times New Roman" w:eastAsia="仿宋_GB2312"/>
          <w:sz w:val="24"/>
          <w:szCs w:val="24"/>
        </w:rPr>
        <w:t>给出的最为详细的使用规范。</w:t>
      </w:r>
    </w:p>
    <w:p>
      <w:pPr>
        <w:adjustRightInd w:val="0"/>
        <w:snapToGrid w:val="0"/>
        <w:spacing w:line="360" w:lineRule="auto"/>
        <w:ind w:firstLine="480" w:firstLineChars="200"/>
        <w:jc w:val="center"/>
        <w:rPr>
          <w:rFonts w:ascii="Times New Roman" w:hAnsi="Times New Roman" w:eastAsia="仿宋_GB2312"/>
          <w:sz w:val="24"/>
          <w:szCs w:val="24"/>
        </w:rPr>
      </w:pPr>
    </w:p>
    <w:p>
      <w:pPr>
        <w:adjustRightInd w:val="0"/>
        <w:snapToGrid w:val="0"/>
        <w:spacing w:line="360" w:lineRule="auto"/>
        <w:ind w:firstLine="480" w:firstLineChars="200"/>
        <w:jc w:val="center"/>
        <w:rPr>
          <w:rFonts w:ascii="Times New Roman" w:hAnsi="Times New Roman" w:eastAsia="仿宋_GB2312"/>
          <w:sz w:val="24"/>
          <w:szCs w:val="24"/>
        </w:rPr>
      </w:pPr>
    </w:p>
    <w:p>
      <w:pPr>
        <w:adjustRightInd w:val="0"/>
        <w:snapToGrid w:val="0"/>
        <w:spacing w:line="360" w:lineRule="auto"/>
        <w:jc w:val="center"/>
        <w:rPr>
          <w:rFonts w:ascii="Times New Roman" w:hAnsi="Times New Roman" w:eastAsia="仿宋_GB2312"/>
          <w:sz w:val="24"/>
          <w:szCs w:val="24"/>
        </w:rPr>
      </w:pPr>
      <w:r>
        <w:drawing>
          <wp:inline distT="0" distB="0" distL="0" distR="0">
            <wp:extent cx="5274310" cy="3171825"/>
            <wp:effectExtent l="0" t="0" r="2540"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6"/>
                    <a:stretch>
                      <a:fillRect/>
                    </a:stretch>
                  </pic:blipFill>
                  <pic:spPr>
                    <a:xfrm>
                      <a:off x="0" y="0"/>
                      <a:ext cx="5274310" cy="3171825"/>
                    </a:xfrm>
                    <a:prstGeom prst="rect">
                      <a:avLst/>
                    </a:prstGeom>
                  </pic:spPr>
                </pic:pic>
              </a:graphicData>
            </a:graphic>
          </wp:inline>
        </w:drawing>
      </w:r>
    </w:p>
    <w:p>
      <w:pPr>
        <w:adjustRightInd w:val="0"/>
        <w:snapToGrid w:val="0"/>
        <w:spacing w:line="360" w:lineRule="auto"/>
        <w:ind w:firstLine="480" w:firstLineChars="200"/>
        <w:jc w:val="center"/>
        <w:rPr>
          <w:rFonts w:ascii="Times New Roman" w:hAnsi="Times New Roman" w:eastAsia="仿宋_GB2312"/>
          <w:sz w:val="24"/>
          <w:szCs w:val="24"/>
        </w:rPr>
      </w:pPr>
      <w:r>
        <w:rPr>
          <w:rFonts w:hint="eastAsia" w:ascii="Times New Roman" w:hAnsi="Times New Roman" w:eastAsia="仿宋_GB2312"/>
          <w:sz w:val="24"/>
          <w:szCs w:val="24"/>
        </w:rPr>
        <w:t>图11 2015美国FDA的OFVM发布的采用精确质量数确证的规则</w:t>
      </w:r>
    </w:p>
    <w:p>
      <w:pPr>
        <w:adjustRightInd w:val="0"/>
        <w:snapToGrid w:val="0"/>
        <w:spacing w:line="360" w:lineRule="auto"/>
        <w:ind w:firstLine="480" w:firstLineChars="200"/>
        <w:jc w:val="center"/>
        <w:rPr>
          <w:rFonts w:ascii="Times New Roman" w:hAnsi="Times New Roman" w:eastAsia="仿宋_GB2312"/>
          <w:sz w:val="24"/>
          <w:szCs w:val="24"/>
        </w:rPr>
      </w:pPr>
    </w:p>
    <w:p>
      <w:pPr>
        <w:tabs>
          <w:tab w:val="left" w:pos="720"/>
        </w:tabs>
        <w:adjustRightInd w:val="0"/>
        <w:snapToGrid w:val="0"/>
        <w:spacing w:line="360" w:lineRule="auto"/>
        <w:ind w:firstLine="480" w:firstLineChars="200"/>
        <w:rPr>
          <w:rFonts w:ascii="Times New Roman" w:hAnsi="Times New Roman" w:eastAsia="仿宋_GB2312"/>
          <w:sz w:val="24"/>
          <w:szCs w:val="24"/>
        </w:rPr>
      </w:pPr>
    </w:p>
    <w:p>
      <w:pPr>
        <w:adjustRightInd w:val="0"/>
        <w:snapToGrid w:val="0"/>
        <w:spacing w:line="360" w:lineRule="auto"/>
        <w:ind w:firstLine="480" w:firstLineChars="200"/>
        <w:rPr>
          <w:rFonts w:ascii="Times New Roman" w:hAnsi="Times New Roman" w:eastAsia="仿宋_GB2312"/>
          <w:sz w:val="24"/>
          <w:szCs w:val="24"/>
        </w:rPr>
      </w:pPr>
      <w:r>
        <w:rPr>
          <w:rFonts w:hint="eastAsia" w:ascii="Times New Roman" w:hAnsi="Times New Roman" w:eastAsia="仿宋_GB2312"/>
          <w:sz w:val="24"/>
          <w:szCs w:val="24"/>
        </w:rPr>
        <w:t>本标准对于基质添加样品种的对于筛查及确证方法研究主要基于上述规范《</w:t>
      </w:r>
      <w:r>
        <w:rPr>
          <w:rFonts w:ascii="Times New Roman" w:hAnsi="Times New Roman" w:eastAsia="仿宋_GB2312"/>
          <w:sz w:val="24"/>
          <w:szCs w:val="24"/>
        </w:rPr>
        <w:t>Acceptance Criteria for Confirmation of Identity of Chemical Residues using Exact Mass Data for the FDA Foods and Veterinary Medicine Program</w:t>
      </w:r>
      <w:r>
        <w:rPr>
          <w:rFonts w:hint="eastAsia" w:ascii="Times New Roman" w:hAnsi="Times New Roman" w:eastAsia="仿宋_GB2312"/>
          <w:sz w:val="24"/>
          <w:szCs w:val="24"/>
        </w:rPr>
        <w:t>》。虽然，各家仪器筛查确证的参数设计及权重打分有所差异，但主要都是针对</w:t>
      </w:r>
      <w:r>
        <w:rPr>
          <w:rFonts w:ascii="Times New Roman" w:hAnsi="Times New Roman" w:eastAsia="仿宋_GB2312"/>
          <w:sz w:val="24"/>
          <w:szCs w:val="24"/>
        </w:rPr>
        <w:t>目标化合物</w:t>
      </w:r>
      <w:r>
        <w:rPr>
          <w:rFonts w:hint="eastAsia" w:ascii="Times New Roman" w:hAnsi="Times New Roman" w:eastAsia="仿宋_GB2312"/>
          <w:sz w:val="24"/>
          <w:szCs w:val="24"/>
        </w:rPr>
        <w:t>保留时间、母离子和</w:t>
      </w:r>
      <w:r>
        <w:rPr>
          <w:rFonts w:ascii="Times New Roman" w:hAnsi="Times New Roman" w:eastAsia="仿宋_GB2312"/>
          <w:sz w:val="24"/>
          <w:szCs w:val="24"/>
        </w:rPr>
        <w:t>产物离子的</w:t>
      </w:r>
      <w:r>
        <w:rPr>
          <w:rFonts w:hint="eastAsia" w:ascii="Times New Roman" w:hAnsi="Times New Roman" w:eastAsia="仿宋_GB2312"/>
          <w:sz w:val="24"/>
          <w:szCs w:val="24"/>
        </w:rPr>
        <w:t>精确质量数与谱库的</w:t>
      </w:r>
      <w:r>
        <w:rPr>
          <w:rFonts w:ascii="Times New Roman" w:hAnsi="Times New Roman" w:eastAsia="仿宋_GB2312"/>
          <w:sz w:val="24"/>
          <w:szCs w:val="24"/>
        </w:rPr>
        <w:t>匹配</w:t>
      </w:r>
      <w:r>
        <w:rPr>
          <w:rFonts w:hint="eastAsia" w:ascii="Times New Roman" w:hAnsi="Times New Roman" w:eastAsia="仿宋_GB2312"/>
          <w:sz w:val="24"/>
          <w:szCs w:val="24"/>
        </w:rPr>
        <w:t>情况，</w:t>
      </w:r>
      <w:r>
        <w:rPr>
          <w:rFonts w:ascii="Times New Roman" w:hAnsi="Times New Roman" w:eastAsia="仿宋_GB2312"/>
          <w:sz w:val="24"/>
          <w:szCs w:val="24"/>
        </w:rPr>
        <w:t>同位素信息</w:t>
      </w:r>
      <w:r>
        <w:rPr>
          <w:rFonts w:hint="eastAsia" w:ascii="Times New Roman" w:hAnsi="Times New Roman" w:eastAsia="仿宋_GB2312"/>
          <w:sz w:val="24"/>
          <w:szCs w:val="24"/>
        </w:rPr>
        <w:t>等核心参数</w:t>
      </w:r>
      <w:r>
        <w:rPr>
          <w:rFonts w:ascii="Times New Roman" w:hAnsi="Times New Roman" w:eastAsia="仿宋_GB2312"/>
          <w:sz w:val="24"/>
          <w:szCs w:val="24"/>
        </w:rPr>
        <w:t>。</w:t>
      </w:r>
      <w:r>
        <w:rPr>
          <w:rFonts w:hint="eastAsia" w:ascii="Times New Roman" w:hAnsi="Times New Roman" w:eastAsia="仿宋_GB2312"/>
          <w:sz w:val="24"/>
          <w:szCs w:val="24"/>
        </w:rPr>
        <w:t>因此本实验</w:t>
      </w:r>
      <w:r>
        <w:rPr>
          <w:rFonts w:ascii="Times New Roman" w:hAnsi="Times New Roman" w:eastAsia="仿宋_GB2312"/>
          <w:sz w:val="24"/>
          <w:szCs w:val="24"/>
        </w:rPr>
        <w:t>在</w:t>
      </w:r>
      <w:r>
        <w:rPr>
          <w:rFonts w:hint="eastAsia" w:ascii="Times New Roman" w:hAnsi="Times New Roman" w:eastAsia="仿宋_GB2312"/>
          <w:sz w:val="24"/>
          <w:szCs w:val="24"/>
        </w:rPr>
        <w:t>5</w:t>
      </w:r>
      <w:r>
        <w:rPr>
          <w:rFonts w:hint="eastAsia" w:ascii="Times New Roman" w:hAnsi="Times New Roman" w:eastAsia="仿宋_GB2312"/>
          <w:sz w:val="24"/>
          <w:szCs w:val="24"/>
          <w:lang w:val="en-US" w:eastAsia="zh-CN"/>
        </w:rPr>
        <w:t xml:space="preserve"> </w:t>
      </w:r>
      <w:r>
        <w:rPr>
          <w:rFonts w:ascii="Times New Roman" w:hAnsi="Times New Roman" w:eastAsia="仿宋_GB2312"/>
          <w:color w:val="0D0D0D" w:themeColor="text1" w:themeTint="F2"/>
          <w:sz w:val="24"/>
          <w:szCs w:val="24"/>
          <w:lang w:bidi="ar"/>
          <w14:textFill>
            <w14:solidFill>
              <w14:schemeClr w14:val="tx1">
                <w14:lumMod w14:val="95000"/>
                <w14:lumOff w14:val="5000"/>
              </w14:schemeClr>
            </w14:solidFill>
          </w14:textFill>
        </w:rPr>
        <w:t>μg/kg</w:t>
      </w:r>
      <w:r>
        <w:rPr>
          <w:rFonts w:hint="eastAsia" w:ascii="Times New Roman" w:hAnsi="Times New Roman" w:eastAsia="仿宋_GB2312"/>
          <w:sz w:val="24"/>
          <w:szCs w:val="24"/>
        </w:rPr>
        <w:t>、10</w:t>
      </w:r>
      <w:r>
        <w:rPr>
          <w:rFonts w:hint="eastAsia" w:ascii="Times New Roman" w:hAnsi="Times New Roman" w:eastAsia="仿宋_GB2312"/>
          <w:sz w:val="24"/>
          <w:szCs w:val="24"/>
          <w:lang w:val="en-US" w:eastAsia="zh-CN"/>
        </w:rPr>
        <w:t xml:space="preserve"> </w:t>
      </w:r>
      <w:r>
        <w:rPr>
          <w:rFonts w:ascii="Times New Roman" w:hAnsi="Times New Roman" w:eastAsia="仿宋_GB2312"/>
          <w:color w:val="0D0D0D" w:themeColor="text1" w:themeTint="F2"/>
          <w:sz w:val="24"/>
          <w:szCs w:val="24"/>
          <w:lang w:bidi="ar"/>
          <w14:textFill>
            <w14:solidFill>
              <w14:schemeClr w14:val="tx1">
                <w14:lumMod w14:val="95000"/>
                <w14:lumOff w14:val="5000"/>
              </w14:schemeClr>
            </w14:solidFill>
          </w14:textFill>
        </w:rPr>
        <w:t>μg/kg</w:t>
      </w:r>
      <w:r>
        <w:rPr>
          <w:rFonts w:hint="eastAsia" w:ascii="Times New Roman" w:hAnsi="Times New Roman" w:eastAsia="仿宋_GB2312"/>
          <w:sz w:val="24"/>
          <w:szCs w:val="24"/>
        </w:rPr>
        <w:t>和50</w:t>
      </w:r>
      <w:r>
        <w:rPr>
          <w:rFonts w:ascii="Times New Roman" w:hAnsi="Times New Roman" w:eastAsia="仿宋_GB2312"/>
          <w:color w:val="0D0D0D" w:themeColor="text1" w:themeTint="F2"/>
          <w:sz w:val="24"/>
          <w:szCs w:val="24"/>
          <w14:textFill>
            <w14:solidFill>
              <w14:schemeClr w14:val="tx1">
                <w14:lumMod w14:val="95000"/>
                <w14:lumOff w14:val="5000"/>
              </w14:schemeClr>
            </w14:solidFill>
          </w14:textFill>
        </w:rPr>
        <w:t xml:space="preserve"> </w:t>
      </w:r>
      <w:r>
        <w:rPr>
          <w:rFonts w:ascii="Times New Roman" w:hAnsi="Times New Roman" w:eastAsia="仿宋_GB2312"/>
          <w:color w:val="0D0D0D" w:themeColor="text1" w:themeTint="F2"/>
          <w:sz w:val="24"/>
          <w:szCs w:val="24"/>
          <w:lang w:bidi="ar"/>
          <w14:textFill>
            <w14:solidFill>
              <w14:schemeClr w14:val="tx1">
                <w14:lumMod w14:val="95000"/>
                <w14:lumOff w14:val="5000"/>
              </w14:schemeClr>
            </w14:solidFill>
          </w14:textFill>
        </w:rPr>
        <w:t>μg/kg</w:t>
      </w:r>
      <w:r>
        <w:rPr>
          <w:rFonts w:hint="eastAsia" w:ascii="Times New Roman" w:hAnsi="Times New Roman" w:eastAsia="仿宋_GB2312"/>
          <w:sz w:val="24"/>
          <w:szCs w:val="24"/>
        </w:rPr>
        <w:t>三个</w:t>
      </w:r>
      <w:r>
        <w:rPr>
          <w:rFonts w:ascii="Times New Roman" w:hAnsi="Times New Roman" w:eastAsia="仿宋_GB2312"/>
          <w:sz w:val="24"/>
          <w:szCs w:val="24"/>
        </w:rPr>
        <w:t>添加水平下，对溶剂中的偏差范围进行了考察，结果发现，</w:t>
      </w:r>
      <w:r>
        <w:rPr>
          <w:rFonts w:hint="eastAsia" w:ascii="Times New Roman" w:hAnsi="Times New Roman" w:eastAsia="仿宋_GB2312"/>
          <w:sz w:val="24"/>
          <w:szCs w:val="24"/>
        </w:rPr>
        <w:t>筛查的质量偏差为10</w:t>
      </w:r>
      <w:r>
        <w:rPr>
          <w:rFonts w:ascii="Times New Roman" w:hAnsi="Times New Roman" w:eastAsia="仿宋_GB2312"/>
          <w:sz w:val="24"/>
          <w:szCs w:val="24"/>
        </w:rPr>
        <w:t xml:space="preserve"> </w:t>
      </w:r>
      <w:r>
        <w:rPr>
          <w:rFonts w:hint="eastAsia" w:ascii="Times New Roman" w:hAnsi="Times New Roman" w:eastAsia="仿宋_GB2312"/>
          <w:sz w:val="24"/>
          <w:szCs w:val="24"/>
        </w:rPr>
        <w:t>ppm，时间偏差为0.25</w:t>
      </w:r>
      <w:r>
        <w:rPr>
          <w:rFonts w:ascii="Times New Roman" w:hAnsi="Times New Roman" w:eastAsia="仿宋_GB2312"/>
          <w:sz w:val="24"/>
          <w:szCs w:val="24"/>
        </w:rPr>
        <w:t xml:space="preserve"> </w:t>
      </w:r>
      <w:r>
        <w:rPr>
          <w:rFonts w:hint="eastAsia" w:ascii="Times New Roman" w:hAnsi="Times New Roman" w:eastAsia="仿宋_GB2312"/>
          <w:sz w:val="24"/>
          <w:szCs w:val="24"/>
        </w:rPr>
        <w:t>min、0.35</w:t>
      </w:r>
      <w:r>
        <w:rPr>
          <w:rFonts w:ascii="Times New Roman" w:hAnsi="Times New Roman" w:eastAsia="仿宋_GB2312"/>
          <w:sz w:val="24"/>
          <w:szCs w:val="24"/>
        </w:rPr>
        <w:t xml:space="preserve"> </w:t>
      </w:r>
      <w:r>
        <w:rPr>
          <w:rFonts w:hint="eastAsia" w:ascii="Times New Roman" w:hAnsi="Times New Roman" w:eastAsia="仿宋_GB2312"/>
          <w:sz w:val="24"/>
          <w:szCs w:val="24"/>
        </w:rPr>
        <w:t>min和0.5</w:t>
      </w:r>
      <w:r>
        <w:rPr>
          <w:rFonts w:ascii="Times New Roman" w:hAnsi="Times New Roman" w:eastAsia="仿宋_GB2312"/>
          <w:sz w:val="24"/>
          <w:szCs w:val="24"/>
        </w:rPr>
        <w:t xml:space="preserve"> </w:t>
      </w:r>
      <w:r>
        <w:rPr>
          <w:rFonts w:hint="eastAsia" w:ascii="Times New Roman" w:hAnsi="Times New Roman" w:eastAsia="仿宋_GB2312"/>
          <w:sz w:val="24"/>
          <w:szCs w:val="24"/>
        </w:rPr>
        <w:t>min时，当匹配分数不低于50分，可检出的药物残留个数依次为140种、146种、148种；时间偏差为0.25</w:t>
      </w:r>
      <w:r>
        <w:rPr>
          <w:rFonts w:ascii="Times New Roman" w:hAnsi="Times New Roman" w:eastAsia="仿宋_GB2312"/>
          <w:sz w:val="24"/>
          <w:szCs w:val="24"/>
        </w:rPr>
        <w:t xml:space="preserve"> </w:t>
      </w:r>
      <w:r>
        <w:rPr>
          <w:rFonts w:hint="eastAsia" w:ascii="Times New Roman" w:hAnsi="Times New Roman" w:eastAsia="仿宋_GB2312"/>
          <w:sz w:val="24"/>
          <w:szCs w:val="24"/>
        </w:rPr>
        <w:t>min、0.35</w:t>
      </w:r>
      <w:r>
        <w:rPr>
          <w:rFonts w:ascii="Times New Roman" w:hAnsi="Times New Roman" w:eastAsia="仿宋_GB2312"/>
          <w:sz w:val="24"/>
          <w:szCs w:val="24"/>
        </w:rPr>
        <w:t xml:space="preserve"> </w:t>
      </w:r>
      <w:r>
        <w:rPr>
          <w:rFonts w:hint="eastAsia" w:ascii="Times New Roman" w:hAnsi="Times New Roman" w:eastAsia="仿宋_GB2312"/>
          <w:sz w:val="24"/>
          <w:szCs w:val="24"/>
        </w:rPr>
        <w:t>min和0.5</w:t>
      </w:r>
      <w:r>
        <w:rPr>
          <w:rFonts w:ascii="Times New Roman" w:hAnsi="Times New Roman" w:eastAsia="仿宋_GB2312"/>
          <w:sz w:val="24"/>
          <w:szCs w:val="24"/>
        </w:rPr>
        <w:t xml:space="preserve"> </w:t>
      </w:r>
      <w:r>
        <w:rPr>
          <w:rFonts w:hint="eastAsia" w:ascii="Times New Roman" w:hAnsi="Times New Roman" w:eastAsia="仿宋_GB2312"/>
          <w:sz w:val="24"/>
          <w:szCs w:val="24"/>
        </w:rPr>
        <w:t>min时，当匹配分数不低于60分，可检出的药物残留个数依次为134种、138种、139种；时间偏差为0.25</w:t>
      </w:r>
      <w:r>
        <w:rPr>
          <w:rFonts w:ascii="Times New Roman" w:hAnsi="Times New Roman" w:eastAsia="仿宋_GB2312"/>
          <w:sz w:val="24"/>
          <w:szCs w:val="24"/>
        </w:rPr>
        <w:t xml:space="preserve"> </w:t>
      </w:r>
      <w:r>
        <w:rPr>
          <w:rFonts w:hint="eastAsia" w:ascii="Times New Roman" w:hAnsi="Times New Roman" w:eastAsia="仿宋_GB2312"/>
          <w:sz w:val="24"/>
          <w:szCs w:val="24"/>
        </w:rPr>
        <w:t>min、0.35</w:t>
      </w:r>
      <w:r>
        <w:rPr>
          <w:rFonts w:ascii="Times New Roman" w:hAnsi="Times New Roman" w:eastAsia="仿宋_GB2312"/>
          <w:sz w:val="24"/>
          <w:szCs w:val="24"/>
        </w:rPr>
        <w:t xml:space="preserve"> </w:t>
      </w:r>
      <w:r>
        <w:rPr>
          <w:rFonts w:hint="eastAsia" w:ascii="Times New Roman" w:hAnsi="Times New Roman" w:eastAsia="仿宋_GB2312"/>
          <w:sz w:val="24"/>
          <w:szCs w:val="24"/>
        </w:rPr>
        <w:t>min和0.5</w:t>
      </w:r>
      <w:r>
        <w:rPr>
          <w:rFonts w:ascii="Times New Roman" w:hAnsi="Times New Roman" w:eastAsia="仿宋_GB2312"/>
          <w:sz w:val="24"/>
          <w:szCs w:val="24"/>
        </w:rPr>
        <w:t xml:space="preserve"> </w:t>
      </w:r>
      <w:r>
        <w:rPr>
          <w:rFonts w:hint="eastAsia" w:ascii="Times New Roman" w:hAnsi="Times New Roman" w:eastAsia="仿宋_GB2312"/>
          <w:sz w:val="24"/>
          <w:szCs w:val="24"/>
        </w:rPr>
        <w:t>min时，而当匹配分数不低于70分，可检出的药物残留个数依次为126种、126种、126种。综合上述结果，综合</w:t>
      </w:r>
      <w:r>
        <w:rPr>
          <w:rFonts w:ascii="Times New Roman" w:hAnsi="Times New Roman" w:eastAsia="仿宋_GB2312"/>
          <w:sz w:val="24"/>
          <w:szCs w:val="24"/>
        </w:rPr>
        <w:t>考虑</w:t>
      </w:r>
      <w:r>
        <w:rPr>
          <w:rFonts w:hint="eastAsia" w:ascii="Times New Roman" w:hAnsi="Times New Roman" w:eastAsia="仿宋_GB2312"/>
          <w:sz w:val="24"/>
          <w:szCs w:val="24"/>
        </w:rPr>
        <w:t>得分，尽可能避免假阳性，最终筛查的质量偏差为10</w:t>
      </w:r>
      <w:r>
        <w:rPr>
          <w:rFonts w:ascii="Times New Roman" w:hAnsi="Times New Roman" w:eastAsia="仿宋_GB2312"/>
          <w:sz w:val="24"/>
          <w:szCs w:val="24"/>
        </w:rPr>
        <w:t xml:space="preserve"> </w:t>
      </w:r>
      <w:r>
        <w:rPr>
          <w:rFonts w:hint="eastAsia" w:ascii="Times New Roman" w:hAnsi="Times New Roman" w:eastAsia="仿宋_GB2312"/>
          <w:sz w:val="24"/>
          <w:szCs w:val="24"/>
        </w:rPr>
        <w:t>ppm，匹配分数不低于50分，时间偏差为0.25</w:t>
      </w:r>
      <w:r>
        <w:rPr>
          <w:rFonts w:ascii="Times New Roman" w:hAnsi="Times New Roman" w:eastAsia="仿宋_GB2312"/>
          <w:sz w:val="24"/>
          <w:szCs w:val="24"/>
        </w:rPr>
        <w:t xml:space="preserve"> </w:t>
      </w:r>
      <w:r>
        <w:rPr>
          <w:rFonts w:hint="eastAsia" w:ascii="Times New Roman" w:hAnsi="Times New Roman" w:eastAsia="仿宋_GB2312"/>
          <w:sz w:val="24"/>
          <w:szCs w:val="24"/>
        </w:rPr>
        <w:t>min。进而</w:t>
      </w:r>
      <w:r>
        <w:rPr>
          <w:rFonts w:ascii="Times New Roman" w:hAnsi="Times New Roman" w:eastAsia="仿宋_GB2312"/>
          <w:sz w:val="24"/>
          <w:szCs w:val="24"/>
        </w:rPr>
        <w:t>本实验考察了</w:t>
      </w:r>
      <w:r>
        <w:rPr>
          <w:rFonts w:hint="eastAsia" w:ascii="Times New Roman" w:hAnsi="Times New Roman" w:eastAsia="仿宋_GB2312"/>
          <w:sz w:val="24"/>
          <w:szCs w:val="24"/>
        </w:rPr>
        <w:t>猪粪、鸡粪、牛粪三</w:t>
      </w:r>
      <w:r>
        <w:rPr>
          <w:rFonts w:ascii="Times New Roman" w:hAnsi="Times New Roman" w:eastAsia="仿宋_GB2312"/>
          <w:sz w:val="24"/>
          <w:szCs w:val="24"/>
        </w:rPr>
        <w:t>种基质在</w:t>
      </w:r>
      <w:r>
        <w:rPr>
          <w:rFonts w:hint="eastAsia" w:ascii="Times New Roman" w:hAnsi="Times New Roman" w:eastAsia="仿宋_GB2312"/>
          <w:sz w:val="24"/>
          <w:szCs w:val="24"/>
        </w:rPr>
        <w:t>5</w:t>
      </w:r>
      <w:r>
        <w:rPr>
          <w:rFonts w:hint="eastAsia" w:ascii="Times New Roman" w:hAnsi="Times New Roman" w:eastAsia="仿宋_GB2312"/>
          <w:sz w:val="24"/>
          <w:szCs w:val="24"/>
          <w:lang w:val="en-US" w:eastAsia="zh-CN"/>
        </w:rPr>
        <w:t xml:space="preserve"> </w:t>
      </w:r>
      <w:r>
        <w:rPr>
          <w:rFonts w:ascii="Times New Roman" w:hAnsi="Times New Roman" w:eastAsia="仿宋_GB2312"/>
          <w:color w:val="0D0D0D" w:themeColor="text1" w:themeTint="F2"/>
          <w:sz w:val="24"/>
          <w:szCs w:val="24"/>
          <w:lang w:bidi="ar"/>
          <w14:textFill>
            <w14:solidFill>
              <w14:schemeClr w14:val="tx1">
                <w14:lumMod w14:val="95000"/>
                <w14:lumOff w14:val="5000"/>
              </w14:schemeClr>
            </w14:solidFill>
          </w14:textFill>
        </w:rPr>
        <w:t>μg/kg</w:t>
      </w:r>
      <w:r>
        <w:rPr>
          <w:rFonts w:hint="eastAsia" w:ascii="Times New Roman" w:hAnsi="Times New Roman" w:eastAsia="仿宋_GB2312"/>
          <w:sz w:val="24"/>
          <w:szCs w:val="24"/>
        </w:rPr>
        <w:t>、10</w:t>
      </w:r>
      <w:r>
        <w:rPr>
          <w:rFonts w:hint="eastAsia" w:ascii="Times New Roman" w:hAnsi="Times New Roman" w:eastAsia="仿宋_GB2312"/>
          <w:sz w:val="24"/>
          <w:szCs w:val="24"/>
          <w:lang w:val="en-US" w:eastAsia="zh-CN"/>
        </w:rPr>
        <w:t xml:space="preserve"> </w:t>
      </w:r>
      <w:r>
        <w:rPr>
          <w:rFonts w:ascii="Times New Roman" w:hAnsi="Times New Roman" w:eastAsia="仿宋_GB2312"/>
          <w:color w:val="0D0D0D" w:themeColor="text1" w:themeTint="F2"/>
          <w:sz w:val="24"/>
          <w:szCs w:val="24"/>
          <w:lang w:bidi="ar"/>
          <w14:textFill>
            <w14:solidFill>
              <w14:schemeClr w14:val="tx1">
                <w14:lumMod w14:val="95000"/>
                <w14:lumOff w14:val="5000"/>
              </w14:schemeClr>
            </w14:solidFill>
          </w14:textFill>
        </w:rPr>
        <w:t>μg/kg</w:t>
      </w:r>
      <w:r>
        <w:rPr>
          <w:rFonts w:hint="eastAsia" w:ascii="Times New Roman" w:hAnsi="Times New Roman" w:eastAsia="仿宋_GB2312"/>
          <w:sz w:val="24"/>
          <w:szCs w:val="24"/>
        </w:rPr>
        <w:t xml:space="preserve">和50 </w:t>
      </w:r>
      <w:r>
        <w:rPr>
          <w:rFonts w:ascii="Times New Roman" w:hAnsi="Times New Roman" w:eastAsia="仿宋_GB2312"/>
          <w:sz w:val="24"/>
          <w:szCs w:val="24"/>
          <w:lang w:bidi="ar"/>
        </w:rPr>
        <w:t>μg/kg</w:t>
      </w:r>
      <w:r>
        <w:rPr>
          <w:rFonts w:hint="eastAsia" w:ascii="Times New Roman" w:hAnsi="Times New Roman" w:eastAsia="仿宋_GB2312"/>
          <w:sz w:val="24"/>
          <w:szCs w:val="24"/>
        </w:rPr>
        <w:t>三个</w:t>
      </w:r>
      <w:r>
        <w:rPr>
          <w:rFonts w:ascii="Times New Roman" w:hAnsi="Times New Roman" w:eastAsia="仿宋_GB2312"/>
          <w:sz w:val="24"/>
          <w:szCs w:val="24"/>
        </w:rPr>
        <w:t>添加水平下</w:t>
      </w:r>
      <w:r>
        <w:rPr>
          <w:rFonts w:hint="eastAsia" w:ascii="Times New Roman" w:hAnsi="Times New Roman" w:eastAsia="仿宋_GB2312"/>
          <w:sz w:val="24"/>
          <w:szCs w:val="24"/>
        </w:rPr>
        <w:t>，</w:t>
      </w:r>
      <w:r>
        <w:rPr>
          <w:rFonts w:ascii="Times New Roman" w:hAnsi="Times New Roman" w:eastAsia="仿宋_GB2312"/>
          <w:sz w:val="24"/>
          <w:szCs w:val="24"/>
        </w:rPr>
        <w:t>在上述</w:t>
      </w:r>
      <w:r>
        <w:rPr>
          <w:rFonts w:hint="eastAsia" w:ascii="Times New Roman" w:hAnsi="Times New Roman" w:eastAsia="仿宋_GB2312"/>
          <w:sz w:val="24"/>
          <w:szCs w:val="24"/>
        </w:rPr>
        <w:t>筛选参数</w:t>
      </w:r>
      <w:r>
        <w:rPr>
          <w:rFonts w:ascii="Times New Roman" w:hAnsi="Times New Roman" w:eastAsia="仿宋_GB2312"/>
          <w:sz w:val="24"/>
          <w:szCs w:val="24"/>
        </w:rPr>
        <w:t>下</w:t>
      </w:r>
      <w:r>
        <w:rPr>
          <w:rFonts w:hint="eastAsia" w:ascii="Times New Roman" w:hAnsi="Times New Roman" w:eastAsia="仿宋_GB2312"/>
          <w:sz w:val="24"/>
          <w:szCs w:val="24"/>
        </w:rPr>
        <w:t>分别</w:t>
      </w:r>
      <w:r>
        <w:rPr>
          <w:rFonts w:ascii="Times New Roman" w:hAnsi="Times New Roman" w:eastAsia="仿宋_GB2312"/>
          <w:sz w:val="24"/>
          <w:szCs w:val="24"/>
        </w:rPr>
        <w:t>可筛出</w:t>
      </w:r>
      <w:r>
        <w:rPr>
          <w:rFonts w:hint="eastAsia" w:ascii="Times New Roman" w:hAnsi="Times New Roman" w:eastAsia="仿宋_GB2312"/>
          <w:sz w:val="24"/>
          <w:szCs w:val="24"/>
        </w:rPr>
        <w:t>基质</w:t>
      </w:r>
      <w:r>
        <w:rPr>
          <w:rFonts w:ascii="Times New Roman" w:hAnsi="Times New Roman" w:eastAsia="仿宋_GB2312"/>
          <w:sz w:val="24"/>
          <w:szCs w:val="24"/>
        </w:rPr>
        <w:t>中</w:t>
      </w:r>
      <w:r>
        <w:rPr>
          <w:rFonts w:hint="eastAsia" w:ascii="Times New Roman" w:hAnsi="Times New Roman" w:eastAsia="仿宋_GB2312"/>
          <w:sz w:val="24"/>
          <w:szCs w:val="24"/>
        </w:rPr>
        <w:t>的</w:t>
      </w:r>
      <w:r>
        <w:rPr>
          <w:rFonts w:ascii="Times New Roman" w:hAnsi="Times New Roman" w:eastAsia="仿宋_GB2312"/>
          <w:sz w:val="24"/>
          <w:szCs w:val="24"/>
        </w:rPr>
        <w:t>添加药物种类为</w:t>
      </w:r>
      <w:r>
        <w:rPr>
          <w:rFonts w:hint="eastAsia" w:ascii="Times New Roman" w:hAnsi="Times New Roman" w:eastAsia="仿宋_GB2312"/>
          <w:sz w:val="24"/>
          <w:szCs w:val="24"/>
        </w:rPr>
        <w:t>96种</w:t>
      </w:r>
      <w:r>
        <w:rPr>
          <w:rFonts w:ascii="Times New Roman" w:hAnsi="Times New Roman" w:eastAsia="仿宋_GB2312"/>
          <w:sz w:val="24"/>
          <w:szCs w:val="24"/>
        </w:rPr>
        <w:t>、</w:t>
      </w:r>
      <w:r>
        <w:rPr>
          <w:rFonts w:hint="eastAsia" w:ascii="Times New Roman" w:hAnsi="Times New Roman" w:eastAsia="仿宋_GB2312"/>
          <w:sz w:val="24"/>
          <w:szCs w:val="24"/>
        </w:rPr>
        <w:t>102种和105种。因此</w:t>
      </w:r>
      <w:r>
        <w:rPr>
          <w:rFonts w:ascii="Times New Roman" w:hAnsi="Times New Roman" w:eastAsia="仿宋_GB2312"/>
          <w:sz w:val="24"/>
          <w:szCs w:val="24"/>
        </w:rPr>
        <w:t>本方法将</w:t>
      </w:r>
      <w:r>
        <w:rPr>
          <w:rFonts w:hint="eastAsia" w:ascii="Times New Roman" w:hAnsi="Times New Roman" w:eastAsia="仿宋_GB2312"/>
          <w:sz w:val="24"/>
          <w:szCs w:val="24"/>
        </w:rPr>
        <w:t>无法</w:t>
      </w:r>
      <w:r>
        <w:rPr>
          <w:rFonts w:ascii="Times New Roman" w:hAnsi="Times New Roman" w:eastAsia="仿宋_GB2312"/>
          <w:sz w:val="24"/>
          <w:szCs w:val="24"/>
        </w:rPr>
        <w:t>筛出的</w:t>
      </w:r>
      <w:r>
        <w:rPr>
          <w:rFonts w:hint="eastAsia" w:ascii="Times New Roman" w:hAnsi="Times New Roman" w:eastAsia="仿宋_GB2312"/>
          <w:sz w:val="24"/>
          <w:szCs w:val="24"/>
        </w:rPr>
        <w:t>目标物</w:t>
      </w:r>
      <w:r>
        <w:rPr>
          <w:rFonts w:ascii="Times New Roman" w:hAnsi="Times New Roman" w:eastAsia="仿宋_GB2312"/>
          <w:sz w:val="24"/>
          <w:szCs w:val="24"/>
        </w:rPr>
        <w:t>从药单上</w:t>
      </w:r>
      <w:r>
        <w:rPr>
          <w:rFonts w:hint="eastAsia" w:ascii="Times New Roman" w:hAnsi="Times New Roman" w:eastAsia="仿宋_GB2312"/>
          <w:sz w:val="24"/>
          <w:szCs w:val="24"/>
        </w:rPr>
        <w:t>剔除，采用139药物</w:t>
      </w:r>
      <w:r>
        <w:rPr>
          <w:rFonts w:ascii="Times New Roman" w:hAnsi="Times New Roman" w:eastAsia="仿宋_GB2312"/>
          <w:sz w:val="24"/>
          <w:szCs w:val="24"/>
        </w:rPr>
        <w:t>进行</w:t>
      </w:r>
      <w:r>
        <w:rPr>
          <w:rFonts w:hint="eastAsia" w:ascii="Times New Roman" w:hAnsi="Times New Roman" w:eastAsia="仿宋_GB2312"/>
          <w:sz w:val="24"/>
          <w:szCs w:val="24"/>
        </w:rPr>
        <w:t>后续</w:t>
      </w:r>
      <w:r>
        <w:rPr>
          <w:rFonts w:ascii="Times New Roman" w:hAnsi="Times New Roman" w:eastAsia="仿宋_GB2312"/>
          <w:sz w:val="24"/>
          <w:szCs w:val="24"/>
        </w:rPr>
        <w:t>方法学评价。</w:t>
      </w:r>
    </w:p>
    <w:p>
      <w:pPr>
        <w:adjustRightInd w:val="0"/>
        <w:snapToGrid w:val="0"/>
        <w:spacing w:line="360" w:lineRule="auto"/>
        <w:outlineLvl w:val="1"/>
        <w:rPr>
          <w:rFonts w:ascii="Times New Roman" w:hAnsi="Times New Roman" w:eastAsia="仿宋_GB2312"/>
          <w:sz w:val="24"/>
          <w:szCs w:val="24"/>
        </w:rPr>
      </w:pPr>
      <w:r>
        <w:rPr>
          <w:rFonts w:hint="eastAsia" w:ascii="Times New Roman" w:hAnsi="Times New Roman" w:eastAsia="仿宋_GB2312"/>
          <w:sz w:val="24"/>
          <w:szCs w:val="24"/>
        </w:rPr>
        <w:t>3.</w:t>
      </w:r>
      <w:r>
        <w:rPr>
          <w:rFonts w:hint="eastAsia" w:ascii="Times New Roman" w:hAnsi="Times New Roman" w:eastAsia="仿宋_GB2312"/>
          <w:sz w:val="24"/>
          <w:szCs w:val="24"/>
          <w:lang w:val="en-US" w:eastAsia="zh-CN"/>
        </w:rPr>
        <w:t xml:space="preserve">3 </w:t>
      </w:r>
      <w:r>
        <w:rPr>
          <w:rFonts w:ascii="Times New Roman" w:hAnsi="Times New Roman" w:eastAsia="仿宋_GB2312"/>
          <w:sz w:val="24"/>
          <w:szCs w:val="24"/>
        </w:rPr>
        <w:t>方法</w:t>
      </w:r>
      <w:r>
        <w:rPr>
          <w:rFonts w:hint="eastAsia" w:ascii="Times New Roman" w:hAnsi="Times New Roman" w:eastAsia="仿宋_GB2312"/>
          <w:sz w:val="24"/>
          <w:szCs w:val="24"/>
        </w:rPr>
        <w:t>确定</w:t>
      </w:r>
    </w:p>
    <w:p>
      <w:pPr>
        <w:adjustRightInd w:val="0"/>
        <w:snapToGrid w:val="0"/>
        <w:spacing w:line="360" w:lineRule="auto"/>
        <w:outlineLvl w:val="2"/>
        <w:rPr>
          <w:rFonts w:ascii="Times New Roman" w:hAnsi="Times New Roman" w:eastAsia="仿宋_GB2312"/>
          <w:sz w:val="24"/>
          <w:szCs w:val="24"/>
        </w:rPr>
      </w:pPr>
      <w:r>
        <w:rPr>
          <w:rFonts w:hint="eastAsia" w:ascii="Times New Roman" w:hAnsi="Times New Roman" w:eastAsia="仿宋_GB2312"/>
          <w:sz w:val="24"/>
          <w:szCs w:val="24"/>
        </w:rPr>
        <w:t>3.</w:t>
      </w:r>
      <w:r>
        <w:rPr>
          <w:rFonts w:hint="eastAsia" w:ascii="Times New Roman" w:hAnsi="Times New Roman" w:eastAsia="仿宋_GB2312"/>
          <w:sz w:val="24"/>
          <w:szCs w:val="24"/>
          <w:lang w:val="en-US" w:eastAsia="zh-CN"/>
        </w:rPr>
        <w:t>3</w:t>
      </w:r>
      <w:r>
        <w:rPr>
          <w:rFonts w:hint="eastAsia" w:ascii="Times New Roman" w:hAnsi="Times New Roman" w:eastAsia="仿宋_GB2312"/>
          <w:sz w:val="24"/>
          <w:szCs w:val="24"/>
        </w:rPr>
        <w:t>.</w:t>
      </w:r>
      <w:r>
        <w:rPr>
          <w:rFonts w:hint="eastAsia" w:ascii="Times New Roman" w:hAnsi="Times New Roman" w:eastAsia="仿宋_GB2312"/>
          <w:sz w:val="24"/>
          <w:szCs w:val="24"/>
          <w:lang w:val="en-US" w:eastAsia="zh-CN"/>
        </w:rPr>
        <w:t xml:space="preserve">1 </w:t>
      </w:r>
      <w:r>
        <w:rPr>
          <w:rFonts w:hint="eastAsia" w:ascii="Times New Roman" w:hAnsi="Times New Roman" w:eastAsia="仿宋_GB2312"/>
          <w:sz w:val="24"/>
          <w:szCs w:val="24"/>
        </w:rPr>
        <w:t>试样的制备</w:t>
      </w:r>
    </w:p>
    <w:p>
      <w:pPr>
        <w:pStyle w:val="33"/>
        <w:autoSpaceDE w:val="0"/>
        <w:autoSpaceDN w:val="0"/>
        <w:spacing w:before="0" w:beforeAutospacing="0" w:after="0" w:afterAutospacing="0" w:line="360" w:lineRule="auto"/>
        <w:ind w:firstLine="480" w:firstLineChars="200"/>
        <w:jc w:val="both"/>
        <w:rPr>
          <w:rFonts w:ascii="Times New Roman" w:hAnsi="Times New Roman" w:eastAsia="仿宋_GB2312"/>
        </w:rPr>
      </w:pPr>
      <w:r>
        <w:rPr>
          <w:rFonts w:hint="eastAsia" w:ascii="Times New Roman" w:hAnsi="Times New Roman" w:eastAsia="仿宋" w:cs="Times New Roman"/>
          <w:kern w:val="2"/>
        </w:rPr>
        <w:t xml:space="preserve">采样地点及采样量参照 </w:t>
      </w:r>
      <w:r>
        <w:rPr>
          <w:rFonts w:ascii="Times New Roman" w:hAnsi="Times New Roman" w:eastAsia="仿宋" w:cs="Times New Roman"/>
          <w:kern w:val="2"/>
        </w:rPr>
        <w:t>GB/T 25169</w:t>
      </w:r>
      <w:r>
        <w:rPr>
          <w:rFonts w:hint="eastAsia" w:ascii="Times New Roman" w:hAnsi="Times New Roman" w:eastAsia="仿宋" w:cs="Times New Roman"/>
          <w:kern w:val="2"/>
        </w:rPr>
        <w:t xml:space="preserve">-2010 </w:t>
      </w:r>
      <w:r>
        <w:rPr>
          <w:rFonts w:ascii="Times New Roman" w:hAnsi="Times New Roman" w:eastAsia="仿宋" w:cs="Times New Roman"/>
          <w:kern w:val="2"/>
        </w:rPr>
        <w:t>畜禽粪便监测技术规范进行</w:t>
      </w:r>
      <w:r>
        <w:rPr>
          <w:rFonts w:hint="eastAsia" w:ascii="Times New Roman" w:hAnsi="Times New Roman" w:eastAsia="仿宋" w:cs="Times New Roman"/>
          <w:kern w:val="2"/>
        </w:rPr>
        <w:t>(不做加酸处理)。</w:t>
      </w:r>
      <w:r>
        <w:rPr>
          <w:rFonts w:ascii="Times New Roman" w:hAnsi="Times New Roman" w:eastAsia="仿宋" w:cs="Times New Roman"/>
          <w:kern w:val="2"/>
        </w:rPr>
        <w:t>所采集的畜禽粪便样品</w:t>
      </w:r>
      <w:r>
        <w:rPr>
          <w:rFonts w:hint="eastAsia" w:ascii="Times New Roman" w:hAnsi="Times New Roman" w:eastAsia="仿宋" w:cs="Times New Roman"/>
          <w:kern w:val="2"/>
        </w:rPr>
        <w:t>采用冷冻干燥机进行干燥</w:t>
      </w:r>
      <w:r>
        <w:rPr>
          <w:rFonts w:ascii="Times New Roman" w:hAnsi="Times New Roman" w:eastAsia="仿宋" w:cs="Times New Roman"/>
          <w:kern w:val="2"/>
        </w:rPr>
        <w:t>，经粗磨过2 mm尼龙筛，再经过非金属细磨过0.25 mm尼龙筛制成制备样。常温干燥避光保存。</w:t>
      </w:r>
    </w:p>
    <w:p>
      <w:pPr>
        <w:adjustRightInd w:val="0"/>
        <w:snapToGrid w:val="0"/>
        <w:spacing w:line="360" w:lineRule="auto"/>
        <w:outlineLvl w:val="2"/>
        <w:rPr>
          <w:rFonts w:ascii="Times New Roman" w:hAnsi="Times New Roman" w:eastAsia="仿宋_GB2312"/>
          <w:sz w:val="24"/>
          <w:szCs w:val="24"/>
        </w:rPr>
      </w:pPr>
      <w:r>
        <w:rPr>
          <w:rFonts w:hint="eastAsia" w:ascii="Times New Roman" w:hAnsi="Times New Roman" w:eastAsia="仿宋_GB2312"/>
          <w:sz w:val="24"/>
          <w:szCs w:val="24"/>
        </w:rPr>
        <w:t>3.</w:t>
      </w:r>
      <w:r>
        <w:rPr>
          <w:rFonts w:hint="eastAsia" w:ascii="Times New Roman" w:hAnsi="Times New Roman" w:eastAsia="仿宋_GB2312"/>
          <w:sz w:val="24"/>
          <w:szCs w:val="24"/>
          <w:lang w:val="en-US" w:eastAsia="zh-CN"/>
        </w:rPr>
        <w:t>3</w:t>
      </w:r>
      <w:r>
        <w:rPr>
          <w:rFonts w:hint="eastAsia" w:ascii="Times New Roman" w:hAnsi="Times New Roman" w:eastAsia="仿宋_GB2312"/>
          <w:sz w:val="24"/>
          <w:szCs w:val="24"/>
        </w:rPr>
        <w:t>.</w:t>
      </w:r>
      <w:r>
        <w:rPr>
          <w:rFonts w:hint="eastAsia" w:ascii="Times New Roman" w:hAnsi="Times New Roman" w:eastAsia="仿宋_GB2312"/>
          <w:sz w:val="24"/>
          <w:szCs w:val="24"/>
          <w:lang w:val="en-US" w:eastAsia="zh-CN"/>
        </w:rPr>
        <w:t xml:space="preserve">2 </w:t>
      </w:r>
      <w:r>
        <w:rPr>
          <w:rFonts w:hint="eastAsia" w:ascii="Times New Roman" w:hAnsi="Times New Roman" w:eastAsia="仿宋_GB2312"/>
          <w:sz w:val="24"/>
          <w:szCs w:val="24"/>
        </w:rPr>
        <w:t>提取</w:t>
      </w:r>
    </w:p>
    <w:p>
      <w:pPr>
        <w:spacing w:line="360" w:lineRule="auto"/>
        <w:ind w:firstLine="480" w:firstLineChars="200"/>
        <w:rPr>
          <w:rFonts w:ascii="Times New Roman" w:eastAsia="仿宋_GB2312"/>
          <w:sz w:val="24"/>
          <w:szCs w:val="24"/>
        </w:rPr>
      </w:pPr>
      <w:r>
        <w:rPr>
          <w:rFonts w:hint="eastAsia" w:ascii="Times New Roman" w:hAnsi="Times New Roman" w:eastAsia="仿宋"/>
          <w:sz w:val="24"/>
          <w:szCs w:val="24"/>
          <w:lang w:eastAsia="zh-CN"/>
        </w:rPr>
        <w:t>平行做两份试样。</w:t>
      </w:r>
      <w:r>
        <w:rPr>
          <w:rFonts w:ascii="Times New Roman" w:hAnsi="Times New Roman" w:eastAsia="仿宋"/>
          <w:sz w:val="24"/>
          <w:szCs w:val="24"/>
        </w:rPr>
        <w:t>准确称取2.0 g（</w:t>
      </w:r>
      <w:r>
        <w:rPr>
          <w:rFonts w:hint="eastAsia" w:ascii="Times New Roman" w:hAnsi="Times New Roman" w:eastAsia="仿宋"/>
          <w:sz w:val="24"/>
          <w:szCs w:val="24"/>
        </w:rPr>
        <w:t>精确到0.01 g</w:t>
      </w:r>
      <w:r>
        <w:rPr>
          <w:rFonts w:ascii="Times New Roman" w:hAnsi="Times New Roman" w:eastAsia="仿宋"/>
          <w:sz w:val="24"/>
          <w:szCs w:val="24"/>
        </w:rPr>
        <w:t xml:space="preserve">）样品于50 mL离心管中，向其中加入8 mL </w:t>
      </w:r>
      <w:r>
        <w:rPr>
          <w:rFonts w:hint="eastAsia" w:ascii="Times New Roman" w:hAnsi="Times New Roman" w:eastAsia="仿宋"/>
          <w:sz w:val="24"/>
          <w:szCs w:val="24"/>
        </w:rPr>
        <w:t>Na</w:t>
      </w:r>
      <w:r>
        <w:rPr>
          <w:rFonts w:hint="eastAsia" w:ascii="Times New Roman" w:hAnsi="Times New Roman" w:eastAsia="仿宋"/>
          <w:sz w:val="24"/>
          <w:szCs w:val="24"/>
          <w:vertAlign w:val="subscript"/>
        </w:rPr>
        <w:t>2</w:t>
      </w:r>
      <w:r>
        <w:rPr>
          <w:rFonts w:hint="eastAsia" w:ascii="Times New Roman" w:hAnsi="Times New Roman" w:eastAsia="仿宋"/>
          <w:sz w:val="24"/>
          <w:szCs w:val="24"/>
        </w:rPr>
        <w:t>EDTA-McIIvaine</w:t>
      </w:r>
      <w:r>
        <w:rPr>
          <w:rFonts w:ascii="Times New Roman" w:hAnsi="Times New Roman" w:eastAsia="仿宋"/>
          <w:sz w:val="24"/>
          <w:szCs w:val="24"/>
        </w:rPr>
        <w:t>缓冲液，涡旋混匀</w:t>
      </w:r>
      <w:r>
        <w:rPr>
          <w:rFonts w:hint="eastAsia" w:ascii="Times New Roman" w:hAnsi="Times New Roman" w:eastAsia="仿宋"/>
          <w:sz w:val="24"/>
          <w:szCs w:val="24"/>
        </w:rPr>
        <w:t>，再加入10 mL乙腈，涡旋1 min后加入1份萃取盐包（每份含4 g硫酸钠及1 g氯化钠），静置10 min进行盐析分层，在9500 r/min条件下离心10 min，取8 mL上层清液A于15 mL</w:t>
      </w:r>
      <w:r>
        <w:rPr>
          <w:rFonts w:ascii="Times New Roman" w:hAnsi="Times New Roman" w:eastAsia="仿宋"/>
          <w:sz w:val="24"/>
          <w:szCs w:val="24"/>
        </w:rPr>
        <w:t>离心管中，并在40 ℃</w:t>
      </w:r>
      <w:r>
        <w:rPr>
          <w:rFonts w:hint="eastAsia" w:ascii="Times New Roman" w:hAnsi="Times New Roman" w:eastAsia="仿宋"/>
          <w:sz w:val="24"/>
          <w:szCs w:val="24"/>
        </w:rPr>
        <w:t>水浴</w:t>
      </w:r>
      <w:r>
        <w:rPr>
          <w:rFonts w:ascii="Times New Roman" w:hAnsi="Times New Roman" w:eastAsia="仿宋"/>
          <w:sz w:val="24"/>
          <w:szCs w:val="24"/>
        </w:rPr>
        <w:t>条件下氮吹吹干，2</w:t>
      </w:r>
      <w:r>
        <w:rPr>
          <w:rFonts w:hint="eastAsia" w:ascii="Times New Roman" w:hAnsi="Times New Roman" w:eastAsia="仿宋"/>
          <w:sz w:val="24"/>
          <w:szCs w:val="24"/>
        </w:rPr>
        <w:t xml:space="preserve"> </w:t>
      </w:r>
      <w:r>
        <w:rPr>
          <w:rFonts w:ascii="Times New Roman" w:hAnsi="Times New Roman" w:eastAsia="仿宋"/>
          <w:sz w:val="24"/>
          <w:szCs w:val="24"/>
        </w:rPr>
        <w:t>mL乙腈复溶，</w:t>
      </w:r>
      <w:r>
        <w:rPr>
          <w:rFonts w:hint="eastAsia" w:ascii="Times New Roman" w:hAnsi="Times New Roman" w:eastAsia="仿宋"/>
          <w:sz w:val="24"/>
          <w:szCs w:val="24"/>
        </w:rPr>
        <w:t>备用</w:t>
      </w:r>
      <w:r>
        <w:rPr>
          <w:rFonts w:ascii="Times New Roman" w:hAnsi="Times New Roman" w:eastAsia="仿宋"/>
          <w:sz w:val="24"/>
          <w:szCs w:val="24"/>
        </w:rPr>
        <w:t>。</w:t>
      </w:r>
    </w:p>
    <w:p>
      <w:pPr>
        <w:adjustRightInd w:val="0"/>
        <w:snapToGrid w:val="0"/>
        <w:spacing w:line="360" w:lineRule="auto"/>
        <w:outlineLvl w:val="2"/>
        <w:rPr>
          <w:rFonts w:ascii="Times New Roman" w:hAnsi="Times New Roman" w:eastAsia="仿宋_GB2312"/>
          <w:sz w:val="24"/>
          <w:szCs w:val="24"/>
        </w:rPr>
      </w:pPr>
      <w:r>
        <w:rPr>
          <w:rFonts w:hint="eastAsia" w:ascii="Times New Roman" w:hAnsi="Times New Roman" w:eastAsia="仿宋_GB2312"/>
          <w:sz w:val="24"/>
          <w:szCs w:val="24"/>
        </w:rPr>
        <w:t>3.</w:t>
      </w:r>
      <w:r>
        <w:rPr>
          <w:rFonts w:hint="eastAsia" w:ascii="Times New Roman" w:hAnsi="Times New Roman" w:eastAsia="仿宋_GB2312"/>
          <w:sz w:val="24"/>
          <w:szCs w:val="24"/>
          <w:lang w:val="en-US" w:eastAsia="zh-CN"/>
        </w:rPr>
        <w:t>3</w:t>
      </w:r>
      <w:r>
        <w:rPr>
          <w:rFonts w:hint="eastAsia" w:ascii="Times New Roman" w:hAnsi="Times New Roman" w:eastAsia="仿宋_GB2312"/>
          <w:sz w:val="24"/>
          <w:szCs w:val="24"/>
        </w:rPr>
        <w:t>.</w:t>
      </w:r>
      <w:r>
        <w:rPr>
          <w:rFonts w:hint="eastAsia" w:ascii="Times New Roman" w:hAnsi="Times New Roman" w:eastAsia="仿宋_GB2312"/>
          <w:sz w:val="24"/>
          <w:szCs w:val="24"/>
          <w:lang w:val="en-US" w:eastAsia="zh-CN"/>
        </w:rPr>
        <w:t xml:space="preserve">3 </w:t>
      </w:r>
      <w:r>
        <w:rPr>
          <w:rFonts w:hint="eastAsia" w:ascii="Times New Roman" w:hAnsi="Times New Roman" w:eastAsia="仿宋_GB2312"/>
          <w:sz w:val="24"/>
          <w:szCs w:val="24"/>
        </w:rPr>
        <w:t>净化</w:t>
      </w:r>
    </w:p>
    <w:p>
      <w:pPr>
        <w:spacing w:line="360" w:lineRule="auto"/>
        <w:ind w:firstLine="480" w:firstLineChars="200"/>
        <w:rPr>
          <w:rFonts w:ascii="Times New Roman" w:hAnsi="Times New Roman" w:eastAsia="仿宋"/>
          <w:sz w:val="24"/>
          <w:szCs w:val="24"/>
        </w:rPr>
      </w:pPr>
      <w:r>
        <w:rPr>
          <w:rFonts w:ascii="Times New Roman" w:hAnsi="Times New Roman" w:eastAsia="仿宋"/>
          <w:sz w:val="24"/>
          <w:szCs w:val="24"/>
          <w:lang w:bidi="ar"/>
        </w:rPr>
        <w:t>取0.5 g</w:t>
      </w:r>
      <w:r>
        <w:rPr>
          <w:rFonts w:hint="eastAsia" w:ascii="Times New Roman" w:hAnsi="Times New Roman" w:eastAsia="仿宋"/>
          <w:sz w:val="24"/>
          <w:szCs w:val="24"/>
          <w:lang w:bidi="ar"/>
        </w:rPr>
        <w:t>除脂分散净化剂</w:t>
      </w:r>
      <w:r>
        <w:rPr>
          <w:rFonts w:ascii="Times New Roman" w:hAnsi="Times New Roman" w:eastAsia="仿宋"/>
          <w:sz w:val="24"/>
          <w:szCs w:val="24"/>
          <w:lang w:bidi="ar"/>
        </w:rPr>
        <w:t>（</w:t>
      </w:r>
      <w:r>
        <w:rPr>
          <w:rFonts w:ascii="Times New Roman" w:hAnsi="Times New Roman" w:eastAsia="仿宋"/>
          <w:sz w:val="24"/>
          <w:szCs w:val="24"/>
        </w:rPr>
        <w:t>dSPE EMR-Lipid</w:t>
      </w:r>
      <w:r>
        <w:rPr>
          <w:rFonts w:hint="eastAsia" w:ascii="Times New Roman" w:hAnsi="Times New Roman" w:eastAsia="仿宋"/>
          <w:sz w:val="24"/>
          <w:szCs w:val="24"/>
        </w:rPr>
        <w:t>（</w:t>
      </w:r>
      <w:r>
        <w:rPr>
          <w:rFonts w:ascii="Times New Roman" w:hAnsi="Times New Roman" w:eastAsia="仿宋"/>
          <w:sz w:val="24"/>
          <w:szCs w:val="24"/>
        </w:rPr>
        <w:t>5982-1010</w:t>
      </w:r>
      <w:r>
        <w:rPr>
          <w:rFonts w:hint="eastAsia" w:ascii="Times New Roman" w:hAnsi="Times New Roman" w:eastAsia="仿宋"/>
          <w:sz w:val="24"/>
          <w:szCs w:val="24"/>
        </w:rPr>
        <w:t xml:space="preserve">）：每份含1 </w:t>
      </w:r>
      <w:r>
        <w:rPr>
          <w:rFonts w:ascii="Times New Roman" w:hAnsi="Times New Roman" w:eastAsia="仿宋"/>
          <w:sz w:val="24"/>
          <w:szCs w:val="24"/>
        </w:rPr>
        <w:t>g</w:t>
      </w:r>
      <w:r>
        <w:rPr>
          <w:rFonts w:hint="eastAsia" w:ascii="Times New Roman" w:hAnsi="Times New Roman" w:eastAsia="仿宋"/>
          <w:sz w:val="24"/>
          <w:szCs w:val="24"/>
        </w:rPr>
        <w:t>净化剂</w:t>
      </w:r>
      <w:r>
        <w:rPr>
          <w:rFonts w:ascii="Times New Roman" w:hAnsi="Times New Roman" w:eastAsia="仿宋"/>
          <w:sz w:val="24"/>
          <w:szCs w:val="24"/>
        </w:rPr>
        <w:t>）于15 mL离心管中，向其中加入2 mL水得到活化后的净化剂C，混匀后将待净化样品B转移至净化剂C中，涡旋1 min，在9500 r/min条件下离心5 min，取上清液过滤膜</w:t>
      </w:r>
      <w:r>
        <w:rPr>
          <w:rFonts w:ascii="Times New Roman" w:hAnsi="Times New Roman" w:eastAsia="仿宋"/>
          <w:sz w:val="24"/>
          <w:szCs w:val="24"/>
          <w:lang w:bidi="ar"/>
        </w:rPr>
        <w:t>（津腾0.22 μm有机相膜）</w:t>
      </w:r>
      <w:r>
        <w:rPr>
          <w:rFonts w:ascii="Times New Roman" w:hAnsi="Times New Roman" w:eastAsia="仿宋"/>
          <w:sz w:val="24"/>
          <w:szCs w:val="24"/>
        </w:rPr>
        <w:t>，供U</w:t>
      </w:r>
      <w:r>
        <w:rPr>
          <w:rFonts w:hint="eastAsia" w:ascii="Times New Roman" w:hAnsi="Times New Roman" w:eastAsia="仿宋"/>
          <w:sz w:val="24"/>
          <w:szCs w:val="24"/>
        </w:rPr>
        <w:t>H</w:t>
      </w:r>
      <w:r>
        <w:rPr>
          <w:rFonts w:ascii="Times New Roman" w:hAnsi="Times New Roman" w:eastAsia="仿宋"/>
          <w:sz w:val="24"/>
          <w:szCs w:val="24"/>
        </w:rPr>
        <w:t>PLC-Q-TOF分析测定。</w:t>
      </w:r>
    </w:p>
    <w:p>
      <w:pPr>
        <w:adjustRightInd w:val="0"/>
        <w:snapToGrid w:val="0"/>
        <w:spacing w:line="360" w:lineRule="auto"/>
        <w:outlineLvl w:val="2"/>
        <w:rPr>
          <w:rFonts w:ascii="Times New Roman" w:hAnsi="Times New Roman" w:eastAsia="仿宋_GB2312"/>
          <w:sz w:val="24"/>
          <w:szCs w:val="24"/>
        </w:rPr>
      </w:pPr>
      <w:r>
        <w:rPr>
          <w:rFonts w:ascii="Times New Roman" w:hAnsi="Times New Roman" w:eastAsia="仿宋_GB2312"/>
          <w:sz w:val="24"/>
          <w:szCs w:val="24"/>
        </w:rPr>
        <w:t>3.</w:t>
      </w:r>
      <w:r>
        <w:rPr>
          <w:rFonts w:hint="eastAsia" w:ascii="Times New Roman" w:hAnsi="Times New Roman" w:eastAsia="仿宋_GB2312"/>
          <w:sz w:val="24"/>
          <w:szCs w:val="24"/>
          <w:lang w:val="en-US" w:eastAsia="zh-CN"/>
        </w:rPr>
        <w:t>3</w:t>
      </w:r>
      <w:r>
        <w:rPr>
          <w:rFonts w:hint="eastAsia" w:ascii="Times New Roman" w:hAnsi="Times New Roman" w:eastAsia="仿宋_GB2312"/>
          <w:sz w:val="24"/>
          <w:szCs w:val="24"/>
        </w:rPr>
        <w:t>.4 筛选分析</w:t>
      </w:r>
    </w:p>
    <w:p>
      <w:pPr>
        <w:pStyle w:val="80"/>
        <w:spacing w:line="360" w:lineRule="auto"/>
        <w:ind w:firstLine="480"/>
        <w:rPr>
          <w:rFonts w:ascii="Times New Roman" w:eastAsia="仿宋_GB2312"/>
          <w:kern w:val="2"/>
          <w:sz w:val="24"/>
          <w:szCs w:val="24"/>
        </w:rPr>
      </w:pPr>
      <w:r>
        <w:rPr>
          <w:rFonts w:hint="eastAsia" w:ascii="Times New Roman" w:eastAsia="仿宋_GB2312"/>
          <w:kern w:val="2"/>
          <w:sz w:val="24"/>
          <w:szCs w:val="24"/>
        </w:rPr>
        <w:t>筛选分析</w:t>
      </w:r>
      <w:r>
        <w:rPr>
          <w:rFonts w:ascii="Times New Roman" w:eastAsia="仿宋_GB2312"/>
          <w:kern w:val="2"/>
          <w:sz w:val="24"/>
          <w:szCs w:val="24"/>
        </w:rPr>
        <w:t>采用</w:t>
      </w:r>
      <w:r>
        <w:rPr>
          <w:rFonts w:hint="eastAsia" w:ascii="Times New Roman" w:eastAsia="仿宋_GB2312"/>
          <w:kern w:val="2"/>
          <w:sz w:val="24"/>
          <w:szCs w:val="24"/>
        </w:rPr>
        <w:t>保留时间及精确</w:t>
      </w:r>
      <w:r>
        <w:rPr>
          <w:rFonts w:ascii="Times New Roman" w:eastAsia="仿宋_GB2312"/>
          <w:kern w:val="2"/>
          <w:sz w:val="24"/>
          <w:szCs w:val="24"/>
        </w:rPr>
        <w:t>质量数</w:t>
      </w:r>
      <w:r>
        <w:rPr>
          <w:rFonts w:hint="eastAsia" w:ascii="Times New Roman" w:eastAsia="仿宋_GB2312"/>
          <w:kern w:val="2"/>
          <w:sz w:val="24"/>
          <w:szCs w:val="24"/>
        </w:rPr>
        <w:t>测定值。</w:t>
      </w:r>
      <w:r>
        <w:rPr>
          <w:rFonts w:ascii="Times New Roman" w:eastAsia="仿宋_GB2312"/>
          <w:kern w:val="2"/>
          <w:sz w:val="24"/>
          <w:szCs w:val="24"/>
        </w:rPr>
        <w:t>如</w:t>
      </w:r>
      <w:r>
        <w:rPr>
          <w:rFonts w:hint="eastAsia" w:ascii="Times New Roman" w:eastAsia="仿宋_GB2312"/>
          <w:kern w:val="2"/>
          <w:sz w:val="24"/>
          <w:szCs w:val="24"/>
        </w:rPr>
        <w:t>检出</w:t>
      </w:r>
      <w:r>
        <w:rPr>
          <w:rFonts w:ascii="Times New Roman" w:eastAsia="仿宋_GB2312"/>
          <w:kern w:val="2"/>
          <w:sz w:val="24"/>
          <w:szCs w:val="24"/>
        </w:rPr>
        <w:t>的色谱峰保留时间与</w:t>
      </w:r>
      <w:r>
        <w:rPr>
          <w:rFonts w:hint="eastAsia" w:ascii="Times New Roman" w:eastAsia="仿宋_GB2312"/>
          <w:kern w:val="2"/>
          <w:sz w:val="24"/>
          <w:szCs w:val="24"/>
        </w:rPr>
        <w:t>谱库</w:t>
      </w:r>
      <w:r>
        <w:rPr>
          <w:rFonts w:ascii="Times New Roman" w:eastAsia="仿宋_GB2312"/>
          <w:kern w:val="2"/>
          <w:sz w:val="24"/>
          <w:szCs w:val="24"/>
        </w:rPr>
        <w:t>中</w:t>
      </w:r>
      <w:r>
        <w:rPr>
          <w:rFonts w:hint="eastAsia" w:ascii="Times New Roman" w:eastAsia="仿宋_GB2312"/>
          <w:kern w:val="2"/>
          <w:sz w:val="24"/>
          <w:szCs w:val="24"/>
        </w:rPr>
        <w:t>的保留时间偏差在</w:t>
      </w:r>
      <w:r>
        <w:rPr>
          <w:rFonts w:ascii="Times New Roman" w:eastAsia="仿宋_GB2312"/>
          <w:kern w:val="2"/>
          <w:sz w:val="24"/>
          <w:szCs w:val="24"/>
        </w:rPr>
        <w:t>±</w:t>
      </w:r>
      <w:r>
        <w:rPr>
          <w:rFonts w:hint="eastAsia" w:ascii="Times New Roman" w:eastAsia="仿宋_GB2312"/>
          <w:kern w:val="2"/>
          <w:sz w:val="24"/>
          <w:szCs w:val="24"/>
        </w:rPr>
        <w:t>2.5</w:t>
      </w:r>
      <w:r>
        <w:rPr>
          <w:rFonts w:ascii="Times New Roman" w:eastAsia="仿宋_GB2312"/>
          <w:kern w:val="2"/>
          <w:sz w:val="24"/>
          <w:szCs w:val="24"/>
        </w:rPr>
        <w:t>%</w:t>
      </w:r>
      <w:r>
        <w:rPr>
          <w:rFonts w:hint="eastAsia" w:ascii="Times New Roman" w:eastAsia="仿宋_GB2312"/>
          <w:kern w:val="2"/>
          <w:sz w:val="24"/>
          <w:szCs w:val="24"/>
        </w:rPr>
        <w:t>之内，</w:t>
      </w:r>
      <w:r>
        <w:rPr>
          <w:rFonts w:ascii="Times New Roman" w:eastAsia="仿宋_GB2312"/>
          <w:kern w:val="2"/>
          <w:sz w:val="24"/>
          <w:szCs w:val="24"/>
        </w:rPr>
        <w:t>且精确分子量</w:t>
      </w:r>
      <w:r>
        <w:rPr>
          <w:rFonts w:hint="eastAsia" w:ascii="Times New Roman" w:eastAsia="仿宋_GB2312"/>
          <w:kern w:val="2"/>
          <w:sz w:val="24"/>
          <w:szCs w:val="24"/>
        </w:rPr>
        <w:t>与</w:t>
      </w:r>
      <w:r>
        <w:rPr>
          <w:rFonts w:ascii="Times New Roman" w:eastAsia="仿宋_GB2312"/>
          <w:kern w:val="2"/>
          <w:sz w:val="24"/>
          <w:szCs w:val="24"/>
        </w:rPr>
        <w:t>理论质量数的</w:t>
      </w:r>
      <w:r>
        <w:rPr>
          <w:rFonts w:hint="eastAsia" w:ascii="Times New Roman" w:eastAsia="仿宋_GB2312"/>
          <w:kern w:val="2"/>
          <w:sz w:val="24"/>
          <w:szCs w:val="24"/>
        </w:rPr>
        <w:t>偏差小于</w:t>
      </w:r>
      <w:r>
        <w:rPr>
          <w:rFonts w:ascii="Times New Roman" w:eastAsia="仿宋_GB2312"/>
          <w:kern w:val="2"/>
          <w:sz w:val="24"/>
          <w:szCs w:val="24"/>
        </w:rPr>
        <w:t>5</w:t>
      </w:r>
      <w:r>
        <w:rPr>
          <w:rFonts w:hint="eastAsia" w:ascii="Times New Roman" w:eastAsia="仿宋_GB2312"/>
          <w:kern w:val="2"/>
          <w:sz w:val="24"/>
          <w:szCs w:val="24"/>
          <w:lang w:val="en-US" w:eastAsia="zh-CN"/>
        </w:rPr>
        <w:t xml:space="preserve"> </w:t>
      </w:r>
      <w:r>
        <w:rPr>
          <w:rFonts w:ascii="Times New Roman" w:eastAsia="仿宋_GB2312"/>
          <w:kern w:val="2"/>
          <w:sz w:val="24"/>
          <w:szCs w:val="24"/>
        </w:rPr>
        <w:t>ppm</w:t>
      </w:r>
      <w:r>
        <w:rPr>
          <w:rFonts w:hint="eastAsia" w:ascii="Times New Roman" w:eastAsia="仿宋_GB2312"/>
          <w:kern w:val="2"/>
          <w:sz w:val="24"/>
          <w:szCs w:val="24"/>
        </w:rPr>
        <w:t>，</w:t>
      </w:r>
      <w:r>
        <w:rPr>
          <w:rFonts w:hint="eastAsia" w:ascii="Times New Roman" w:eastAsia="仿宋_GB2312"/>
          <w:sz w:val="24"/>
          <w:szCs w:val="24"/>
        </w:rPr>
        <w:t>匹配分数不低于</w:t>
      </w:r>
      <w:r>
        <w:rPr>
          <w:rFonts w:ascii="Times New Roman" w:eastAsia="仿宋_GB2312"/>
          <w:sz w:val="24"/>
          <w:szCs w:val="24"/>
        </w:rPr>
        <w:t>50</w:t>
      </w:r>
      <w:r>
        <w:rPr>
          <w:rFonts w:hint="eastAsia" w:ascii="Times New Roman" w:eastAsia="仿宋_GB2312"/>
          <w:sz w:val="24"/>
          <w:szCs w:val="24"/>
        </w:rPr>
        <w:t>分，</w:t>
      </w:r>
      <w:r>
        <w:rPr>
          <w:rFonts w:hint="eastAsia" w:ascii="Times New Roman" w:eastAsia="仿宋_GB2312"/>
          <w:kern w:val="2"/>
          <w:sz w:val="24"/>
          <w:szCs w:val="24"/>
        </w:rPr>
        <w:t>则可以</w:t>
      </w:r>
      <w:r>
        <w:rPr>
          <w:rFonts w:ascii="Times New Roman" w:eastAsia="仿宋_GB2312"/>
          <w:kern w:val="2"/>
          <w:sz w:val="24"/>
          <w:szCs w:val="24"/>
        </w:rPr>
        <w:t>初步认为试样中含有某种</w:t>
      </w:r>
      <w:r>
        <w:rPr>
          <w:rFonts w:hint="eastAsia" w:ascii="Times New Roman" w:eastAsia="仿宋_GB2312"/>
          <w:sz w:val="24"/>
          <w:szCs w:val="24"/>
        </w:rPr>
        <w:t>物</w:t>
      </w:r>
      <w:r>
        <w:rPr>
          <w:rFonts w:hint="eastAsia" w:ascii="Times New Roman" w:eastAsia="仿宋_GB2312"/>
          <w:kern w:val="2"/>
          <w:sz w:val="24"/>
          <w:szCs w:val="24"/>
        </w:rPr>
        <w:t>。根据上述建立的方法，可同时筛查畜禽粪便中8类139种</w:t>
      </w:r>
      <w:r>
        <w:rPr>
          <w:rFonts w:hint="eastAsia" w:ascii="Times New Roman" w:eastAsia="仿宋_GB2312"/>
          <w:sz w:val="24"/>
          <w:szCs w:val="24"/>
        </w:rPr>
        <w:t>药物残留</w:t>
      </w:r>
      <w:r>
        <w:rPr>
          <w:rFonts w:hint="eastAsia" w:ascii="Times New Roman" w:eastAsia="仿宋_GB2312"/>
          <w:kern w:val="2"/>
          <w:sz w:val="24"/>
          <w:szCs w:val="24"/>
        </w:rPr>
        <w:t>，具体包括：A组（24），B组（23），C组（20），D组（14），E组（5），F组（12），G组（7），H组（34）。详细药单</w:t>
      </w:r>
      <w:r>
        <w:rPr>
          <w:rFonts w:ascii="Times New Roman" w:eastAsia="仿宋_GB2312"/>
          <w:kern w:val="2"/>
          <w:sz w:val="24"/>
          <w:szCs w:val="24"/>
        </w:rPr>
        <w:t>见</w:t>
      </w:r>
      <w:r>
        <w:rPr>
          <w:rFonts w:hint="eastAsia" w:ascii="Times New Roman" w:eastAsia="仿宋_GB2312"/>
          <w:kern w:val="2"/>
          <w:sz w:val="24"/>
          <w:szCs w:val="24"/>
        </w:rPr>
        <w:t>表7。</w:t>
      </w:r>
    </w:p>
    <w:p>
      <w:pPr>
        <w:adjustRightInd w:val="0"/>
        <w:snapToGrid w:val="0"/>
        <w:spacing w:line="360" w:lineRule="auto"/>
        <w:jc w:val="left"/>
        <w:outlineLvl w:val="2"/>
        <w:rPr>
          <w:rFonts w:ascii="Times New Roman" w:hAnsi="Times New Roman" w:eastAsia="仿宋_GB2312"/>
          <w:sz w:val="24"/>
          <w:szCs w:val="24"/>
        </w:rPr>
      </w:pPr>
      <w:r>
        <w:rPr>
          <w:rFonts w:hint="eastAsia" w:ascii="Times New Roman" w:hAnsi="Times New Roman" w:eastAsia="仿宋_GB2312"/>
          <w:sz w:val="24"/>
          <w:szCs w:val="24"/>
        </w:rPr>
        <w:t>3</w:t>
      </w:r>
      <w:r>
        <w:rPr>
          <w:rFonts w:ascii="Times New Roman" w:hAnsi="Times New Roman" w:eastAsia="仿宋_GB2312"/>
          <w:sz w:val="24"/>
          <w:szCs w:val="24"/>
        </w:rPr>
        <w:t>.</w:t>
      </w:r>
      <w:r>
        <w:rPr>
          <w:rFonts w:hint="eastAsia" w:ascii="Times New Roman" w:hAnsi="Times New Roman" w:eastAsia="仿宋_GB2312"/>
          <w:sz w:val="24"/>
          <w:szCs w:val="24"/>
          <w:lang w:val="en-US" w:eastAsia="zh-CN"/>
        </w:rPr>
        <w:t>3</w:t>
      </w:r>
      <w:r>
        <w:rPr>
          <w:rFonts w:ascii="Times New Roman" w:hAnsi="Times New Roman" w:eastAsia="仿宋_GB2312"/>
          <w:sz w:val="24"/>
          <w:szCs w:val="24"/>
        </w:rPr>
        <w:t>.</w:t>
      </w:r>
      <w:r>
        <w:rPr>
          <w:rFonts w:hint="eastAsia" w:ascii="Times New Roman" w:hAnsi="Times New Roman" w:eastAsia="仿宋_GB2312"/>
          <w:sz w:val="24"/>
          <w:szCs w:val="24"/>
          <w:lang w:val="en-US" w:eastAsia="zh-CN"/>
        </w:rPr>
        <w:t xml:space="preserve">5 </w:t>
      </w:r>
      <w:r>
        <w:rPr>
          <w:rFonts w:hint="eastAsia" w:ascii="Times New Roman" w:hAnsi="Times New Roman" w:eastAsia="仿宋_GB2312"/>
          <w:sz w:val="24"/>
          <w:szCs w:val="24"/>
        </w:rPr>
        <w:t>确证分析</w:t>
      </w:r>
    </w:p>
    <w:p>
      <w:pPr>
        <w:pStyle w:val="80"/>
        <w:spacing w:line="360" w:lineRule="auto"/>
        <w:ind w:firstLine="480"/>
        <w:rPr>
          <w:rFonts w:ascii="黑体" w:hAnsi="黑体" w:eastAsia="黑体"/>
          <w:szCs w:val="21"/>
        </w:rPr>
      </w:pPr>
      <w:r>
        <w:rPr>
          <w:rFonts w:hint="eastAsia" w:ascii="Times New Roman" w:hAnsi="Calibri" w:eastAsia="仿宋_GB2312"/>
          <w:sz w:val="24"/>
          <w:szCs w:val="24"/>
          <w:lang w:bidi="ar"/>
        </w:rPr>
        <w:t>对于筛选阳性药物，如检出其在不同碰撞能下的二级谱图中出现与已构建谱库中相同碰撞能下离子丰度较高的</w:t>
      </w:r>
      <w:r>
        <w:rPr>
          <w:rFonts w:ascii="Times New Roman" w:hAnsi="Calibri" w:eastAsia="仿宋_GB2312"/>
          <w:sz w:val="24"/>
          <w:szCs w:val="24"/>
          <w:lang w:bidi="ar"/>
        </w:rPr>
        <w:t>2~3</w:t>
      </w:r>
      <w:r>
        <w:rPr>
          <w:rFonts w:hint="eastAsia" w:ascii="Times New Roman" w:hAnsi="Calibri" w:eastAsia="仿宋_GB2312"/>
          <w:sz w:val="24"/>
          <w:szCs w:val="24"/>
          <w:lang w:bidi="ar"/>
        </w:rPr>
        <w:t>个碎片离子与谱库中的碎片离子质量数偏差小于</w:t>
      </w:r>
      <w:r>
        <w:rPr>
          <w:rFonts w:ascii="Times New Roman" w:hAnsi="Calibri" w:eastAsia="仿宋_GB2312"/>
          <w:sz w:val="24"/>
          <w:szCs w:val="24"/>
          <w:lang w:bidi="ar"/>
        </w:rPr>
        <w:t>10 ppm</w:t>
      </w:r>
      <w:r>
        <w:rPr>
          <w:rFonts w:hint="eastAsia" w:ascii="Times New Roman" w:hAnsi="Calibri" w:eastAsia="仿宋_GB2312"/>
          <w:sz w:val="24"/>
          <w:szCs w:val="24"/>
          <w:lang w:bidi="ar"/>
        </w:rPr>
        <w:t>相同的</w:t>
      </w:r>
      <w:r>
        <w:rPr>
          <w:rFonts w:ascii="Times New Roman" w:hAnsi="Calibri" w:eastAsia="仿宋_GB2312"/>
          <w:sz w:val="24"/>
          <w:szCs w:val="24"/>
          <w:lang w:bidi="ar"/>
        </w:rPr>
        <w:t>2~3</w:t>
      </w:r>
      <w:r>
        <w:rPr>
          <w:rFonts w:hint="eastAsia" w:ascii="Times New Roman" w:hAnsi="Calibri" w:eastAsia="仿宋_GB2312"/>
          <w:sz w:val="24"/>
          <w:szCs w:val="24"/>
          <w:lang w:bidi="ar"/>
        </w:rPr>
        <w:t>个碎片离子，且样品谱图中碎片离子的相对离子丰度与浓度接近的标准工作液中对应的碎片离子的相对离子分度进行比较，若偏差不超过表10规定的范围，则可判定为样品中存在这种药物。</w:t>
      </w:r>
    </w:p>
    <w:p>
      <w:pPr>
        <w:jc w:val="center"/>
        <w:rPr>
          <w:rFonts w:ascii="Times New Roman" w:hAnsi="Times New Roman" w:eastAsia="仿宋_GB2312"/>
          <w:szCs w:val="28"/>
        </w:rPr>
      </w:pPr>
      <w:r>
        <w:rPr>
          <w:rFonts w:hint="eastAsia" w:ascii="Times New Roman" w:hAnsi="Times New Roman" w:eastAsia="仿宋_GB2312"/>
          <w:szCs w:val="28"/>
        </w:rPr>
        <w:t>表10确证</w:t>
      </w:r>
      <w:r>
        <w:rPr>
          <w:rFonts w:ascii="Times New Roman" w:hAnsi="Times New Roman" w:eastAsia="仿宋_GB2312"/>
          <w:szCs w:val="28"/>
        </w:rPr>
        <w:t>分析时</w:t>
      </w:r>
      <w:r>
        <w:rPr>
          <w:rFonts w:hint="eastAsia" w:ascii="Times New Roman" w:hAnsi="Times New Roman" w:eastAsia="仿宋_GB2312"/>
          <w:szCs w:val="28"/>
        </w:rPr>
        <w:t>相对</w:t>
      </w:r>
      <w:r>
        <w:rPr>
          <w:rFonts w:ascii="Times New Roman" w:hAnsi="Times New Roman" w:eastAsia="仿宋_GB2312"/>
          <w:szCs w:val="28"/>
        </w:rPr>
        <w:t>离子丰度的</w:t>
      </w:r>
      <w:r>
        <w:rPr>
          <w:rFonts w:hint="eastAsia" w:ascii="Times New Roman" w:hAnsi="Times New Roman" w:eastAsia="仿宋_GB2312"/>
          <w:szCs w:val="28"/>
        </w:rPr>
        <w:t>最大</w:t>
      </w:r>
      <w:r>
        <w:rPr>
          <w:rFonts w:ascii="Times New Roman" w:hAnsi="Times New Roman" w:eastAsia="仿宋_GB2312"/>
          <w:szCs w:val="28"/>
        </w:rPr>
        <w:t>允许误差</w:t>
      </w:r>
    </w:p>
    <w:tbl>
      <w:tblPr>
        <w:tblStyle w:val="36"/>
        <w:tblW w:w="8222"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12" w:space="0"/>
        </w:tblBorders>
        <w:tblLayout w:type="fixed"/>
        <w:tblCellMar>
          <w:top w:w="0" w:type="dxa"/>
          <w:left w:w="108" w:type="dxa"/>
          <w:bottom w:w="0" w:type="dxa"/>
          <w:right w:w="108" w:type="dxa"/>
        </w:tblCellMar>
      </w:tblPr>
      <w:tblGrid>
        <w:gridCol w:w="1686"/>
        <w:gridCol w:w="1462"/>
        <w:gridCol w:w="1850"/>
        <w:gridCol w:w="1850"/>
        <w:gridCol w:w="137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12" w:space="0"/>
          </w:tblBorders>
          <w:tblCellMar>
            <w:top w:w="0" w:type="dxa"/>
            <w:left w:w="108" w:type="dxa"/>
            <w:bottom w:w="0" w:type="dxa"/>
            <w:right w:w="108" w:type="dxa"/>
          </w:tblCellMar>
        </w:tblPrEx>
        <w:trPr>
          <w:trHeight w:val="323" w:hRule="atLeast"/>
          <w:jc w:val="center"/>
        </w:trPr>
        <w:tc>
          <w:tcPr>
            <w:tcW w:w="1686" w:type="dxa"/>
            <w:tcBorders>
              <w:top w:val="single" w:color="auto" w:sz="12" w:space="0"/>
            </w:tcBorders>
          </w:tcPr>
          <w:p>
            <w:pPr>
              <w:pStyle w:val="80"/>
              <w:ind w:firstLine="0" w:firstLineChars="0"/>
              <w:jc w:val="center"/>
              <w:rPr>
                <w:rFonts w:ascii="Times New Roman" w:eastAsia="仿宋_GB2312"/>
                <w:kern w:val="2"/>
                <w:szCs w:val="28"/>
              </w:rPr>
            </w:pPr>
            <w:r>
              <w:rPr>
                <w:rFonts w:hint="eastAsia" w:ascii="Times New Roman" w:eastAsia="仿宋_GB2312"/>
                <w:kern w:val="2"/>
                <w:szCs w:val="28"/>
              </w:rPr>
              <w:t>相对离子丰度</w:t>
            </w:r>
          </w:p>
        </w:tc>
        <w:tc>
          <w:tcPr>
            <w:tcW w:w="1462" w:type="dxa"/>
            <w:tcBorders>
              <w:top w:val="single" w:color="auto" w:sz="12" w:space="0"/>
            </w:tcBorders>
          </w:tcPr>
          <w:p>
            <w:pPr>
              <w:pStyle w:val="80"/>
              <w:ind w:firstLine="0" w:firstLineChars="0"/>
              <w:jc w:val="center"/>
              <w:rPr>
                <w:rFonts w:ascii="Times New Roman"/>
                <w:sz w:val="18"/>
                <w:szCs w:val="18"/>
              </w:rPr>
            </w:pPr>
            <w:r>
              <w:rPr>
                <w:rFonts w:ascii="Times New Roman"/>
                <w:sz w:val="18"/>
                <w:szCs w:val="18"/>
              </w:rPr>
              <w:t>&gt;50%</w:t>
            </w:r>
          </w:p>
        </w:tc>
        <w:tc>
          <w:tcPr>
            <w:tcW w:w="1850" w:type="dxa"/>
            <w:tcBorders>
              <w:top w:val="single" w:color="auto" w:sz="12" w:space="0"/>
            </w:tcBorders>
          </w:tcPr>
          <w:p>
            <w:pPr>
              <w:pStyle w:val="80"/>
              <w:ind w:firstLine="0" w:firstLineChars="0"/>
              <w:jc w:val="center"/>
              <w:rPr>
                <w:rFonts w:ascii="Times New Roman"/>
                <w:sz w:val="18"/>
                <w:szCs w:val="18"/>
              </w:rPr>
            </w:pPr>
            <w:r>
              <w:rPr>
                <w:rFonts w:ascii="Times New Roman"/>
                <w:sz w:val="18"/>
                <w:szCs w:val="18"/>
              </w:rPr>
              <w:t>&gt;20%</w:t>
            </w:r>
            <w:r>
              <w:rPr>
                <w:rFonts w:hint="eastAsia" w:ascii="Times New Roman" w:hAnsi="宋体"/>
                <w:sz w:val="18"/>
                <w:szCs w:val="18"/>
              </w:rPr>
              <w:t>至</w:t>
            </w:r>
            <w:r>
              <w:rPr>
                <w:rFonts w:ascii="Times New Roman"/>
                <w:sz w:val="18"/>
                <w:szCs w:val="18"/>
              </w:rPr>
              <w:t>50%</w:t>
            </w:r>
          </w:p>
        </w:tc>
        <w:tc>
          <w:tcPr>
            <w:tcW w:w="1850" w:type="dxa"/>
            <w:tcBorders>
              <w:top w:val="single" w:color="auto" w:sz="12" w:space="0"/>
            </w:tcBorders>
          </w:tcPr>
          <w:p>
            <w:pPr>
              <w:pStyle w:val="80"/>
              <w:ind w:firstLine="0" w:firstLineChars="0"/>
              <w:jc w:val="center"/>
              <w:rPr>
                <w:rFonts w:ascii="Times New Roman"/>
                <w:sz w:val="18"/>
                <w:szCs w:val="18"/>
              </w:rPr>
            </w:pPr>
            <w:r>
              <w:rPr>
                <w:rFonts w:ascii="Times New Roman"/>
                <w:sz w:val="18"/>
                <w:szCs w:val="18"/>
              </w:rPr>
              <w:t>&gt;10%</w:t>
            </w:r>
            <w:r>
              <w:rPr>
                <w:rFonts w:hint="eastAsia" w:ascii="Times New Roman" w:hAnsi="宋体"/>
                <w:sz w:val="18"/>
                <w:szCs w:val="18"/>
              </w:rPr>
              <w:t>至</w:t>
            </w:r>
            <w:r>
              <w:rPr>
                <w:rFonts w:ascii="Times New Roman"/>
                <w:sz w:val="18"/>
                <w:szCs w:val="18"/>
              </w:rPr>
              <w:t>20%</w:t>
            </w:r>
          </w:p>
        </w:tc>
        <w:tc>
          <w:tcPr>
            <w:tcW w:w="1374" w:type="dxa"/>
            <w:tcBorders>
              <w:top w:val="single" w:color="auto" w:sz="12" w:space="0"/>
            </w:tcBorders>
          </w:tcPr>
          <w:p>
            <w:pPr>
              <w:pStyle w:val="80"/>
              <w:ind w:firstLine="0" w:firstLineChars="0"/>
              <w:jc w:val="center"/>
              <w:rPr>
                <w:rFonts w:ascii="Times New Roman"/>
                <w:sz w:val="18"/>
                <w:szCs w:val="18"/>
              </w:rPr>
            </w:pPr>
            <w:r>
              <w:rPr>
                <w:rFonts w:ascii="Times New Roman"/>
                <w:sz w:val="18"/>
                <w:szCs w:val="18"/>
              </w:rPr>
              <w:t>≤10%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12" w:space="0"/>
          </w:tblBorders>
          <w:tblCellMar>
            <w:top w:w="0" w:type="dxa"/>
            <w:left w:w="108" w:type="dxa"/>
            <w:bottom w:w="0" w:type="dxa"/>
            <w:right w:w="108" w:type="dxa"/>
          </w:tblCellMar>
        </w:tblPrEx>
        <w:trPr>
          <w:trHeight w:val="313" w:hRule="atLeast"/>
          <w:jc w:val="center"/>
        </w:trPr>
        <w:tc>
          <w:tcPr>
            <w:tcW w:w="1686" w:type="dxa"/>
            <w:tcBorders>
              <w:bottom w:val="single" w:color="auto" w:sz="12" w:space="0"/>
            </w:tcBorders>
          </w:tcPr>
          <w:p>
            <w:pPr>
              <w:pStyle w:val="80"/>
              <w:ind w:firstLine="0" w:firstLineChars="0"/>
              <w:jc w:val="center"/>
              <w:rPr>
                <w:rFonts w:ascii="Times New Roman" w:eastAsia="仿宋_GB2312"/>
                <w:kern w:val="2"/>
                <w:szCs w:val="28"/>
              </w:rPr>
            </w:pPr>
            <w:r>
              <w:rPr>
                <w:rFonts w:hint="eastAsia" w:ascii="Times New Roman" w:eastAsia="仿宋_GB2312"/>
                <w:kern w:val="2"/>
                <w:szCs w:val="28"/>
              </w:rPr>
              <w:t>允许的相对偏差</w:t>
            </w:r>
          </w:p>
        </w:tc>
        <w:tc>
          <w:tcPr>
            <w:tcW w:w="1462" w:type="dxa"/>
            <w:tcBorders>
              <w:bottom w:val="single" w:color="auto" w:sz="12" w:space="0"/>
            </w:tcBorders>
          </w:tcPr>
          <w:p>
            <w:pPr>
              <w:pStyle w:val="80"/>
              <w:ind w:firstLine="0" w:firstLineChars="0"/>
              <w:jc w:val="center"/>
              <w:rPr>
                <w:rFonts w:ascii="Times New Roman"/>
                <w:sz w:val="18"/>
                <w:szCs w:val="18"/>
              </w:rPr>
            </w:pPr>
            <w:r>
              <w:rPr>
                <w:rFonts w:ascii="Times New Roman"/>
                <w:sz w:val="18"/>
                <w:szCs w:val="18"/>
              </w:rPr>
              <w:t>±20%</w:t>
            </w:r>
          </w:p>
        </w:tc>
        <w:tc>
          <w:tcPr>
            <w:tcW w:w="1850" w:type="dxa"/>
            <w:tcBorders>
              <w:bottom w:val="single" w:color="auto" w:sz="12" w:space="0"/>
            </w:tcBorders>
          </w:tcPr>
          <w:p>
            <w:pPr>
              <w:pStyle w:val="80"/>
              <w:ind w:firstLine="0" w:firstLineChars="0"/>
              <w:jc w:val="center"/>
              <w:rPr>
                <w:rFonts w:ascii="Times New Roman"/>
                <w:sz w:val="18"/>
                <w:szCs w:val="18"/>
              </w:rPr>
            </w:pPr>
            <w:r>
              <w:rPr>
                <w:rFonts w:ascii="Times New Roman"/>
                <w:sz w:val="18"/>
                <w:szCs w:val="18"/>
              </w:rPr>
              <w:t>±25%</w:t>
            </w:r>
          </w:p>
        </w:tc>
        <w:tc>
          <w:tcPr>
            <w:tcW w:w="1850" w:type="dxa"/>
            <w:tcBorders>
              <w:bottom w:val="single" w:color="auto" w:sz="12" w:space="0"/>
            </w:tcBorders>
          </w:tcPr>
          <w:p>
            <w:pPr>
              <w:pStyle w:val="80"/>
              <w:ind w:firstLine="0" w:firstLineChars="0"/>
              <w:jc w:val="center"/>
              <w:rPr>
                <w:rFonts w:ascii="Times New Roman"/>
                <w:sz w:val="18"/>
                <w:szCs w:val="18"/>
              </w:rPr>
            </w:pPr>
            <w:r>
              <w:rPr>
                <w:rFonts w:ascii="Times New Roman"/>
                <w:sz w:val="18"/>
                <w:szCs w:val="18"/>
              </w:rPr>
              <w:t>±30%</w:t>
            </w:r>
          </w:p>
        </w:tc>
        <w:tc>
          <w:tcPr>
            <w:tcW w:w="1374" w:type="dxa"/>
            <w:tcBorders>
              <w:bottom w:val="single" w:color="auto" w:sz="12" w:space="0"/>
            </w:tcBorders>
          </w:tcPr>
          <w:p>
            <w:pPr>
              <w:pStyle w:val="80"/>
              <w:ind w:firstLine="0" w:firstLineChars="0"/>
              <w:jc w:val="center"/>
              <w:rPr>
                <w:rFonts w:ascii="Times New Roman"/>
                <w:sz w:val="18"/>
                <w:szCs w:val="18"/>
              </w:rPr>
            </w:pPr>
            <w:r>
              <w:rPr>
                <w:rFonts w:ascii="Times New Roman"/>
                <w:sz w:val="18"/>
                <w:szCs w:val="18"/>
              </w:rPr>
              <w:t>±50%</w:t>
            </w:r>
          </w:p>
        </w:tc>
      </w:tr>
    </w:tbl>
    <w:p>
      <w:pPr>
        <w:pStyle w:val="87"/>
        <w:ind w:left="0" w:leftChars="0" w:firstLine="0" w:firstLineChars="0"/>
        <w:jc w:val="center"/>
        <w:rPr>
          <w:rFonts w:ascii="Times New Roman" w:eastAsiaTheme="minorEastAsia"/>
          <w:szCs w:val="21"/>
        </w:rPr>
      </w:pPr>
    </w:p>
    <w:p>
      <w:pPr>
        <w:adjustRightInd w:val="0"/>
        <w:snapToGrid w:val="0"/>
        <w:spacing w:line="360" w:lineRule="auto"/>
        <w:outlineLvl w:val="2"/>
        <w:rPr>
          <w:rFonts w:ascii="Times New Roman" w:hAnsi="Times New Roman" w:eastAsia="仿宋_GB2312"/>
          <w:sz w:val="24"/>
          <w:szCs w:val="24"/>
        </w:rPr>
      </w:pPr>
      <w:r>
        <w:rPr>
          <w:rFonts w:ascii="Times New Roman" w:hAnsi="Times New Roman" w:eastAsia="仿宋_GB2312"/>
          <w:sz w:val="24"/>
          <w:szCs w:val="24"/>
        </w:rPr>
        <w:t>3.</w:t>
      </w:r>
      <w:r>
        <w:rPr>
          <w:rFonts w:hint="eastAsia" w:ascii="Times New Roman" w:hAnsi="Times New Roman" w:eastAsia="仿宋_GB2312"/>
          <w:sz w:val="24"/>
          <w:szCs w:val="24"/>
          <w:lang w:val="en-US" w:eastAsia="zh-CN"/>
        </w:rPr>
        <w:t>3</w:t>
      </w:r>
      <w:r>
        <w:rPr>
          <w:rFonts w:ascii="Times New Roman" w:hAnsi="Times New Roman" w:eastAsia="仿宋_GB2312"/>
          <w:sz w:val="24"/>
          <w:szCs w:val="24"/>
        </w:rPr>
        <w:t>.</w:t>
      </w:r>
      <w:r>
        <w:rPr>
          <w:rFonts w:hint="eastAsia" w:ascii="Times New Roman" w:hAnsi="Times New Roman" w:eastAsia="仿宋_GB2312"/>
          <w:sz w:val="24"/>
          <w:szCs w:val="24"/>
        </w:rPr>
        <w:t>6</w:t>
      </w:r>
      <w:r>
        <w:rPr>
          <w:rFonts w:hint="eastAsia" w:ascii="Times New Roman" w:hAnsi="Times New Roman" w:eastAsia="仿宋_GB2312"/>
          <w:sz w:val="24"/>
          <w:szCs w:val="24"/>
          <w:lang w:val="en-US" w:eastAsia="zh-CN"/>
        </w:rPr>
        <w:t xml:space="preserve"> </w:t>
      </w:r>
      <w:r>
        <w:rPr>
          <w:rFonts w:hint="eastAsia" w:ascii="Times New Roman" w:hAnsi="Times New Roman" w:eastAsia="仿宋_GB2312"/>
          <w:sz w:val="24"/>
          <w:szCs w:val="24"/>
        </w:rPr>
        <w:t>定量分析</w:t>
      </w:r>
    </w:p>
    <w:p>
      <w:pPr>
        <w:pStyle w:val="80"/>
        <w:spacing w:line="360" w:lineRule="auto"/>
        <w:ind w:firstLine="480"/>
        <w:rPr>
          <w:rFonts w:ascii="Times New Roman" w:eastAsia="仿宋_GB2312"/>
          <w:kern w:val="2"/>
          <w:sz w:val="24"/>
          <w:szCs w:val="24"/>
        </w:rPr>
      </w:pPr>
      <w:r>
        <w:rPr>
          <w:rFonts w:hint="eastAsia" w:ascii="Times New Roman" w:eastAsia="仿宋_GB2312"/>
          <w:kern w:val="2"/>
          <w:sz w:val="24"/>
          <w:szCs w:val="24"/>
        </w:rPr>
        <w:t>采用</w:t>
      </w:r>
      <w:r>
        <w:rPr>
          <w:rFonts w:ascii="Times New Roman" w:eastAsia="仿宋_GB2312"/>
          <w:kern w:val="2"/>
          <w:sz w:val="24"/>
          <w:szCs w:val="24"/>
        </w:rPr>
        <w:t>外标-</w:t>
      </w:r>
      <w:r>
        <w:rPr>
          <w:rFonts w:hint="eastAsia" w:ascii="Times New Roman" w:eastAsia="仿宋_GB2312"/>
          <w:kern w:val="2"/>
          <w:sz w:val="24"/>
          <w:szCs w:val="24"/>
        </w:rPr>
        <w:t>校准</w:t>
      </w:r>
      <w:r>
        <w:rPr>
          <w:rFonts w:ascii="Times New Roman" w:eastAsia="仿宋_GB2312"/>
          <w:kern w:val="2"/>
          <w:sz w:val="24"/>
          <w:szCs w:val="24"/>
        </w:rPr>
        <w:t>曲线法</w:t>
      </w:r>
      <w:r>
        <w:rPr>
          <w:rFonts w:hint="eastAsia" w:ascii="Times New Roman" w:eastAsia="仿宋_GB2312"/>
          <w:kern w:val="2"/>
          <w:sz w:val="24"/>
          <w:szCs w:val="24"/>
        </w:rPr>
        <w:t>，利用基质标曲</w:t>
      </w:r>
      <w:r>
        <w:rPr>
          <w:rFonts w:ascii="Times New Roman" w:eastAsia="仿宋_GB2312"/>
          <w:kern w:val="2"/>
          <w:sz w:val="24"/>
          <w:szCs w:val="24"/>
        </w:rPr>
        <w:t>定量。</w:t>
      </w:r>
      <w:r>
        <w:rPr>
          <w:rFonts w:hint="eastAsia" w:ascii="Times New Roman" w:eastAsia="仿宋_GB2312"/>
          <w:kern w:val="2"/>
          <w:sz w:val="24"/>
          <w:szCs w:val="24"/>
        </w:rPr>
        <w:t>用</w:t>
      </w:r>
      <w:r>
        <w:rPr>
          <w:rFonts w:ascii="Times New Roman" w:eastAsia="仿宋_GB2312"/>
          <w:kern w:val="2"/>
          <w:sz w:val="24"/>
          <w:szCs w:val="24"/>
        </w:rPr>
        <w:t>相同基质空白添加适量目标物对照品制得</w:t>
      </w:r>
      <w:r>
        <w:rPr>
          <w:rFonts w:hint="eastAsia" w:ascii="Times New Roman" w:eastAsia="仿宋_GB2312"/>
          <w:kern w:val="2"/>
          <w:sz w:val="24"/>
          <w:szCs w:val="24"/>
        </w:rPr>
        <w:t>一</w:t>
      </w:r>
      <w:r>
        <w:rPr>
          <w:rFonts w:ascii="Times New Roman" w:eastAsia="仿宋_GB2312"/>
          <w:kern w:val="2"/>
          <w:sz w:val="24"/>
          <w:szCs w:val="24"/>
        </w:rPr>
        <w:t>系列</w:t>
      </w:r>
      <w:r>
        <w:rPr>
          <w:rFonts w:hint="eastAsia" w:ascii="Times New Roman" w:eastAsia="仿宋_GB2312"/>
          <w:kern w:val="2"/>
          <w:sz w:val="24"/>
          <w:szCs w:val="24"/>
        </w:rPr>
        <w:t>校准</w:t>
      </w:r>
      <w:r>
        <w:rPr>
          <w:rFonts w:ascii="Times New Roman" w:eastAsia="仿宋_GB2312"/>
          <w:kern w:val="2"/>
          <w:sz w:val="24"/>
          <w:szCs w:val="24"/>
        </w:rPr>
        <w:t>样品，</w:t>
      </w:r>
      <w:r>
        <w:rPr>
          <w:rFonts w:hint="eastAsia" w:ascii="Times New Roman" w:eastAsia="仿宋_GB2312"/>
          <w:kern w:val="2"/>
          <w:sz w:val="24"/>
          <w:szCs w:val="24"/>
        </w:rPr>
        <w:t>以</w:t>
      </w:r>
      <w:r>
        <w:rPr>
          <w:rFonts w:ascii="Times New Roman" w:eastAsia="仿宋_GB2312"/>
          <w:kern w:val="2"/>
          <w:sz w:val="24"/>
          <w:szCs w:val="24"/>
        </w:rPr>
        <w:t>目标物的精确分子量峰面积为纵坐标，添加浓度为横坐标标准曲线，用标准曲线对试样</w:t>
      </w:r>
      <w:r>
        <w:rPr>
          <w:rFonts w:hint="eastAsia" w:ascii="Times New Roman" w:eastAsia="仿宋_GB2312"/>
          <w:kern w:val="2"/>
          <w:sz w:val="24"/>
          <w:szCs w:val="24"/>
        </w:rPr>
        <w:t>进行</w:t>
      </w:r>
      <w:r>
        <w:rPr>
          <w:rFonts w:ascii="Times New Roman" w:eastAsia="仿宋_GB2312"/>
          <w:kern w:val="2"/>
          <w:sz w:val="24"/>
          <w:szCs w:val="24"/>
        </w:rPr>
        <w:t>定量。添加</w:t>
      </w:r>
      <w:r>
        <w:rPr>
          <w:rFonts w:hint="eastAsia" w:ascii="Times New Roman" w:eastAsia="仿宋_GB2312"/>
          <w:kern w:val="2"/>
          <w:sz w:val="24"/>
          <w:szCs w:val="24"/>
        </w:rPr>
        <w:t>浓度</w:t>
      </w:r>
      <w:r>
        <w:rPr>
          <w:rFonts w:ascii="Times New Roman" w:eastAsia="仿宋_GB2312"/>
          <w:kern w:val="2"/>
          <w:sz w:val="24"/>
          <w:szCs w:val="24"/>
        </w:rPr>
        <w:t>应覆盖</w:t>
      </w:r>
      <w:r>
        <w:rPr>
          <w:rFonts w:hint="eastAsia" w:ascii="Times New Roman" w:eastAsia="仿宋_GB2312"/>
          <w:kern w:val="2"/>
          <w:sz w:val="24"/>
          <w:szCs w:val="24"/>
        </w:rPr>
        <w:t>试样</w:t>
      </w:r>
      <w:r>
        <w:rPr>
          <w:rFonts w:ascii="Times New Roman" w:eastAsia="仿宋_GB2312"/>
          <w:kern w:val="2"/>
          <w:sz w:val="24"/>
          <w:szCs w:val="24"/>
        </w:rPr>
        <w:t>浓度范围。当空白检测中添加目标物浓度在</w:t>
      </w:r>
      <w:r>
        <w:rPr>
          <w:rFonts w:hint="eastAsia" w:ascii="Times New Roman" w:eastAsia="仿宋_GB2312"/>
          <w:kern w:val="2"/>
          <w:sz w:val="24"/>
          <w:szCs w:val="24"/>
        </w:rPr>
        <w:t>试样</w:t>
      </w:r>
      <w:r>
        <w:rPr>
          <w:rFonts w:ascii="Times New Roman" w:eastAsia="仿宋_GB2312"/>
          <w:kern w:val="2"/>
          <w:sz w:val="24"/>
          <w:szCs w:val="24"/>
        </w:rPr>
        <w:t>中目标物浓度的±50%</w:t>
      </w:r>
      <w:r>
        <w:rPr>
          <w:rFonts w:hint="eastAsia" w:ascii="Times New Roman" w:eastAsia="仿宋_GB2312"/>
          <w:kern w:val="2"/>
          <w:sz w:val="24"/>
          <w:szCs w:val="24"/>
        </w:rPr>
        <w:t>以内</w:t>
      </w:r>
      <w:r>
        <w:rPr>
          <w:rFonts w:ascii="Times New Roman" w:eastAsia="仿宋_GB2312"/>
          <w:kern w:val="2"/>
          <w:sz w:val="24"/>
          <w:szCs w:val="24"/>
        </w:rPr>
        <w:t>时，可采用单点校准来计算目标化合物浓度。</w:t>
      </w:r>
    </w:p>
    <w:p>
      <w:pPr>
        <w:adjustRightInd w:val="0"/>
        <w:snapToGrid w:val="0"/>
        <w:spacing w:line="360" w:lineRule="auto"/>
        <w:outlineLvl w:val="1"/>
        <w:rPr>
          <w:rFonts w:ascii="Times New Roman" w:hAnsi="Times New Roman" w:eastAsia="仿宋_GB2312"/>
          <w:sz w:val="24"/>
          <w:szCs w:val="24"/>
        </w:rPr>
      </w:pPr>
      <w:r>
        <w:rPr>
          <w:rFonts w:hint="eastAsia" w:ascii="Times New Roman" w:hAnsi="Times New Roman" w:eastAsia="仿宋_GB2312"/>
          <w:sz w:val="24"/>
          <w:szCs w:val="24"/>
        </w:rPr>
        <w:t>3.</w:t>
      </w:r>
      <w:r>
        <w:rPr>
          <w:rFonts w:hint="eastAsia" w:ascii="Times New Roman" w:hAnsi="Times New Roman" w:eastAsia="仿宋_GB2312"/>
          <w:sz w:val="24"/>
          <w:szCs w:val="24"/>
          <w:lang w:val="en-US" w:eastAsia="zh-CN"/>
        </w:rPr>
        <w:t xml:space="preserve">4 </w:t>
      </w:r>
      <w:r>
        <w:rPr>
          <w:rFonts w:hint="eastAsia" w:ascii="Times New Roman" w:hAnsi="Times New Roman" w:eastAsia="仿宋_GB2312"/>
          <w:sz w:val="24"/>
          <w:szCs w:val="24"/>
        </w:rPr>
        <w:t>检出限与定量限的确定</w:t>
      </w:r>
    </w:p>
    <w:p>
      <w:pPr>
        <w:adjustRightInd w:val="0"/>
        <w:snapToGrid w:val="0"/>
        <w:spacing w:line="360" w:lineRule="auto"/>
        <w:ind w:firstLine="480" w:firstLineChars="200"/>
        <w:rPr>
          <w:rFonts w:ascii="Times New Roman" w:hAnsi="Times New Roman" w:eastAsia="仿宋_GB2312"/>
          <w:sz w:val="24"/>
          <w:szCs w:val="24"/>
        </w:rPr>
      </w:pPr>
      <w:r>
        <w:rPr>
          <w:rFonts w:hint="eastAsia" w:ascii="Times New Roman" w:hAnsi="Times New Roman" w:eastAsia="仿宋_GB2312"/>
          <w:sz w:val="24"/>
          <w:szCs w:val="24"/>
        </w:rPr>
        <w:t>利用空白样品添加混合139种药物</w:t>
      </w:r>
      <w:r>
        <w:rPr>
          <w:rFonts w:ascii="Times New Roman" w:hAnsi="Times New Roman" w:eastAsia="仿宋_GB2312"/>
          <w:sz w:val="24"/>
          <w:szCs w:val="24"/>
        </w:rPr>
        <w:t>浓度</w:t>
      </w:r>
      <w:r>
        <w:rPr>
          <w:rFonts w:hint="eastAsia" w:ascii="Times New Roman" w:hAnsi="Times New Roman" w:eastAsia="仿宋_GB2312"/>
          <w:sz w:val="24"/>
          <w:szCs w:val="24"/>
        </w:rPr>
        <w:t>为</w:t>
      </w:r>
      <w:r>
        <w:rPr>
          <w:rFonts w:ascii="Times New Roman" w:hAnsi="Times New Roman" w:eastAsia="仿宋_GB2312"/>
          <w:sz w:val="24"/>
          <w:szCs w:val="24"/>
        </w:rPr>
        <w:t xml:space="preserve">0.5 </w:t>
      </w:r>
      <w:r>
        <w:rPr>
          <w:rFonts w:ascii="Times New Roman" w:hAnsi="Times New Roman" w:eastAsia="仿宋_GB2312"/>
          <w:sz w:val="24"/>
          <w:szCs w:val="24"/>
          <w:lang w:bidi="ar"/>
        </w:rPr>
        <w:t>μg/kg</w:t>
      </w:r>
      <w:r>
        <w:rPr>
          <w:rFonts w:ascii="Times New Roman" w:hAnsi="Times New Roman" w:eastAsia="仿宋_GB2312"/>
          <w:sz w:val="24"/>
          <w:szCs w:val="24"/>
        </w:rPr>
        <w:t xml:space="preserve">、1 </w:t>
      </w:r>
      <w:r>
        <w:rPr>
          <w:rFonts w:ascii="Times New Roman" w:hAnsi="Times New Roman" w:eastAsia="仿宋_GB2312"/>
          <w:sz w:val="24"/>
          <w:szCs w:val="24"/>
          <w:lang w:bidi="ar"/>
        </w:rPr>
        <w:t>μg/kg</w:t>
      </w:r>
      <w:r>
        <w:rPr>
          <w:rFonts w:ascii="Times New Roman" w:hAnsi="Times New Roman" w:eastAsia="仿宋_GB2312"/>
          <w:sz w:val="24"/>
          <w:szCs w:val="24"/>
        </w:rPr>
        <w:t>、</w:t>
      </w:r>
      <w:r>
        <w:rPr>
          <w:rFonts w:hint="eastAsia" w:ascii="Times New Roman" w:hAnsi="Times New Roman" w:eastAsia="仿宋_GB2312"/>
          <w:sz w:val="24"/>
          <w:szCs w:val="24"/>
        </w:rPr>
        <w:t>2</w:t>
      </w:r>
      <w:r>
        <w:rPr>
          <w:rFonts w:ascii="Times New Roman" w:hAnsi="Times New Roman" w:eastAsia="仿宋_GB2312"/>
          <w:sz w:val="24"/>
          <w:szCs w:val="24"/>
        </w:rPr>
        <w:t xml:space="preserve"> </w:t>
      </w:r>
      <w:r>
        <w:rPr>
          <w:rFonts w:ascii="Times New Roman" w:hAnsi="Times New Roman" w:eastAsia="仿宋_GB2312"/>
          <w:sz w:val="24"/>
          <w:szCs w:val="24"/>
          <w:lang w:bidi="ar"/>
        </w:rPr>
        <w:t>μg/kg</w:t>
      </w:r>
      <w:r>
        <w:rPr>
          <w:rFonts w:ascii="Times New Roman" w:hAnsi="Times New Roman" w:eastAsia="仿宋_GB2312"/>
          <w:sz w:val="24"/>
          <w:szCs w:val="24"/>
        </w:rPr>
        <w:t>、</w:t>
      </w:r>
      <w:r>
        <w:rPr>
          <w:rFonts w:hint="eastAsia" w:ascii="Times New Roman" w:hAnsi="Times New Roman" w:eastAsia="仿宋_GB2312"/>
          <w:sz w:val="24"/>
          <w:szCs w:val="24"/>
        </w:rPr>
        <w:t>5</w:t>
      </w:r>
      <w:r>
        <w:rPr>
          <w:rFonts w:ascii="Times New Roman" w:hAnsi="Times New Roman" w:eastAsia="仿宋_GB2312"/>
          <w:sz w:val="24"/>
          <w:szCs w:val="24"/>
        </w:rPr>
        <w:t xml:space="preserve"> </w:t>
      </w:r>
      <w:r>
        <w:rPr>
          <w:rFonts w:ascii="Times New Roman" w:hAnsi="Times New Roman" w:eastAsia="仿宋_GB2312"/>
          <w:sz w:val="24"/>
          <w:szCs w:val="24"/>
          <w:lang w:bidi="ar"/>
        </w:rPr>
        <w:t>μg/kg</w:t>
      </w:r>
      <w:r>
        <w:rPr>
          <w:rFonts w:hint="eastAsia" w:ascii="Times New Roman" w:hAnsi="Times New Roman" w:eastAsia="仿宋_GB2312"/>
          <w:sz w:val="24"/>
          <w:szCs w:val="24"/>
        </w:rPr>
        <w:t>、10</w:t>
      </w:r>
      <w:r>
        <w:rPr>
          <w:rFonts w:ascii="Times New Roman" w:hAnsi="Times New Roman" w:eastAsia="仿宋_GB2312"/>
          <w:sz w:val="24"/>
          <w:szCs w:val="24"/>
        </w:rPr>
        <w:t xml:space="preserve"> </w:t>
      </w:r>
      <w:r>
        <w:rPr>
          <w:rFonts w:ascii="Times New Roman" w:hAnsi="Times New Roman" w:eastAsia="仿宋_GB2312"/>
          <w:sz w:val="24"/>
          <w:szCs w:val="24"/>
          <w:lang w:bidi="ar"/>
        </w:rPr>
        <w:t>μg/kg</w:t>
      </w:r>
      <w:r>
        <w:rPr>
          <w:rFonts w:hint="eastAsia" w:ascii="Times New Roman" w:hAnsi="Times New Roman" w:eastAsia="仿宋_GB2312"/>
          <w:sz w:val="24"/>
          <w:szCs w:val="24"/>
        </w:rPr>
        <w:t>、20</w:t>
      </w:r>
      <w:r>
        <w:rPr>
          <w:rFonts w:ascii="Times New Roman" w:hAnsi="Times New Roman" w:eastAsia="仿宋_GB2312"/>
          <w:sz w:val="24"/>
          <w:szCs w:val="24"/>
        </w:rPr>
        <w:t xml:space="preserve"> </w:t>
      </w:r>
      <w:r>
        <w:rPr>
          <w:rFonts w:ascii="Times New Roman" w:hAnsi="Times New Roman" w:eastAsia="仿宋_GB2312"/>
          <w:sz w:val="24"/>
          <w:szCs w:val="24"/>
          <w:lang w:bidi="ar"/>
        </w:rPr>
        <w:t>μg/kg</w:t>
      </w:r>
      <w:r>
        <w:rPr>
          <w:rFonts w:hint="eastAsia" w:ascii="Times New Roman" w:hAnsi="Times New Roman" w:eastAsia="仿宋_GB2312"/>
          <w:sz w:val="24"/>
          <w:szCs w:val="24"/>
        </w:rPr>
        <w:t>、50</w:t>
      </w:r>
      <w:r>
        <w:rPr>
          <w:rFonts w:ascii="Times New Roman" w:hAnsi="Times New Roman" w:eastAsia="仿宋_GB2312"/>
          <w:sz w:val="24"/>
          <w:szCs w:val="24"/>
        </w:rPr>
        <w:t xml:space="preserve"> </w:t>
      </w:r>
      <w:r>
        <w:rPr>
          <w:rFonts w:ascii="Times New Roman" w:hAnsi="Times New Roman" w:eastAsia="仿宋_GB2312"/>
          <w:sz w:val="24"/>
          <w:szCs w:val="24"/>
          <w:lang w:bidi="ar"/>
        </w:rPr>
        <w:t>μg/kg</w:t>
      </w:r>
      <w:r>
        <w:rPr>
          <w:rFonts w:hint="eastAsia" w:ascii="Times New Roman" w:hAnsi="Times New Roman" w:eastAsia="仿宋_GB2312"/>
          <w:sz w:val="24"/>
          <w:szCs w:val="24"/>
        </w:rPr>
        <w:t>，用上述前处理方法进行样品处理，</w:t>
      </w:r>
      <w:r>
        <w:rPr>
          <w:rFonts w:ascii="Times New Roman" w:hAnsi="Times New Roman" w:eastAsia="仿宋_GB2312"/>
          <w:sz w:val="24"/>
          <w:szCs w:val="24"/>
        </w:rPr>
        <w:t>依照确定的色谱条件进行分析，进样</w:t>
      </w:r>
      <w:r>
        <w:rPr>
          <w:rFonts w:hint="eastAsia" w:ascii="Times New Roman" w:hAnsi="Times New Roman" w:eastAsia="仿宋_GB2312"/>
          <w:sz w:val="24"/>
          <w:szCs w:val="24"/>
        </w:rPr>
        <w:t>2</w:t>
      </w:r>
      <w:r>
        <w:rPr>
          <w:rFonts w:ascii="Times New Roman" w:hAnsi="Times New Roman" w:eastAsia="仿宋_GB2312"/>
          <w:sz w:val="24"/>
          <w:szCs w:val="24"/>
        </w:rPr>
        <w:t xml:space="preserve"> μL，用噪音理论确定该方法</w:t>
      </w:r>
      <w:r>
        <w:rPr>
          <w:rFonts w:hint="eastAsia" w:ascii="Times New Roman" w:hAnsi="Times New Roman" w:eastAsia="仿宋_GB2312"/>
          <w:sz w:val="24"/>
          <w:szCs w:val="24"/>
        </w:rPr>
        <w:t>检测各个药物残留</w:t>
      </w:r>
      <w:r>
        <w:rPr>
          <w:rFonts w:ascii="Times New Roman" w:hAnsi="Times New Roman" w:eastAsia="仿宋_GB2312"/>
          <w:sz w:val="24"/>
          <w:szCs w:val="24"/>
        </w:rPr>
        <w:t>的检出</w:t>
      </w:r>
      <w:r>
        <w:rPr>
          <w:rFonts w:hint="eastAsia" w:ascii="Times New Roman" w:hAnsi="Times New Roman" w:eastAsia="仿宋_GB2312"/>
          <w:sz w:val="24"/>
          <w:szCs w:val="24"/>
        </w:rPr>
        <w:t>限LOD</w:t>
      </w:r>
      <w:r>
        <w:rPr>
          <w:rFonts w:ascii="Times New Roman" w:hAnsi="Times New Roman" w:eastAsia="仿宋_GB2312"/>
          <w:sz w:val="24"/>
          <w:szCs w:val="24"/>
        </w:rPr>
        <w:t>（３倍</w:t>
      </w:r>
      <w:r>
        <w:rPr>
          <w:rFonts w:hint="eastAsia" w:ascii="Times New Roman" w:hAnsi="Times New Roman" w:eastAsia="仿宋_GB2312"/>
          <w:sz w:val="24"/>
          <w:szCs w:val="24"/>
        </w:rPr>
        <w:t>信</w:t>
      </w:r>
      <w:r>
        <w:rPr>
          <w:rFonts w:ascii="Times New Roman" w:hAnsi="Times New Roman" w:eastAsia="仿宋_GB2312"/>
          <w:sz w:val="24"/>
          <w:szCs w:val="24"/>
        </w:rPr>
        <w:t>噪</w:t>
      </w:r>
      <w:r>
        <w:rPr>
          <w:rFonts w:hint="eastAsia" w:ascii="Times New Roman" w:hAnsi="Times New Roman" w:eastAsia="仿宋_GB2312"/>
          <w:sz w:val="24"/>
          <w:szCs w:val="24"/>
        </w:rPr>
        <w:t>比</w:t>
      </w:r>
      <w:r>
        <w:rPr>
          <w:rFonts w:ascii="Times New Roman" w:hAnsi="Times New Roman" w:eastAsia="仿宋_GB2312"/>
          <w:sz w:val="24"/>
          <w:szCs w:val="24"/>
        </w:rPr>
        <w:t>）</w:t>
      </w:r>
      <w:r>
        <w:rPr>
          <w:rFonts w:hint="eastAsia" w:ascii="Times New Roman" w:hAnsi="Times New Roman" w:eastAsia="仿宋_GB2312"/>
          <w:sz w:val="24"/>
          <w:szCs w:val="24"/>
        </w:rPr>
        <w:t>和</w:t>
      </w:r>
      <w:r>
        <w:rPr>
          <w:rFonts w:ascii="Times New Roman" w:hAnsi="Times New Roman" w:eastAsia="仿宋_GB2312"/>
          <w:sz w:val="24"/>
          <w:szCs w:val="24"/>
        </w:rPr>
        <w:t>定量</w:t>
      </w:r>
      <w:r>
        <w:rPr>
          <w:rFonts w:hint="eastAsia" w:ascii="Times New Roman" w:hAnsi="Times New Roman" w:eastAsia="仿宋_GB2312"/>
          <w:sz w:val="24"/>
          <w:szCs w:val="24"/>
        </w:rPr>
        <w:t>限LOQ（</w:t>
      </w:r>
      <w:r>
        <w:rPr>
          <w:rFonts w:ascii="Times New Roman" w:hAnsi="Times New Roman" w:eastAsia="仿宋"/>
          <w:sz w:val="24"/>
          <w:szCs w:val="24"/>
        </w:rPr>
        <w:t>10</w:t>
      </w:r>
      <w:r>
        <w:rPr>
          <w:rFonts w:ascii="Times New Roman" w:hAnsi="仿宋" w:eastAsia="仿宋"/>
          <w:sz w:val="24"/>
          <w:szCs w:val="24"/>
        </w:rPr>
        <w:t>倍信噪比</w:t>
      </w:r>
      <w:r>
        <w:rPr>
          <w:rFonts w:hint="eastAsia" w:ascii="Times New Roman" w:hAnsi="Times New Roman" w:eastAsia="仿宋_GB2312"/>
          <w:sz w:val="24"/>
          <w:szCs w:val="24"/>
        </w:rPr>
        <w:t>）见表7</w:t>
      </w:r>
      <w:r>
        <w:rPr>
          <w:rFonts w:ascii="Times New Roman" w:hAnsi="Times New Roman" w:eastAsia="仿宋_GB2312"/>
          <w:sz w:val="24"/>
          <w:szCs w:val="24"/>
        </w:rPr>
        <w:t>。</w:t>
      </w:r>
    </w:p>
    <w:p>
      <w:pPr>
        <w:adjustRightInd w:val="0"/>
        <w:snapToGrid w:val="0"/>
        <w:spacing w:line="360" w:lineRule="auto"/>
        <w:outlineLvl w:val="1"/>
        <w:rPr>
          <w:rFonts w:ascii="Times New Roman" w:hAnsi="Times New Roman" w:eastAsia="仿宋_GB2312"/>
          <w:sz w:val="24"/>
          <w:szCs w:val="24"/>
        </w:rPr>
      </w:pPr>
      <w:r>
        <w:rPr>
          <w:rFonts w:hint="eastAsia" w:ascii="Times New Roman" w:hAnsi="Times New Roman" w:eastAsia="仿宋_GB2312"/>
          <w:sz w:val="24"/>
          <w:szCs w:val="24"/>
        </w:rPr>
        <w:t>3.</w:t>
      </w:r>
      <w:r>
        <w:rPr>
          <w:rFonts w:hint="eastAsia" w:ascii="Times New Roman" w:hAnsi="Times New Roman" w:eastAsia="仿宋_GB2312"/>
          <w:sz w:val="24"/>
          <w:szCs w:val="24"/>
          <w:lang w:val="en-US" w:eastAsia="zh-CN"/>
        </w:rPr>
        <w:t xml:space="preserve">5 </w:t>
      </w:r>
      <w:r>
        <w:rPr>
          <w:rFonts w:hint="eastAsia" w:ascii="Times New Roman" w:hAnsi="Times New Roman" w:eastAsia="仿宋_GB2312"/>
          <w:sz w:val="24"/>
          <w:szCs w:val="24"/>
        </w:rPr>
        <w:t>方法的准确度与精密度</w:t>
      </w:r>
    </w:p>
    <w:p>
      <w:pPr>
        <w:adjustRightInd w:val="0"/>
        <w:snapToGrid w:val="0"/>
        <w:spacing w:line="360" w:lineRule="auto"/>
        <w:ind w:firstLine="480" w:firstLineChars="200"/>
        <w:rPr>
          <w:rFonts w:ascii="Times New Roman" w:hAnsi="Times New Roman" w:eastAsia="仿宋_GB2312"/>
          <w:sz w:val="24"/>
          <w:szCs w:val="24"/>
        </w:rPr>
      </w:pPr>
      <w:r>
        <w:rPr>
          <w:rFonts w:hint="eastAsia" w:ascii="Times New Roman" w:hAnsi="Times New Roman" w:eastAsia="仿宋_GB2312"/>
          <w:sz w:val="24"/>
          <w:szCs w:val="24"/>
        </w:rPr>
        <w:t>国际</w:t>
      </w:r>
      <w:r>
        <w:rPr>
          <w:rFonts w:ascii="Times New Roman" w:hAnsi="Times New Roman" w:eastAsia="仿宋_GB2312"/>
          <w:sz w:val="24"/>
          <w:szCs w:val="24"/>
        </w:rPr>
        <w:t>上对</w:t>
      </w:r>
      <w:r>
        <w:rPr>
          <w:rFonts w:hint="eastAsia" w:ascii="Times New Roman" w:hAnsi="Times New Roman" w:eastAsia="仿宋_GB2312"/>
          <w:sz w:val="24"/>
          <w:szCs w:val="24"/>
        </w:rPr>
        <w:t>检测</w:t>
      </w:r>
      <w:r>
        <w:rPr>
          <w:rFonts w:ascii="Times New Roman" w:hAnsi="Times New Roman" w:eastAsia="仿宋_GB2312"/>
          <w:sz w:val="24"/>
          <w:szCs w:val="24"/>
        </w:rPr>
        <w:t>方法学评价的要求</w:t>
      </w:r>
      <w:r>
        <w:rPr>
          <w:rFonts w:hint="eastAsia" w:ascii="Times New Roman" w:hAnsi="Times New Roman" w:eastAsia="仿宋_GB2312"/>
          <w:sz w:val="24"/>
          <w:szCs w:val="24"/>
        </w:rPr>
        <w:t>汇总</w:t>
      </w:r>
      <w:r>
        <w:rPr>
          <w:rFonts w:ascii="Times New Roman" w:hAnsi="Times New Roman" w:eastAsia="仿宋_GB2312"/>
          <w:sz w:val="24"/>
          <w:szCs w:val="24"/>
        </w:rPr>
        <w:t>见</w:t>
      </w:r>
      <w:r>
        <w:rPr>
          <w:rFonts w:hint="eastAsia" w:ascii="Times New Roman" w:hAnsi="Times New Roman" w:eastAsia="仿宋_GB2312"/>
          <w:sz w:val="24"/>
          <w:szCs w:val="24"/>
        </w:rPr>
        <w:t>图12，按照</w:t>
      </w:r>
      <w:r>
        <w:rPr>
          <w:rFonts w:ascii="Times New Roman" w:hAnsi="Times New Roman" w:eastAsia="仿宋_GB2312"/>
          <w:sz w:val="24"/>
          <w:szCs w:val="24"/>
        </w:rPr>
        <w:t>本实验的添加浓度，</w:t>
      </w:r>
      <w:r>
        <w:rPr>
          <w:rFonts w:hint="eastAsia" w:ascii="Times New Roman" w:hAnsi="Times New Roman" w:eastAsia="仿宋_GB2312"/>
          <w:sz w:val="24"/>
          <w:szCs w:val="24"/>
        </w:rPr>
        <w:t>低浓度</w:t>
      </w:r>
      <w:r>
        <w:rPr>
          <w:rFonts w:ascii="Times New Roman" w:hAnsi="Times New Roman" w:eastAsia="仿宋_GB2312"/>
          <w:sz w:val="24"/>
          <w:szCs w:val="24"/>
        </w:rPr>
        <w:t>水平</w:t>
      </w:r>
      <w:r>
        <w:rPr>
          <w:rFonts w:hint="eastAsia" w:ascii="Times New Roman" w:hAnsi="Times New Roman" w:eastAsia="仿宋_GB2312"/>
          <w:sz w:val="24"/>
          <w:szCs w:val="24"/>
        </w:rPr>
        <w:t>5</w:t>
      </w:r>
      <w:r>
        <w:rPr>
          <w:rFonts w:ascii="Times New Roman" w:hAnsi="Times New Roman" w:eastAsia="仿宋_GB2312"/>
          <w:sz w:val="24"/>
          <w:szCs w:val="24"/>
        </w:rPr>
        <w:t xml:space="preserve"> </w:t>
      </w:r>
      <w:r>
        <w:rPr>
          <w:rFonts w:ascii="Times New Roman" w:hAnsi="Times New Roman" w:eastAsia="仿宋_GB2312"/>
          <w:sz w:val="24"/>
          <w:szCs w:val="24"/>
          <w:lang w:bidi="ar"/>
        </w:rPr>
        <w:t>μg/kg</w:t>
      </w:r>
      <w:r>
        <w:rPr>
          <w:rFonts w:hint="eastAsia" w:ascii="Times New Roman" w:hAnsi="Times New Roman" w:eastAsia="仿宋_GB2312"/>
          <w:sz w:val="24"/>
          <w:szCs w:val="24"/>
        </w:rPr>
        <w:t>的</w:t>
      </w:r>
      <w:r>
        <w:rPr>
          <w:rFonts w:ascii="Times New Roman" w:hAnsi="Times New Roman" w:eastAsia="仿宋_GB2312"/>
          <w:sz w:val="24"/>
          <w:szCs w:val="24"/>
        </w:rPr>
        <w:t>方法学回收率</w:t>
      </w:r>
      <w:r>
        <w:rPr>
          <w:rFonts w:hint="eastAsia" w:ascii="Times New Roman" w:hAnsi="Times New Roman" w:eastAsia="仿宋_GB2312"/>
          <w:sz w:val="24"/>
          <w:szCs w:val="24"/>
        </w:rPr>
        <w:t>最低</w:t>
      </w:r>
      <w:r>
        <w:rPr>
          <w:rFonts w:ascii="Times New Roman" w:hAnsi="Times New Roman" w:eastAsia="仿宋_GB2312"/>
          <w:sz w:val="24"/>
          <w:szCs w:val="24"/>
        </w:rPr>
        <w:t>应满足</w:t>
      </w:r>
      <w:r>
        <w:rPr>
          <w:rFonts w:hint="eastAsia" w:ascii="Times New Roman" w:hAnsi="Times New Roman" w:eastAsia="仿宋_GB2312"/>
          <w:sz w:val="24"/>
          <w:szCs w:val="24"/>
        </w:rPr>
        <w:t>60</w:t>
      </w:r>
      <w:r>
        <w:rPr>
          <w:rFonts w:ascii="Times New Roman" w:hAnsi="Times New Roman" w:eastAsia="仿宋_GB2312"/>
          <w:sz w:val="24"/>
          <w:szCs w:val="24"/>
        </w:rPr>
        <w:t>%~120%，RSD</w:t>
      </w:r>
      <w:r>
        <w:rPr>
          <w:rFonts w:hint="eastAsia" w:ascii="Times New Roman" w:hAnsi="Times New Roman" w:eastAsia="仿宋_GB2312"/>
          <w:sz w:val="24"/>
          <w:szCs w:val="24"/>
        </w:rPr>
        <w:t>应小于</w:t>
      </w:r>
      <w:r>
        <w:rPr>
          <w:rFonts w:ascii="Times New Roman" w:hAnsi="Times New Roman" w:eastAsia="仿宋_GB2312"/>
          <w:sz w:val="24"/>
          <w:szCs w:val="24"/>
        </w:rPr>
        <w:t>22%</w:t>
      </w:r>
      <w:r>
        <w:rPr>
          <w:rFonts w:hint="eastAsia" w:ascii="Times New Roman" w:hAnsi="Times New Roman" w:eastAsia="仿宋_GB2312"/>
          <w:sz w:val="24"/>
          <w:szCs w:val="24"/>
        </w:rPr>
        <w:t>。中高</w:t>
      </w:r>
      <w:r>
        <w:rPr>
          <w:rFonts w:ascii="Times New Roman" w:hAnsi="Times New Roman" w:eastAsia="仿宋_GB2312"/>
          <w:sz w:val="24"/>
          <w:szCs w:val="24"/>
        </w:rPr>
        <w:t>浓度</w:t>
      </w:r>
      <w:r>
        <w:rPr>
          <w:rFonts w:hint="eastAsia" w:ascii="Times New Roman" w:hAnsi="Times New Roman" w:eastAsia="仿宋_GB2312"/>
          <w:sz w:val="24"/>
          <w:szCs w:val="24"/>
        </w:rPr>
        <w:t>10</w:t>
      </w:r>
      <w:r>
        <w:rPr>
          <w:rFonts w:hint="eastAsia" w:ascii="Times New Roman" w:hAnsi="Times New Roman" w:eastAsia="仿宋_GB2312"/>
          <w:sz w:val="24"/>
          <w:szCs w:val="24"/>
          <w:lang w:val="en-US" w:eastAsia="zh-CN"/>
        </w:rPr>
        <w:t xml:space="preserve"> </w:t>
      </w:r>
      <w:r>
        <w:rPr>
          <w:rFonts w:ascii="Times New Roman" w:hAnsi="Times New Roman" w:eastAsia="仿宋_GB2312"/>
          <w:color w:val="0D0D0D" w:themeColor="text1" w:themeTint="F2"/>
          <w:sz w:val="24"/>
          <w:szCs w:val="24"/>
          <w:lang w:bidi="ar"/>
          <w14:textFill>
            <w14:solidFill>
              <w14:schemeClr w14:val="tx1">
                <w14:lumMod w14:val="95000"/>
                <w14:lumOff w14:val="5000"/>
              </w14:schemeClr>
            </w14:solidFill>
          </w14:textFill>
        </w:rPr>
        <w:t>μg/kg</w:t>
      </w:r>
      <w:r>
        <w:rPr>
          <w:rFonts w:hint="eastAsia" w:ascii="Times New Roman" w:hAnsi="Times New Roman" w:eastAsia="仿宋_GB2312"/>
          <w:sz w:val="24"/>
          <w:szCs w:val="24"/>
        </w:rPr>
        <w:t>和50</w:t>
      </w:r>
      <w:r>
        <w:rPr>
          <w:rFonts w:ascii="Times New Roman" w:hAnsi="Times New Roman" w:eastAsia="仿宋_GB2312"/>
          <w:sz w:val="24"/>
          <w:szCs w:val="24"/>
        </w:rPr>
        <w:t xml:space="preserve"> </w:t>
      </w:r>
      <w:r>
        <w:rPr>
          <w:rFonts w:ascii="Times New Roman" w:hAnsi="Times New Roman" w:eastAsia="仿宋_GB2312"/>
          <w:sz w:val="24"/>
          <w:szCs w:val="24"/>
          <w:lang w:bidi="ar"/>
        </w:rPr>
        <w:t>μg/kg</w:t>
      </w:r>
      <w:r>
        <w:rPr>
          <w:rFonts w:hint="eastAsia" w:ascii="Times New Roman" w:hAnsi="Times New Roman" w:eastAsia="仿宋_GB2312"/>
          <w:sz w:val="24"/>
          <w:szCs w:val="24"/>
        </w:rPr>
        <w:t>的</w:t>
      </w:r>
      <w:r>
        <w:rPr>
          <w:rFonts w:ascii="Times New Roman" w:hAnsi="Times New Roman" w:eastAsia="仿宋_GB2312"/>
          <w:sz w:val="24"/>
          <w:szCs w:val="24"/>
        </w:rPr>
        <w:t>方法学回收率最低应满足</w:t>
      </w:r>
      <w:r>
        <w:rPr>
          <w:rFonts w:hint="eastAsia" w:ascii="Times New Roman" w:hAnsi="Times New Roman" w:eastAsia="仿宋_GB2312"/>
          <w:sz w:val="24"/>
          <w:szCs w:val="24"/>
        </w:rPr>
        <w:t>70</w:t>
      </w:r>
      <w:r>
        <w:rPr>
          <w:rFonts w:ascii="Times New Roman" w:hAnsi="Times New Roman" w:eastAsia="仿宋_GB2312"/>
          <w:sz w:val="24"/>
          <w:szCs w:val="24"/>
        </w:rPr>
        <w:t>%~110%</w:t>
      </w:r>
      <w:r>
        <w:rPr>
          <w:rFonts w:hint="eastAsia" w:ascii="Times New Roman" w:hAnsi="Times New Roman" w:eastAsia="仿宋_GB2312"/>
          <w:sz w:val="24"/>
          <w:szCs w:val="24"/>
        </w:rPr>
        <w:t>，</w:t>
      </w:r>
      <w:r>
        <w:rPr>
          <w:rFonts w:ascii="Times New Roman" w:hAnsi="Times New Roman" w:eastAsia="仿宋_GB2312"/>
          <w:sz w:val="24"/>
          <w:szCs w:val="24"/>
        </w:rPr>
        <w:t xml:space="preserve"> RSD</w:t>
      </w:r>
      <w:r>
        <w:rPr>
          <w:rFonts w:hint="eastAsia" w:ascii="Times New Roman" w:hAnsi="Times New Roman" w:eastAsia="仿宋_GB2312"/>
          <w:sz w:val="24"/>
          <w:szCs w:val="24"/>
        </w:rPr>
        <w:t>应小于</w:t>
      </w:r>
      <w:r>
        <w:rPr>
          <w:rFonts w:ascii="Times New Roman" w:hAnsi="Times New Roman" w:eastAsia="仿宋_GB2312"/>
          <w:sz w:val="24"/>
          <w:szCs w:val="24"/>
        </w:rPr>
        <w:t>22%</w:t>
      </w:r>
      <w:r>
        <w:rPr>
          <w:rFonts w:hint="eastAsia" w:ascii="Times New Roman" w:hAnsi="Times New Roman" w:eastAsia="仿宋_GB2312"/>
          <w:sz w:val="24"/>
          <w:szCs w:val="24"/>
        </w:rPr>
        <w:t>。但上述</w:t>
      </w:r>
      <w:r>
        <w:rPr>
          <w:rFonts w:ascii="Times New Roman" w:hAnsi="Times New Roman" w:eastAsia="仿宋_GB2312"/>
          <w:sz w:val="24"/>
          <w:szCs w:val="24"/>
        </w:rPr>
        <w:t>方法学评价参数</w:t>
      </w:r>
      <w:r>
        <w:rPr>
          <w:rFonts w:hint="eastAsia" w:ascii="Times New Roman" w:hAnsi="Times New Roman" w:eastAsia="仿宋_GB2312"/>
          <w:sz w:val="24"/>
          <w:szCs w:val="24"/>
        </w:rPr>
        <w:t>均</w:t>
      </w:r>
      <w:r>
        <w:rPr>
          <w:rFonts w:ascii="Times New Roman" w:hAnsi="Times New Roman" w:eastAsia="仿宋_GB2312"/>
          <w:sz w:val="24"/>
          <w:szCs w:val="24"/>
        </w:rPr>
        <w:t>基于早期</w:t>
      </w:r>
      <w:r>
        <w:rPr>
          <w:rFonts w:hint="eastAsia" w:ascii="Times New Roman" w:hAnsi="Times New Roman" w:eastAsia="仿宋_GB2312"/>
          <w:sz w:val="24"/>
          <w:szCs w:val="24"/>
        </w:rPr>
        <w:t>单一</w:t>
      </w:r>
      <w:r>
        <w:rPr>
          <w:rFonts w:ascii="Times New Roman" w:hAnsi="Times New Roman" w:eastAsia="仿宋_GB2312"/>
          <w:sz w:val="24"/>
          <w:szCs w:val="24"/>
        </w:rPr>
        <w:t>化学污染物</w:t>
      </w:r>
      <w:r>
        <w:rPr>
          <w:rFonts w:hint="eastAsia" w:ascii="Times New Roman" w:hAnsi="Times New Roman" w:eastAsia="仿宋_GB2312"/>
          <w:sz w:val="24"/>
          <w:szCs w:val="24"/>
        </w:rPr>
        <w:t>残留</w:t>
      </w:r>
      <w:r>
        <w:rPr>
          <w:rFonts w:ascii="Times New Roman" w:hAnsi="Times New Roman" w:eastAsia="仿宋_GB2312"/>
          <w:sz w:val="24"/>
          <w:szCs w:val="24"/>
        </w:rPr>
        <w:t>检测设定，并不适用于当下</w:t>
      </w:r>
      <w:r>
        <w:rPr>
          <w:rFonts w:hint="eastAsia" w:ascii="Times New Roman" w:hAnsi="Times New Roman" w:eastAsia="仿宋_GB2312"/>
          <w:sz w:val="24"/>
          <w:szCs w:val="24"/>
        </w:rPr>
        <w:t>上百种</w:t>
      </w:r>
      <w:r>
        <w:rPr>
          <w:rFonts w:ascii="Times New Roman" w:hAnsi="Times New Roman" w:eastAsia="仿宋_GB2312"/>
          <w:sz w:val="24"/>
          <w:szCs w:val="24"/>
        </w:rPr>
        <w:t>药物的多残留检测。</w:t>
      </w:r>
      <w:r>
        <w:rPr>
          <w:rFonts w:hint="eastAsia" w:ascii="Times New Roman" w:hAnsi="Times New Roman" w:eastAsia="仿宋_GB2312"/>
          <w:sz w:val="24"/>
          <w:szCs w:val="24"/>
        </w:rPr>
        <w:t>美国</w:t>
      </w:r>
      <w:r>
        <w:rPr>
          <w:rFonts w:ascii="Times New Roman" w:hAnsi="Times New Roman" w:eastAsia="仿宋_GB2312"/>
          <w:sz w:val="24"/>
          <w:szCs w:val="24"/>
        </w:rPr>
        <w:t>FDA</w:t>
      </w:r>
      <w:r>
        <w:rPr>
          <w:rFonts w:hint="eastAsia" w:ascii="Times New Roman" w:hAnsi="Times New Roman" w:eastAsia="仿宋_GB2312"/>
          <w:sz w:val="24"/>
          <w:szCs w:val="24"/>
        </w:rPr>
        <w:t>于2017年发布新版本</w:t>
      </w:r>
      <w:r>
        <w:fldChar w:fldCharType="begin"/>
      </w:r>
      <w:r>
        <w:instrText xml:space="preserve"> HYPERLINK "http://www.eurl-pesticides.eu/userfiles/file/SANTE_11813_2017_MainChanges.pdf" \t "_blank" </w:instrText>
      </w:r>
      <w:r>
        <w:fldChar w:fldCharType="separate"/>
      </w:r>
      <w:r>
        <w:rPr>
          <w:rFonts w:ascii="Times New Roman" w:hAnsi="Times New Roman" w:eastAsia="仿宋_GB2312"/>
          <w:b/>
          <w:bCs/>
          <w:sz w:val="24"/>
          <w:szCs w:val="24"/>
        </w:rPr>
        <w:t>SANTE/11813/2017</w:t>
      </w:r>
      <w:r>
        <w:rPr>
          <w:rFonts w:ascii="Times New Roman" w:hAnsi="Times New Roman" w:eastAsia="仿宋_GB2312"/>
          <w:b/>
          <w:bCs/>
          <w:sz w:val="24"/>
          <w:szCs w:val="24"/>
        </w:rPr>
        <w:fldChar w:fldCharType="end"/>
      </w:r>
      <w:r>
        <w:rPr>
          <w:rFonts w:hint="eastAsia" w:ascii="Times New Roman" w:hAnsi="Times New Roman" w:eastAsia="仿宋_GB2312"/>
          <w:sz w:val="24"/>
          <w:szCs w:val="24"/>
        </w:rPr>
        <w:t>，上述法规已于2018年1月1日起执行，其中</w:t>
      </w:r>
      <w:r>
        <w:rPr>
          <w:rFonts w:ascii="Times New Roman" w:hAnsi="Times New Roman" w:eastAsia="仿宋_GB2312"/>
          <w:sz w:val="24"/>
          <w:szCs w:val="24"/>
        </w:rPr>
        <w:t>对多残留方法学评价进行了规范，建议针对多残留检测方法，可适当放宽回收率，因此，本标准考察的</w:t>
      </w:r>
      <w:r>
        <w:rPr>
          <w:rFonts w:hint="eastAsia" w:ascii="Times New Roman" w:hAnsi="Times New Roman" w:eastAsia="仿宋_GB2312"/>
          <w:sz w:val="24"/>
          <w:szCs w:val="24"/>
        </w:rPr>
        <w:t>回收率界定为50</w:t>
      </w:r>
      <w:r>
        <w:rPr>
          <w:rFonts w:ascii="Times New Roman" w:hAnsi="Times New Roman" w:eastAsia="仿宋_GB2312"/>
          <w:sz w:val="24"/>
          <w:szCs w:val="24"/>
        </w:rPr>
        <w:t>%~120%</w:t>
      </w:r>
      <w:r>
        <w:rPr>
          <w:rFonts w:hint="eastAsia" w:ascii="Times New Roman" w:hAnsi="Times New Roman" w:eastAsia="仿宋_GB2312"/>
          <w:sz w:val="24"/>
          <w:szCs w:val="24"/>
        </w:rPr>
        <w:t>，</w:t>
      </w:r>
      <w:r>
        <w:rPr>
          <w:rFonts w:ascii="Times New Roman" w:hAnsi="Times New Roman" w:eastAsia="仿宋_GB2312"/>
          <w:sz w:val="24"/>
          <w:szCs w:val="24"/>
        </w:rPr>
        <w:t>RSD应小于20%。</w:t>
      </w:r>
    </w:p>
    <w:p>
      <w:pPr>
        <w:adjustRightInd w:val="0"/>
        <w:snapToGrid w:val="0"/>
        <w:spacing w:line="360" w:lineRule="auto"/>
        <w:ind w:firstLine="480" w:firstLineChars="200"/>
        <w:rPr>
          <w:rFonts w:ascii="Times New Roman" w:hAnsi="Times New Roman" w:eastAsia="仿宋_GB2312"/>
          <w:sz w:val="24"/>
          <w:szCs w:val="24"/>
        </w:rPr>
      </w:pPr>
      <w:r>
        <w:rPr>
          <w:rFonts w:ascii="Times New Roman" w:hAnsi="Times New Roman" w:eastAsia="仿宋_GB2312"/>
          <w:sz w:val="24"/>
          <w:szCs w:val="24"/>
        </w:rPr>
        <w:drawing>
          <wp:inline distT="0" distB="0" distL="0" distR="0">
            <wp:extent cx="4371975" cy="2496185"/>
            <wp:effectExtent l="0" t="0" r="0" b="0"/>
            <wp:docPr id="8" name="图片 8" descr="C:\Users\lenovo\AppData\Local\Temp\153509998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lenovo\AppData\Local\Temp\1535099987(1).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4378156" cy="2499740"/>
                    </a:xfrm>
                    <a:prstGeom prst="rect">
                      <a:avLst/>
                    </a:prstGeom>
                    <a:noFill/>
                    <a:ln>
                      <a:noFill/>
                    </a:ln>
                  </pic:spPr>
                </pic:pic>
              </a:graphicData>
            </a:graphic>
          </wp:inline>
        </w:drawing>
      </w:r>
    </w:p>
    <w:p>
      <w:pPr>
        <w:adjustRightInd w:val="0"/>
        <w:snapToGrid w:val="0"/>
        <w:spacing w:line="360" w:lineRule="auto"/>
        <w:ind w:firstLine="480" w:firstLineChars="200"/>
        <w:jc w:val="center"/>
        <w:rPr>
          <w:rFonts w:ascii="Times New Roman" w:hAnsi="Times New Roman" w:eastAsia="仿宋_GB2312"/>
          <w:sz w:val="24"/>
          <w:szCs w:val="24"/>
        </w:rPr>
      </w:pPr>
      <w:r>
        <w:rPr>
          <w:rFonts w:hint="eastAsia" w:ascii="Times New Roman" w:hAnsi="Times New Roman" w:eastAsia="仿宋_GB2312"/>
          <w:sz w:val="24"/>
          <w:szCs w:val="24"/>
        </w:rPr>
        <w:t>图12 国际</w:t>
      </w:r>
      <w:r>
        <w:rPr>
          <w:rFonts w:ascii="Times New Roman" w:hAnsi="Times New Roman" w:eastAsia="仿宋_GB2312"/>
          <w:sz w:val="24"/>
          <w:szCs w:val="24"/>
        </w:rPr>
        <w:t>主要法规</w:t>
      </w:r>
      <w:r>
        <w:rPr>
          <w:rFonts w:hint="eastAsia" w:ascii="Times New Roman" w:hAnsi="Times New Roman" w:eastAsia="仿宋_GB2312"/>
          <w:sz w:val="24"/>
          <w:szCs w:val="24"/>
        </w:rPr>
        <w:t>的</w:t>
      </w:r>
      <w:r>
        <w:rPr>
          <w:rFonts w:ascii="Times New Roman" w:hAnsi="Times New Roman" w:eastAsia="仿宋_GB2312"/>
          <w:sz w:val="24"/>
          <w:szCs w:val="24"/>
        </w:rPr>
        <w:t>方法学评价要求</w:t>
      </w:r>
    </w:p>
    <w:p>
      <w:pPr>
        <w:adjustRightInd w:val="0"/>
        <w:snapToGrid w:val="0"/>
        <w:spacing w:line="360" w:lineRule="auto"/>
        <w:ind w:firstLine="480" w:firstLineChars="200"/>
        <w:rPr>
          <w:rFonts w:ascii="Times New Roman" w:hAnsi="Times New Roman" w:eastAsia="仿宋_GB2312"/>
          <w:sz w:val="24"/>
          <w:szCs w:val="24"/>
        </w:rPr>
      </w:pPr>
    </w:p>
    <w:p>
      <w:pPr>
        <w:adjustRightInd w:val="0"/>
        <w:snapToGrid w:val="0"/>
        <w:spacing w:line="360" w:lineRule="auto"/>
        <w:ind w:firstLine="480" w:firstLineChars="200"/>
        <w:rPr>
          <w:rFonts w:ascii="Times New Roman" w:hAnsi="Times New Roman" w:eastAsia="仿宋_GB2312"/>
          <w:sz w:val="24"/>
          <w:szCs w:val="24"/>
        </w:rPr>
      </w:pPr>
      <w:r>
        <w:rPr>
          <w:rFonts w:ascii="Times New Roman" w:hAnsi="Times New Roman" w:eastAsia="仿宋_GB2312"/>
          <w:sz w:val="24"/>
          <w:szCs w:val="24"/>
        </w:rPr>
        <w:t>分别选择</w:t>
      </w:r>
      <w:r>
        <w:rPr>
          <w:rFonts w:hint="eastAsia" w:ascii="Times New Roman" w:hAnsi="Times New Roman" w:eastAsia="仿宋_GB2312"/>
          <w:sz w:val="24"/>
          <w:szCs w:val="24"/>
        </w:rPr>
        <w:t>猪粪、牛粪和鸡粪3</w:t>
      </w:r>
      <w:r>
        <w:rPr>
          <w:rFonts w:ascii="Times New Roman" w:hAnsi="Times New Roman" w:eastAsia="仿宋_GB2312"/>
          <w:sz w:val="24"/>
          <w:szCs w:val="24"/>
        </w:rPr>
        <w:t>种空白基质进行</w:t>
      </w:r>
      <w:r>
        <w:rPr>
          <w:rFonts w:hint="eastAsia" w:ascii="Times New Roman" w:hAnsi="Times New Roman" w:eastAsia="仿宋_GB2312"/>
          <w:sz w:val="24"/>
          <w:szCs w:val="24"/>
        </w:rPr>
        <w:t>139种</w:t>
      </w:r>
      <w:r>
        <w:rPr>
          <w:rFonts w:ascii="Times New Roman" w:hAnsi="Times New Roman" w:eastAsia="仿宋_GB2312"/>
          <w:sz w:val="24"/>
          <w:szCs w:val="24"/>
        </w:rPr>
        <w:t>药物的添加回收试验，添加浓度分别为</w:t>
      </w:r>
      <w:r>
        <w:rPr>
          <w:rFonts w:hint="eastAsia" w:ascii="Times New Roman" w:hAnsi="Times New Roman" w:eastAsia="仿宋_GB2312"/>
          <w:sz w:val="24"/>
          <w:szCs w:val="24"/>
        </w:rPr>
        <w:t>5</w:t>
      </w:r>
      <w:r>
        <w:rPr>
          <w:rFonts w:ascii="Times New Roman" w:hAnsi="Times New Roman" w:eastAsia="仿宋_GB2312"/>
          <w:sz w:val="24"/>
          <w:szCs w:val="24"/>
        </w:rPr>
        <w:t xml:space="preserve"> </w:t>
      </w:r>
      <w:r>
        <w:rPr>
          <w:rFonts w:ascii="Times New Roman" w:hAnsi="Times New Roman" w:eastAsia="仿宋_GB2312"/>
          <w:sz w:val="24"/>
          <w:szCs w:val="24"/>
          <w:lang w:bidi="ar"/>
        </w:rPr>
        <w:t>μg/kg</w:t>
      </w:r>
      <w:r>
        <w:rPr>
          <w:rFonts w:ascii="Times New Roman" w:hAnsi="Times New Roman" w:eastAsia="仿宋_GB2312"/>
          <w:sz w:val="24"/>
          <w:szCs w:val="24"/>
        </w:rPr>
        <w:t xml:space="preserve">、10 </w:t>
      </w:r>
      <w:r>
        <w:rPr>
          <w:rFonts w:ascii="Times New Roman" w:hAnsi="Times New Roman" w:eastAsia="仿宋_GB2312"/>
          <w:sz w:val="24"/>
          <w:szCs w:val="24"/>
          <w:lang w:bidi="ar"/>
        </w:rPr>
        <w:t>μg/kg</w:t>
      </w:r>
      <w:r>
        <w:rPr>
          <w:rFonts w:hint="eastAsia" w:ascii="Times New Roman" w:hAnsi="Times New Roman" w:eastAsia="仿宋_GB2312"/>
          <w:sz w:val="24"/>
          <w:szCs w:val="24"/>
        </w:rPr>
        <w:t>、50</w:t>
      </w:r>
      <w:r>
        <w:rPr>
          <w:rFonts w:ascii="Times New Roman" w:hAnsi="Times New Roman" w:eastAsia="仿宋_GB2312"/>
          <w:sz w:val="24"/>
          <w:szCs w:val="24"/>
        </w:rPr>
        <w:t xml:space="preserve"> </w:t>
      </w:r>
      <w:r>
        <w:rPr>
          <w:rFonts w:ascii="Times New Roman" w:hAnsi="Times New Roman" w:eastAsia="仿宋_GB2312"/>
          <w:sz w:val="24"/>
          <w:szCs w:val="24"/>
          <w:lang w:bidi="ar"/>
        </w:rPr>
        <w:t>μg/kg</w:t>
      </w:r>
      <w:r>
        <w:rPr>
          <w:rFonts w:ascii="Times New Roman" w:hAnsi="Times New Roman" w:eastAsia="仿宋_GB2312"/>
          <w:sz w:val="24"/>
          <w:szCs w:val="24"/>
        </w:rPr>
        <w:t>，每个</w:t>
      </w:r>
      <w:r>
        <w:rPr>
          <w:rFonts w:hint="eastAsia" w:ascii="Times New Roman" w:hAnsi="Times New Roman" w:eastAsia="仿宋_GB2312"/>
          <w:sz w:val="24"/>
          <w:szCs w:val="24"/>
        </w:rPr>
        <w:t>浓度平行</w:t>
      </w:r>
      <w:r>
        <w:rPr>
          <w:rFonts w:ascii="Times New Roman" w:hAnsi="Times New Roman" w:eastAsia="仿宋_GB2312"/>
          <w:sz w:val="24"/>
          <w:szCs w:val="24"/>
        </w:rPr>
        <w:t>测定</w:t>
      </w:r>
      <w:r>
        <w:rPr>
          <w:rFonts w:hint="eastAsia" w:ascii="Times New Roman" w:hAnsi="Times New Roman" w:eastAsia="仿宋_GB2312"/>
          <w:sz w:val="24"/>
          <w:szCs w:val="24"/>
        </w:rPr>
        <w:t>6</w:t>
      </w:r>
      <w:r>
        <w:rPr>
          <w:rFonts w:ascii="Times New Roman" w:hAnsi="Times New Roman" w:eastAsia="仿宋_GB2312"/>
          <w:sz w:val="24"/>
          <w:szCs w:val="24"/>
        </w:rPr>
        <w:t>次</w:t>
      </w:r>
      <w:r>
        <w:rPr>
          <w:rFonts w:hint="eastAsia" w:ascii="Times New Roman" w:hAnsi="Times New Roman" w:eastAsia="仿宋_GB2312"/>
          <w:sz w:val="24"/>
          <w:szCs w:val="24"/>
        </w:rPr>
        <w:t>，每隔3天重复一次</w:t>
      </w:r>
      <w:r>
        <w:rPr>
          <w:rFonts w:ascii="Times New Roman" w:hAnsi="Times New Roman" w:eastAsia="仿宋_GB2312"/>
          <w:sz w:val="24"/>
          <w:szCs w:val="24"/>
        </w:rPr>
        <w:t>。</w:t>
      </w:r>
      <w:r>
        <w:rPr>
          <w:rFonts w:hint="eastAsia" w:ascii="Times New Roman" w:hAnsi="Times New Roman" w:eastAsia="仿宋_GB2312"/>
          <w:sz w:val="24"/>
          <w:szCs w:val="24"/>
        </w:rPr>
        <w:t>采用</w:t>
      </w:r>
      <w:r>
        <w:rPr>
          <w:rFonts w:ascii="Times New Roman" w:hAnsi="Times New Roman" w:eastAsia="仿宋_GB2312"/>
          <w:sz w:val="24"/>
          <w:szCs w:val="24"/>
        </w:rPr>
        <w:t>已建立的方法测定</w:t>
      </w:r>
      <w:r>
        <w:rPr>
          <w:rFonts w:hint="eastAsia" w:ascii="Times New Roman" w:hAnsi="Times New Roman" w:eastAsia="仿宋_GB2312"/>
          <w:sz w:val="24"/>
          <w:szCs w:val="24"/>
        </w:rPr>
        <w:t>。通过对方法学</w:t>
      </w:r>
      <w:r>
        <w:rPr>
          <w:rFonts w:ascii="Times New Roman" w:hAnsi="Times New Roman" w:eastAsia="仿宋_GB2312"/>
          <w:sz w:val="24"/>
          <w:szCs w:val="24"/>
        </w:rPr>
        <w:t>评价的</w:t>
      </w:r>
      <w:r>
        <w:rPr>
          <w:rFonts w:hint="eastAsia" w:ascii="Times New Roman" w:hAnsi="Times New Roman" w:eastAsia="仿宋_GB2312"/>
          <w:sz w:val="24"/>
          <w:szCs w:val="24"/>
        </w:rPr>
        <w:t>原始</w:t>
      </w:r>
      <w:r>
        <w:rPr>
          <w:rFonts w:ascii="Times New Roman" w:hAnsi="Times New Roman" w:eastAsia="仿宋_GB2312"/>
          <w:sz w:val="24"/>
          <w:szCs w:val="24"/>
        </w:rPr>
        <w:t>数据进行汇总梳理，</w:t>
      </w:r>
      <w:r>
        <w:rPr>
          <w:rFonts w:hint="eastAsia" w:ascii="Times New Roman" w:hAnsi="Times New Roman" w:eastAsia="仿宋_GB2312"/>
          <w:sz w:val="24"/>
          <w:szCs w:val="24"/>
        </w:rPr>
        <w:t>所选3种</w:t>
      </w:r>
      <w:r>
        <w:rPr>
          <w:rFonts w:ascii="Times New Roman" w:hAnsi="Times New Roman" w:eastAsia="仿宋_GB2312"/>
          <w:sz w:val="24"/>
          <w:szCs w:val="24"/>
        </w:rPr>
        <w:t>基质在3</w:t>
      </w:r>
      <w:r>
        <w:rPr>
          <w:rFonts w:hint="eastAsia" w:ascii="Times New Roman" w:hAnsi="Times New Roman" w:eastAsia="仿宋_GB2312"/>
          <w:sz w:val="24"/>
          <w:szCs w:val="24"/>
        </w:rPr>
        <w:t>个</w:t>
      </w:r>
      <w:r>
        <w:rPr>
          <w:rFonts w:ascii="Times New Roman" w:hAnsi="Times New Roman" w:eastAsia="仿宋_GB2312"/>
          <w:sz w:val="24"/>
          <w:szCs w:val="24"/>
        </w:rPr>
        <w:t>添加浓度下的</w:t>
      </w:r>
      <w:r>
        <w:rPr>
          <w:rFonts w:hint="eastAsia" w:ascii="Times New Roman" w:hAnsi="Times New Roman" w:eastAsia="仿宋_GB2312"/>
          <w:sz w:val="24"/>
          <w:szCs w:val="24"/>
        </w:rPr>
        <w:t>方法学</w:t>
      </w:r>
      <w:r>
        <w:rPr>
          <w:rFonts w:ascii="Times New Roman" w:hAnsi="Times New Roman" w:eastAsia="仿宋_GB2312"/>
          <w:sz w:val="24"/>
          <w:szCs w:val="24"/>
        </w:rPr>
        <w:t>验证表</w:t>
      </w:r>
      <w:r>
        <w:rPr>
          <w:rFonts w:hint="eastAsia" w:ascii="Times New Roman" w:hAnsi="Times New Roman" w:eastAsia="仿宋_GB2312"/>
          <w:sz w:val="24"/>
          <w:szCs w:val="24"/>
        </w:rPr>
        <w:t>的</w:t>
      </w:r>
      <w:r>
        <w:rPr>
          <w:rFonts w:ascii="Times New Roman" w:hAnsi="Times New Roman" w:eastAsia="仿宋_GB2312"/>
          <w:sz w:val="24"/>
          <w:szCs w:val="24"/>
        </w:rPr>
        <w:t>汇总表见表</w:t>
      </w:r>
      <w:r>
        <w:rPr>
          <w:rFonts w:hint="eastAsia" w:ascii="Times New Roman" w:hAnsi="Times New Roman" w:eastAsia="仿宋_GB2312"/>
          <w:sz w:val="24"/>
          <w:szCs w:val="24"/>
        </w:rPr>
        <w:t>11</w:t>
      </w:r>
      <w:r>
        <w:rPr>
          <w:rFonts w:ascii="Times New Roman" w:hAnsi="Times New Roman" w:eastAsia="仿宋_GB2312"/>
          <w:sz w:val="24"/>
          <w:szCs w:val="24"/>
        </w:rPr>
        <w:t>，</w:t>
      </w:r>
      <w:r>
        <w:rPr>
          <w:rFonts w:hint="eastAsia" w:ascii="Times New Roman" w:hAnsi="Times New Roman" w:eastAsia="仿宋_GB2312"/>
          <w:sz w:val="24"/>
          <w:szCs w:val="24"/>
        </w:rPr>
        <w:t>猪粪、牛粪和鸡粪</w:t>
      </w:r>
      <w:r>
        <w:rPr>
          <w:rFonts w:ascii="Times New Roman" w:hAnsi="Times New Roman" w:eastAsia="仿宋_GB2312"/>
          <w:sz w:val="24"/>
          <w:szCs w:val="24"/>
        </w:rPr>
        <w:t>能</w:t>
      </w:r>
      <w:r>
        <w:rPr>
          <w:rFonts w:hint="eastAsia" w:ascii="Times New Roman" w:hAnsi="Times New Roman" w:eastAsia="仿宋_GB2312"/>
          <w:sz w:val="24"/>
          <w:szCs w:val="24"/>
        </w:rPr>
        <w:t>符合方法学要求的</w:t>
      </w:r>
      <w:r>
        <w:rPr>
          <w:rFonts w:ascii="Times New Roman" w:hAnsi="Times New Roman" w:eastAsia="仿宋_GB2312"/>
          <w:sz w:val="24"/>
          <w:szCs w:val="24"/>
        </w:rPr>
        <w:t>药物种类</w:t>
      </w:r>
      <w:r>
        <w:rPr>
          <w:rFonts w:hint="eastAsia" w:ascii="Times New Roman" w:hAnsi="Times New Roman" w:eastAsia="仿宋_GB2312"/>
          <w:sz w:val="24"/>
          <w:szCs w:val="24"/>
        </w:rPr>
        <w:t>分别</w:t>
      </w:r>
      <w:r>
        <w:rPr>
          <w:rFonts w:ascii="Times New Roman" w:hAnsi="Times New Roman" w:eastAsia="仿宋_GB2312"/>
          <w:sz w:val="24"/>
          <w:szCs w:val="24"/>
        </w:rPr>
        <w:t>为</w:t>
      </w:r>
      <w:r>
        <w:rPr>
          <w:rFonts w:hint="eastAsia" w:ascii="Times New Roman" w:hAnsi="Times New Roman" w:eastAsia="仿宋_GB2312"/>
          <w:sz w:val="24"/>
          <w:szCs w:val="24"/>
        </w:rPr>
        <w:t>81种</w:t>
      </w:r>
      <w:r>
        <w:rPr>
          <w:rFonts w:ascii="Times New Roman" w:hAnsi="Times New Roman" w:eastAsia="仿宋_GB2312"/>
          <w:sz w:val="24"/>
          <w:szCs w:val="24"/>
        </w:rPr>
        <w:t>，</w:t>
      </w:r>
      <w:r>
        <w:rPr>
          <w:rFonts w:hint="eastAsia" w:ascii="Times New Roman" w:hAnsi="Times New Roman" w:eastAsia="仿宋_GB2312"/>
          <w:sz w:val="24"/>
          <w:szCs w:val="24"/>
        </w:rPr>
        <w:t>96种</w:t>
      </w:r>
      <w:r>
        <w:rPr>
          <w:rFonts w:ascii="Times New Roman" w:hAnsi="Times New Roman" w:eastAsia="仿宋_GB2312"/>
          <w:sz w:val="24"/>
          <w:szCs w:val="24"/>
        </w:rPr>
        <w:t>，</w:t>
      </w:r>
      <w:r>
        <w:rPr>
          <w:rFonts w:hint="eastAsia" w:ascii="Times New Roman" w:hAnsi="Times New Roman" w:eastAsia="仿宋_GB2312"/>
          <w:sz w:val="24"/>
          <w:szCs w:val="24"/>
        </w:rPr>
        <w:t>93种</w:t>
      </w:r>
      <w:r>
        <w:rPr>
          <w:rFonts w:ascii="Times New Roman" w:hAnsi="Times New Roman" w:eastAsia="仿宋_GB2312"/>
          <w:sz w:val="24"/>
          <w:szCs w:val="24"/>
        </w:rPr>
        <w:t>。</w:t>
      </w:r>
      <w:r>
        <w:rPr>
          <w:rFonts w:hint="eastAsia" w:ascii="Times New Roman" w:hAnsi="Times New Roman" w:eastAsia="仿宋_GB2312"/>
          <w:sz w:val="24"/>
          <w:szCs w:val="24"/>
        </w:rPr>
        <w:t>不同基质</w:t>
      </w:r>
      <w:r>
        <w:rPr>
          <w:rFonts w:ascii="Times New Roman" w:hAnsi="Times New Roman" w:eastAsia="仿宋_GB2312"/>
          <w:sz w:val="24"/>
          <w:szCs w:val="24"/>
        </w:rPr>
        <w:t>中药物的回收率及</w:t>
      </w:r>
      <w:r>
        <w:rPr>
          <w:rFonts w:hint="eastAsia" w:ascii="Times New Roman" w:hAnsi="Times New Roman" w:eastAsia="仿宋_GB2312"/>
          <w:sz w:val="24"/>
          <w:szCs w:val="24"/>
        </w:rPr>
        <w:t>批间差分布汇总见</w:t>
      </w:r>
      <w:r>
        <w:rPr>
          <w:rFonts w:ascii="Times New Roman" w:hAnsi="Times New Roman" w:eastAsia="仿宋_GB2312"/>
          <w:sz w:val="24"/>
          <w:szCs w:val="24"/>
        </w:rPr>
        <w:t>表</w:t>
      </w:r>
      <w:r>
        <w:rPr>
          <w:rFonts w:hint="eastAsia" w:ascii="Times New Roman" w:hAnsi="Times New Roman" w:eastAsia="仿宋_GB2312"/>
          <w:sz w:val="24"/>
          <w:szCs w:val="24"/>
        </w:rPr>
        <w:t>12。</w:t>
      </w:r>
    </w:p>
    <w:p>
      <w:pPr>
        <w:jc w:val="center"/>
        <w:rPr>
          <w:rFonts w:ascii="Times New Roman" w:hAnsi="Times New Roman" w:eastAsia="仿宋_GB2312"/>
          <w:szCs w:val="28"/>
        </w:rPr>
      </w:pPr>
      <w:r>
        <w:rPr>
          <w:rFonts w:hint="eastAsia" w:ascii="Times New Roman" w:hAnsi="Times New Roman" w:eastAsia="仿宋_GB2312"/>
          <w:szCs w:val="28"/>
        </w:rPr>
        <w:t>表11</w:t>
      </w:r>
      <w:r>
        <w:rPr>
          <w:rFonts w:ascii="Times New Roman" w:hAnsi="Times New Roman" w:eastAsia="仿宋_GB2312"/>
          <w:szCs w:val="28"/>
        </w:rPr>
        <w:t xml:space="preserve"> </w:t>
      </w:r>
      <w:r>
        <w:rPr>
          <w:rFonts w:hint="eastAsia" w:ascii="Times New Roman" w:hAnsi="Times New Roman" w:eastAsia="仿宋_GB2312"/>
          <w:szCs w:val="28"/>
        </w:rPr>
        <w:t>三个浓度下方法学验证药物分类汇总表</w:t>
      </w:r>
    </w:p>
    <w:tbl>
      <w:tblPr>
        <w:tblStyle w:val="36"/>
        <w:tblW w:w="8521" w:type="dxa"/>
        <w:tblInd w:w="0" w:type="dxa"/>
        <w:tblLayout w:type="fixed"/>
        <w:tblCellMar>
          <w:top w:w="0" w:type="dxa"/>
          <w:left w:w="108" w:type="dxa"/>
          <w:bottom w:w="0" w:type="dxa"/>
          <w:right w:w="108" w:type="dxa"/>
        </w:tblCellMar>
      </w:tblPr>
      <w:tblGrid>
        <w:gridCol w:w="4584"/>
        <w:gridCol w:w="1311"/>
        <w:gridCol w:w="1313"/>
        <w:gridCol w:w="1313"/>
      </w:tblGrid>
      <w:tr>
        <w:tblPrEx>
          <w:tblCellMar>
            <w:top w:w="0" w:type="dxa"/>
            <w:left w:w="108" w:type="dxa"/>
            <w:bottom w:w="0" w:type="dxa"/>
            <w:right w:w="108" w:type="dxa"/>
          </w:tblCellMar>
        </w:tblPrEx>
        <w:trPr>
          <w:trHeight w:val="312" w:hRule="atLeast"/>
        </w:trPr>
        <w:tc>
          <w:tcPr>
            <w:tcW w:w="4584" w:type="dxa"/>
            <w:tcBorders>
              <w:top w:val="single" w:color="auto" w:sz="12" w:space="0"/>
              <w:left w:val="nil"/>
              <w:bottom w:val="single" w:color="auto" w:sz="8" w:space="0"/>
              <w:right w:val="nil"/>
            </w:tcBorders>
            <w:shd w:val="clear" w:color="auto" w:fill="auto"/>
            <w:vAlign w:val="center"/>
          </w:tcPr>
          <w:p>
            <w:pPr>
              <w:widowControl/>
              <w:jc w:val="center"/>
              <w:rPr>
                <w:rFonts w:ascii="Times New Roman" w:hAnsi="Times New Roman" w:eastAsia="仿宋"/>
                <w:color w:val="000000"/>
                <w:kern w:val="0"/>
                <w:szCs w:val="21"/>
              </w:rPr>
            </w:pPr>
            <w:r>
              <w:rPr>
                <w:rFonts w:ascii="Times New Roman" w:hAnsi="Times New Roman" w:eastAsia="仿宋"/>
                <w:color w:val="000000"/>
                <w:kern w:val="0"/>
                <w:szCs w:val="21"/>
              </w:rPr>
              <w:t>中文名</w:t>
            </w:r>
          </w:p>
        </w:tc>
        <w:tc>
          <w:tcPr>
            <w:tcW w:w="1311" w:type="dxa"/>
            <w:tcBorders>
              <w:top w:val="single" w:color="auto" w:sz="12" w:space="0"/>
              <w:left w:val="nil"/>
              <w:bottom w:val="single" w:color="auto" w:sz="8" w:space="0"/>
              <w:right w:val="nil"/>
            </w:tcBorders>
            <w:shd w:val="clear" w:color="auto" w:fill="auto"/>
            <w:vAlign w:val="center"/>
          </w:tcPr>
          <w:p>
            <w:pPr>
              <w:widowControl/>
              <w:jc w:val="center"/>
              <w:rPr>
                <w:rFonts w:ascii="Times New Roman" w:hAnsi="Times New Roman" w:eastAsia="仿宋"/>
                <w:color w:val="000000"/>
                <w:kern w:val="0"/>
                <w:szCs w:val="21"/>
              </w:rPr>
            </w:pPr>
            <w:r>
              <w:rPr>
                <w:rFonts w:ascii="Times New Roman" w:hAnsi="Times New Roman" w:eastAsia="仿宋"/>
                <w:color w:val="000000"/>
                <w:kern w:val="0"/>
                <w:szCs w:val="21"/>
              </w:rPr>
              <w:t>猪粪</w:t>
            </w:r>
          </w:p>
        </w:tc>
        <w:tc>
          <w:tcPr>
            <w:tcW w:w="1313" w:type="dxa"/>
            <w:tcBorders>
              <w:top w:val="single" w:color="auto" w:sz="12" w:space="0"/>
              <w:left w:val="nil"/>
              <w:bottom w:val="single" w:color="auto" w:sz="8" w:space="0"/>
              <w:right w:val="nil"/>
            </w:tcBorders>
            <w:shd w:val="clear" w:color="auto" w:fill="auto"/>
            <w:vAlign w:val="center"/>
          </w:tcPr>
          <w:p>
            <w:pPr>
              <w:widowControl/>
              <w:jc w:val="center"/>
              <w:rPr>
                <w:rFonts w:ascii="Times New Roman" w:hAnsi="Times New Roman" w:eastAsia="仿宋"/>
                <w:color w:val="000000"/>
                <w:kern w:val="0"/>
                <w:szCs w:val="21"/>
              </w:rPr>
            </w:pPr>
            <w:r>
              <w:rPr>
                <w:rFonts w:ascii="Times New Roman" w:hAnsi="Times New Roman" w:eastAsia="仿宋"/>
                <w:color w:val="000000"/>
                <w:kern w:val="0"/>
                <w:szCs w:val="21"/>
              </w:rPr>
              <w:t>牛粪</w:t>
            </w:r>
          </w:p>
        </w:tc>
        <w:tc>
          <w:tcPr>
            <w:tcW w:w="1313" w:type="dxa"/>
            <w:tcBorders>
              <w:top w:val="single" w:color="auto" w:sz="12" w:space="0"/>
              <w:left w:val="nil"/>
              <w:bottom w:val="single" w:color="auto" w:sz="8" w:space="0"/>
              <w:right w:val="nil"/>
            </w:tcBorders>
            <w:shd w:val="clear" w:color="auto" w:fill="auto"/>
            <w:vAlign w:val="center"/>
          </w:tcPr>
          <w:p>
            <w:pPr>
              <w:widowControl/>
              <w:jc w:val="center"/>
              <w:rPr>
                <w:rFonts w:ascii="Times New Roman" w:hAnsi="Times New Roman" w:eastAsia="仿宋"/>
                <w:color w:val="000000"/>
                <w:kern w:val="0"/>
                <w:szCs w:val="21"/>
              </w:rPr>
            </w:pPr>
            <w:r>
              <w:rPr>
                <w:rFonts w:ascii="Times New Roman" w:hAnsi="Times New Roman" w:eastAsia="仿宋"/>
                <w:color w:val="000000"/>
                <w:kern w:val="0"/>
                <w:szCs w:val="21"/>
              </w:rPr>
              <w:t>鸡粪</w:t>
            </w:r>
          </w:p>
        </w:tc>
      </w:tr>
      <w:tr>
        <w:tblPrEx>
          <w:tblCellMar>
            <w:top w:w="0" w:type="dxa"/>
            <w:left w:w="108" w:type="dxa"/>
            <w:bottom w:w="0" w:type="dxa"/>
            <w:right w:w="108" w:type="dxa"/>
          </w:tblCellMar>
        </w:tblPrEx>
        <w:trPr>
          <w:trHeight w:val="432" w:hRule="atLeast"/>
        </w:trPr>
        <w:tc>
          <w:tcPr>
            <w:tcW w:w="4584" w:type="dxa"/>
            <w:tcBorders>
              <w:left w:val="nil"/>
              <w:right w:val="nil"/>
            </w:tcBorders>
            <w:shd w:val="clear" w:color="auto" w:fill="auto"/>
            <w:vAlign w:val="center"/>
          </w:tcPr>
          <w:p>
            <w:pPr>
              <w:widowControl/>
              <w:jc w:val="center"/>
              <w:rPr>
                <w:rFonts w:ascii="Times New Roman" w:hAnsi="Times New Roman" w:eastAsia="仿宋"/>
                <w:color w:val="000000"/>
                <w:kern w:val="0"/>
                <w:szCs w:val="21"/>
              </w:rPr>
            </w:pPr>
            <w:r>
              <w:rPr>
                <w:rFonts w:ascii="Times New Roman" w:hAnsi="Times New Roman" w:eastAsia="仿宋"/>
                <w:color w:val="000000"/>
                <w:kern w:val="0"/>
                <w:szCs w:val="21"/>
              </w:rPr>
              <w:t>A组</w:t>
            </w:r>
          </w:p>
        </w:tc>
        <w:tc>
          <w:tcPr>
            <w:tcW w:w="1311" w:type="dxa"/>
            <w:tcBorders>
              <w:left w:val="nil"/>
              <w:right w:val="nil"/>
            </w:tcBorders>
            <w:shd w:val="clear" w:color="auto" w:fill="auto"/>
            <w:vAlign w:val="center"/>
          </w:tcPr>
          <w:p>
            <w:pPr>
              <w:widowControl/>
              <w:jc w:val="center"/>
              <w:rPr>
                <w:rFonts w:ascii="Times New Roman" w:hAnsi="Times New Roman" w:eastAsia="仿宋"/>
                <w:color w:val="000000"/>
                <w:kern w:val="0"/>
                <w:szCs w:val="21"/>
              </w:rPr>
            </w:pPr>
            <w:r>
              <w:rPr>
                <w:rFonts w:ascii="Times New Roman" w:hAnsi="Times New Roman" w:eastAsia="仿宋"/>
                <w:color w:val="000000"/>
                <w:kern w:val="0"/>
                <w:szCs w:val="21"/>
              </w:rPr>
              <w:t>21</w:t>
            </w:r>
          </w:p>
        </w:tc>
        <w:tc>
          <w:tcPr>
            <w:tcW w:w="1313" w:type="dxa"/>
            <w:tcBorders>
              <w:left w:val="nil"/>
              <w:right w:val="nil"/>
            </w:tcBorders>
            <w:shd w:val="clear" w:color="auto" w:fill="auto"/>
            <w:vAlign w:val="center"/>
          </w:tcPr>
          <w:p>
            <w:pPr>
              <w:widowControl/>
              <w:jc w:val="center"/>
              <w:rPr>
                <w:rFonts w:ascii="Times New Roman" w:hAnsi="Times New Roman" w:eastAsia="仿宋"/>
                <w:color w:val="000000"/>
                <w:kern w:val="0"/>
                <w:szCs w:val="21"/>
              </w:rPr>
            </w:pPr>
            <w:r>
              <w:rPr>
                <w:rFonts w:ascii="Times New Roman" w:hAnsi="Times New Roman" w:eastAsia="仿宋"/>
                <w:color w:val="000000"/>
                <w:kern w:val="0"/>
                <w:szCs w:val="21"/>
              </w:rPr>
              <w:t>21</w:t>
            </w:r>
          </w:p>
        </w:tc>
        <w:tc>
          <w:tcPr>
            <w:tcW w:w="1313" w:type="dxa"/>
            <w:tcBorders>
              <w:left w:val="nil"/>
              <w:right w:val="nil"/>
            </w:tcBorders>
            <w:shd w:val="clear" w:color="auto" w:fill="auto"/>
            <w:vAlign w:val="center"/>
          </w:tcPr>
          <w:p>
            <w:pPr>
              <w:widowControl/>
              <w:jc w:val="center"/>
              <w:rPr>
                <w:rFonts w:ascii="Times New Roman" w:hAnsi="Times New Roman" w:eastAsia="仿宋"/>
                <w:color w:val="000000"/>
                <w:kern w:val="0"/>
                <w:szCs w:val="21"/>
              </w:rPr>
            </w:pPr>
            <w:r>
              <w:rPr>
                <w:rFonts w:ascii="Times New Roman" w:hAnsi="Times New Roman" w:eastAsia="仿宋"/>
                <w:color w:val="000000"/>
                <w:kern w:val="0"/>
                <w:szCs w:val="21"/>
              </w:rPr>
              <w:t>22</w:t>
            </w:r>
          </w:p>
        </w:tc>
      </w:tr>
      <w:tr>
        <w:tblPrEx>
          <w:tblCellMar>
            <w:top w:w="0" w:type="dxa"/>
            <w:left w:w="108" w:type="dxa"/>
            <w:bottom w:w="0" w:type="dxa"/>
            <w:right w:w="108" w:type="dxa"/>
          </w:tblCellMar>
        </w:tblPrEx>
        <w:trPr>
          <w:trHeight w:val="432" w:hRule="atLeast"/>
        </w:trPr>
        <w:tc>
          <w:tcPr>
            <w:tcW w:w="4584" w:type="dxa"/>
            <w:tcBorders>
              <w:left w:val="nil"/>
              <w:right w:val="nil"/>
            </w:tcBorders>
            <w:shd w:val="clear" w:color="auto" w:fill="auto"/>
            <w:vAlign w:val="center"/>
          </w:tcPr>
          <w:p>
            <w:pPr>
              <w:widowControl/>
              <w:jc w:val="center"/>
              <w:rPr>
                <w:rFonts w:ascii="Times New Roman" w:hAnsi="Times New Roman" w:eastAsia="仿宋"/>
                <w:color w:val="000000"/>
                <w:kern w:val="0"/>
                <w:szCs w:val="21"/>
              </w:rPr>
            </w:pPr>
            <w:r>
              <w:rPr>
                <w:rFonts w:ascii="Times New Roman" w:hAnsi="Times New Roman" w:eastAsia="仿宋"/>
                <w:color w:val="000000"/>
                <w:kern w:val="0"/>
                <w:szCs w:val="21"/>
              </w:rPr>
              <w:t>B组</w:t>
            </w:r>
          </w:p>
        </w:tc>
        <w:tc>
          <w:tcPr>
            <w:tcW w:w="1311" w:type="dxa"/>
            <w:tcBorders>
              <w:left w:val="nil"/>
              <w:right w:val="nil"/>
            </w:tcBorders>
            <w:shd w:val="clear" w:color="auto" w:fill="auto"/>
            <w:vAlign w:val="center"/>
          </w:tcPr>
          <w:p>
            <w:pPr>
              <w:widowControl/>
              <w:jc w:val="center"/>
              <w:rPr>
                <w:rFonts w:ascii="Times New Roman" w:hAnsi="Times New Roman" w:eastAsia="仿宋"/>
                <w:color w:val="000000"/>
                <w:kern w:val="0"/>
                <w:szCs w:val="21"/>
              </w:rPr>
            </w:pPr>
            <w:r>
              <w:rPr>
                <w:rFonts w:ascii="Times New Roman" w:hAnsi="Times New Roman" w:eastAsia="仿宋"/>
                <w:color w:val="000000"/>
                <w:kern w:val="0"/>
                <w:szCs w:val="21"/>
              </w:rPr>
              <w:t>16</w:t>
            </w:r>
          </w:p>
        </w:tc>
        <w:tc>
          <w:tcPr>
            <w:tcW w:w="1313" w:type="dxa"/>
            <w:tcBorders>
              <w:left w:val="nil"/>
              <w:right w:val="nil"/>
            </w:tcBorders>
            <w:shd w:val="clear" w:color="auto" w:fill="auto"/>
            <w:vAlign w:val="center"/>
          </w:tcPr>
          <w:p>
            <w:pPr>
              <w:widowControl/>
              <w:jc w:val="center"/>
              <w:rPr>
                <w:rFonts w:ascii="Times New Roman" w:hAnsi="Times New Roman" w:eastAsia="仿宋"/>
                <w:color w:val="000000"/>
                <w:kern w:val="0"/>
                <w:szCs w:val="21"/>
              </w:rPr>
            </w:pPr>
            <w:r>
              <w:rPr>
                <w:rFonts w:ascii="Times New Roman" w:hAnsi="Times New Roman" w:eastAsia="仿宋"/>
                <w:color w:val="000000"/>
                <w:kern w:val="0"/>
                <w:szCs w:val="21"/>
              </w:rPr>
              <w:t>20</w:t>
            </w:r>
          </w:p>
        </w:tc>
        <w:tc>
          <w:tcPr>
            <w:tcW w:w="1313" w:type="dxa"/>
            <w:tcBorders>
              <w:left w:val="nil"/>
              <w:right w:val="nil"/>
            </w:tcBorders>
            <w:shd w:val="clear" w:color="auto" w:fill="auto"/>
            <w:vAlign w:val="center"/>
          </w:tcPr>
          <w:p>
            <w:pPr>
              <w:widowControl/>
              <w:jc w:val="center"/>
              <w:rPr>
                <w:rFonts w:ascii="Times New Roman" w:hAnsi="Times New Roman" w:eastAsia="仿宋"/>
                <w:color w:val="000000"/>
                <w:kern w:val="0"/>
                <w:szCs w:val="21"/>
              </w:rPr>
            </w:pPr>
            <w:r>
              <w:rPr>
                <w:rFonts w:ascii="Times New Roman" w:hAnsi="Times New Roman" w:eastAsia="仿宋"/>
                <w:color w:val="000000"/>
                <w:kern w:val="0"/>
                <w:szCs w:val="21"/>
              </w:rPr>
              <w:t>17</w:t>
            </w:r>
          </w:p>
        </w:tc>
      </w:tr>
      <w:tr>
        <w:tblPrEx>
          <w:tblCellMar>
            <w:top w:w="0" w:type="dxa"/>
            <w:left w:w="108" w:type="dxa"/>
            <w:bottom w:w="0" w:type="dxa"/>
            <w:right w:w="108" w:type="dxa"/>
          </w:tblCellMar>
        </w:tblPrEx>
        <w:trPr>
          <w:trHeight w:val="432" w:hRule="atLeast"/>
        </w:trPr>
        <w:tc>
          <w:tcPr>
            <w:tcW w:w="4584" w:type="dxa"/>
            <w:tcBorders>
              <w:left w:val="nil"/>
              <w:right w:val="nil"/>
            </w:tcBorders>
            <w:shd w:val="clear" w:color="auto" w:fill="auto"/>
            <w:vAlign w:val="center"/>
          </w:tcPr>
          <w:p>
            <w:pPr>
              <w:widowControl/>
              <w:jc w:val="center"/>
              <w:rPr>
                <w:rFonts w:ascii="Times New Roman" w:hAnsi="Times New Roman" w:eastAsia="仿宋"/>
                <w:color w:val="000000"/>
                <w:kern w:val="0"/>
                <w:szCs w:val="21"/>
              </w:rPr>
            </w:pPr>
            <w:r>
              <w:rPr>
                <w:rFonts w:ascii="Times New Roman" w:hAnsi="Times New Roman" w:eastAsia="仿宋"/>
                <w:color w:val="000000"/>
                <w:kern w:val="0"/>
                <w:szCs w:val="21"/>
              </w:rPr>
              <w:t>C组</w:t>
            </w:r>
          </w:p>
        </w:tc>
        <w:tc>
          <w:tcPr>
            <w:tcW w:w="1311" w:type="dxa"/>
            <w:tcBorders>
              <w:left w:val="nil"/>
              <w:right w:val="nil"/>
            </w:tcBorders>
            <w:shd w:val="clear" w:color="auto" w:fill="auto"/>
            <w:vAlign w:val="center"/>
          </w:tcPr>
          <w:p>
            <w:pPr>
              <w:widowControl/>
              <w:jc w:val="center"/>
              <w:rPr>
                <w:rFonts w:ascii="Times New Roman" w:hAnsi="Times New Roman" w:eastAsia="仿宋"/>
                <w:color w:val="000000"/>
                <w:kern w:val="0"/>
                <w:szCs w:val="21"/>
              </w:rPr>
            </w:pPr>
            <w:r>
              <w:rPr>
                <w:rFonts w:ascii="Times New Roman" w:hAnsi="Times New Roman" w:eastAsia="仿宋"/>
                <w:color w:val="000000"/>
                <w:kern w:val="0"/>
                <w:szCs w:val="21"/>
              </w:rPr>
              <w:t>11</w:t>
            </w:r>
          </w:p>
        </w:tc>
        <w:tc>
          <w:tcPr>
            <w:tcW w:w="1313" w:type="dxa"/>
            <w:tcBorders>
              <w:left w:val="nil"/>
              <w:right w:val="nil"/>
            </w:tcBorders>
            <w:shd w:val="clear" w:color="auto" w:fill="auto"/>
            <w:vAlign w:val="center"/>
          </w:tcPr>
          <w:p>
            <w:pPr>
              <w:widowControl/>
              <w:jc w:val="center"/>
              <w:rPr>
                <w:rFonts w:ascii="Times New Roman" w:hAnsi="Times New Roman" w:eastAsia="仿宋"/>
                <w:color w:val="000000"/>
                <w:kern w:val="0"/>
                <w:szCs w:val="21"/>
              </w:rPr>
            </w:pPr>
            <w:r>
              <w:rPr>
                <w:rFonts w:ascii="Times New Roman" w:hAnsi="Times New Roman" w:eastAsia="仿宋"/>
                <w:color w:val="000000"/>
                <w:kern w:val="0"/>
                <w:szCs w:val="21"/>
              </w:rPr>
              <w:t>14</w:t>
            </w:r>
          </w:p>
        </w:tc>
        <w:tc>
          <w:tcPr>
            <w:tcW w:w="1313" w:type="dxa"/>
            <w:tcBorders>
              <w:left w:val="nil"/>
              <w:right w:val="nil"/>
            </w:tcBorders>
            <w:shd w:val="clear" w:color="auto" w:fill="auto"/>
            <w:vAlign w:val="center"/>
          </w:tcPr>
          <w:p>
            <w:pPr>
              <w:widowControl/>
              <w:jc w:val="center"/>
              <w:rPr>
                <w:rFonts w:ascii="Times New Roman" w:hAnsi="Times New Roman" w:eastAsia="仿宋"/>
                <w:color w:val="000000"/>
                <w:kern w:val="0"/>
                <w:szCs w:val="21"/>
              </w:rPr>
            </w:pPr>
            <w:r>
              <w:rPr>
                <w:rFonts w:ascii="Times New Roman" w:hAnsi="Times New Roman" w:eastAsia="仿宋"/>
                <w:color w:val="000000"/>
                <w:kern w:val="0"/>
                <w:szCs w:val="21"/>
              </w:rPr>
              <w:t>8</w:t>
            </w:r>
          </w:p>
        </w:tc>
      </w:tr>
      <w:tr>
        <w:tblPrEx>
          <w:tblCellMar>
            <w:top w:w="0" w:type="dxa"/>
            <w:left w:w="108" w:type="dxa"/>
            <w:bottom w:w="0" w:type="dxa"/>
            <w:right w:w="108" w:type="dxa"/>
          </w:tblCellMar>
        </w:tblPrEx>
        <w:trPr>
          <w:trHeight w:val="432" w:hRule="atLeast"/>
        </w:trPr>
        <w:tc>
          <w:tcPr>
            <w:tcW w:w="4584" w:type="dxa"/>
            <w:tcBorders>
              <w:left w:val="nil"/>
              <w:right w:val="nil"/>
            </w:tcBorders>
            <w:shd w:val="clear" w:color="auto" w:fill="auto"/>
            <w:vAlign w:val="center"/>
          </w:tcPr>
          <w:p>
            <w:pPr>
              <w:widowControl/>
              <w:jc w:val="center"/>
              <w:rPr>
                <w:rFonts w:ascii="Times New Roman" w:hAnsi="Times New Roman" w:eastAsia="仿宋"/>
                <w:color w:val="000000"/>
                <w:kern w:val="0"/>
                <w:szCs w:val="21"/>
              </w:rPr>
            </w:pPr>
            <w:r>
              <w:rPr>
                <w:rFonts w:ascii="Times New Roman" w:hAnsi="Times New Roman" w:eastAsia="仿宋"/>
                <w:color w:val="000000"/>
                <w:kern w:val="0"/>
                <w:szCs w:val="21"/>
              </w:rPr>
              <w:t>D组</w:t>
            </w:r>
          </w:p>
        </w:tc>
        <w:tc>
          <w:tcPr>
            <w:tcW w:w="1311" w:type="dxa"/>
            <w:tcBorders>
              <w:left w:val="nil"/>
              <w:right w:val="nil"/>
            </w:tcBorders>
            <w:shd w:val="clear" w:color="auto" w:fill="auto"/>
            <w:vAlign w:val="center"/>
          </w:tcPr>
          <w:p>
            <w:pPr>
              <w:widowControl/>
              <w:jc w:val="center"/>
              <w:rPr>
                <w:rFonts w:ascii="Times New Roman" w:hAnsi="Times New Roman" w:eastAsia="仿宋"/>
                <w:color w:val="000000"/>
                <w:kern w:val="0"/>
                <w:szCs w:val="21"/>
              </w:rPr>
            </w:pPr>
            <w:r>
              <w:rPr>
                <w:rFonts w:ascii="Times New Roman" w:hAnsi="Times New Roman" w:eastAsia="仿宋"/>
                <w:color w:val="000000"/>
                <w:kern w:val="0"/>
                <w:szCs w:val="21"/>
              </w:rPr>
              <w:t>9</w:t>
            </w:r>
          </w:p>
        </w:tc>
        <w:tc>
          <w:tcPr>
            <w:tcW w:w="1313" w:type="dxa"/>
            <w:tcBorders>
              <w:left w:val="nil"/>
              <w:right w:val="nil"/>
            </w:tcBorders>
            <w:shd w:val="clear" w:color="auto" w:fill="auto"/>
            <w:vAlign w:val="center"/>
          </w:tcPr>
          <w:p>
            <w:pPr>
              <w:widowControl/>
              <w:jc w:val="center"/>
              <w:rPr>
                <w:rFonts w:ascii="Times New Roman" w:hAnsi="Times New Roman" w:eastAsia="仿宋"/>
                <w:color w:val="000000"/>
                <w:kern w:val="0"/>
                <w:szCs w:val="21"/>
              </w:rPr>
            </w:pPr>
            <w:r>
              <w:rPr>
                <w:rFonts w:ascii="Times New Roman" w:hAnsi="Times New Roman" w:eastAsia="仿宋"/>
                <w:color w:val="000000"/>
                <w:kern w:val="0"/>
                <w:szCs w:val="21"/>
              </w:rPr>
              <w:t>10</w:t>
            </w:r>
          </w:p>
        </w:tc>
        <w:tc>
          <w:tcPr>
            <w:tcW w:w="1313" w:type="dxa"/>
            <w:tcBorders>
              <w:left w:val="nil"/>
              <w:right w:val="nil"/>
            </w:tcBorders>
            <w:shd w:val="clear" w:color="auto" w:fill="auto"/>
            <w:vAlign w:val="center"/>
          </w:tcPr>
          <w:p>
            <w:pPr>
              <w:widowControl/>
              <w:jc w:val="center"/>
              <w:rPr>
                <w:rFonts w:ascii="Times New Roman" w:hAnsi="Times New Roman" w:eastAsia="仿宋"/>
                <w:color w:val="000000"/>
                <w:kern w:val="0"/>
                <w:szCs w:val="21"/>
              </w:rPr>
            </w:pPr>
            <w:r>
              <w:rPr>
                <w:rFonts w:ascii="Times New Roman" w:hAnsi="Times New Roman" w:eastAsia="仿宋"/>
                <w:color w:val="000000"/>
                <w:kern w:val="0"/>
                <w:szCs w:val="21"/>
              </w:rPr>
              <w:t>8</w:t>
            </w:r>
          </w:p>
        </w:tc>
      </w:tr>
      <w:tr>
        <w:tblPrEx>
          <w:tblCellMar>
            <w:top w:w="0" w:type="dxa"/>
            <w:left w:w="108" w:type="dxa"/>
            <w:bottom w:w="0" w:type="dxa"/>
            <w:right w:w="108" w:type="dxa"/>
          </w:tblCellMar>
        </w:tblPrEx>
        <w:trPr>
          <w:trHeight w:val="432" w:hRule="atLeast"/>
        </w:trPr>
        <w:tc>
          <w:tcPr>
            <w:tcW w:w="4584" w:type="dxa"/>
            <w:tcBorders>
              <w:left w:val="nil"/>
              <w:right w:val="nil"/>
            </w:tcBorders>
            <w:shd w:val="clear" w:color="auto" w:fill="auto"/>
            <w:vAlign w:val="center"/>
          </w:tcPr>
          <w:p>
            <w:pPr>
              <w:widowControl/>
              <w:jc w:val="center"/>
              <w:rPr>
                <w:rFonts w:ascii="Times New Roman" w:hAnsi="Times New Roman" w:eastAsia="仿宋"/>
                <w:color w:val="000000"/>
                <w:kern w:val="0"/>
                <w:szCs w:val="21"/>
              </w:rPr>
            </w:pPr>
            <w:r>
              <w:rPr>
                <w:rFonts w:ascii="Times New Roman" w:hAnsi="Times New Roman" w:eastAsia="仿宋"/>
                <w:color w:val="000000"/>
                <w:kern w:val="0"/>
                <w:szCs w:val="21"/>
              </w:rPr>
              <w:t>E组</w:t>
            </w:r>
          </w:p>
        </w:tc>
        <w:tc>
          <w:tcPr>
            <w:tcW w:w="1311" w:type="dxa"/>
            <w:tcBorders>
              <w:left w:val="nil"/>
              <w:right w:val="nil"/>
            </w:tcBorders>
            <w:shd w:val="clear" w:color="auto" w:fill="auto"/>
            <w:vAlign w:val="center"/>
          </w:tcPr>
          <w:p>
            <w:pPr>
              <w:widowControl/>
              <w:jc w:val="center"/>
              <w:rPr>
                <w:rFonts w:ascii="Times New Roman" w:hAnsi="Times New Roman" w:eastAsia="仿宋"/>
                <w:color w:val="000000"/>
                <w:kern w:val="0"/>
                <w:szCs w:val="21"/>
              </w:rPr>
            </w:pPr>
            <w:r>
              <w:rPr>
                <w:rFonts w:ascii="Times New Roman" w:hAnsi="Times New Roman" w:eastAsia="仿宋"/>
                <w:color w:val="000000"/>
                <w:kern w:val="0"/>
                <w:szCs w:val="21"/>
              </w:rPr>
              <w:t>2</w:t>
            </w:r>
          </w:p>
        </w:tc>
        <w:tc>
          <w:tcPr>
            <w:tcW w:w="1313" w:type="dxa"/>
            <w:tcBorders>
              <w:left w:val="nil"/>
              <w:right w:val="nil"/>
            </w:tcBorders>
            <w:shd w:val="clear" w:color="auto" w:fill="auto"/>
            <w:vAlign w:val="center"/>
          </w:tcPr>
          <w:p>
            <w:pPr>
              <w:widowControl/>
              <w:jc w:val="center"/>
              <w:rPr>
                <w:rFonts w:ascii="Times New Roman" w:hAnsi="Times New Roman" w:eastAsia="仿宋"/>
                <w:color w:val="000000"/>
                <w:kern w:val="0"/>
                <w:szCs w:val="21"/>
              </w:rPr>
            </w:pPr>
            <w:r>
              <w:rPr>
                <w:rFonts w:ascii="Times New Roman" w:hAnsi="Times New Roman" w:eastAsia="仿宋"/>
                <w:color w:val="000000"/>
                <w:kern w:val="0"/>
                <w:szCs w:val="21"/>
              </w:rPr>
              <w:t>2</w:t>
            </w:r>
          </w:p>
        </w:tc>
        <w:tc>
          <w:tcPr>
            <w:tcW w:w="1313" w:type="dxa"/>
            <w:tcBorders>
              <w:left w:val="nil"/>
              <w:right w:val="nil"/>
            </w:tcBorders>
            <w:shd w:val="clear" w:color="auto" w:fill="auto"/>
            <w:vAlign w:val="center"/>
          </w:tcPr>
          <w:p>
            <w:pPr>
              <w:widowControl/>
              <w:jc w:val="center"/>
              <w:rPr>
                <w:rFonts w:ascii="Times New Roman" w:hAnsi="Times New Roman" w:eastAsia="仿宋"/>
                <w:color w:val="000000"/>
                <w:kern w:val="0"/>
                <w:szCs w:val="21"/>
              </w:rPr>
            </w:pPr>
            <w:r>
              <w:rPr>
                <w:rFonts w:ascii="Times New Roman" w:hAnsi="Times New Roman" w:eastAsia="仿宋"/>
                <w:color w:val="000000"/>
                <w:kern w:val="0"/>
                <w:szCs w:val="21"/>
              </w:rPr>
              <w:t>4</w:t>
            </w:r>
          </w:p>
        </w:tc>
      </w:tr>
      <w:tr>
        <w:tblPrEx>
          <w:tblCellMar>
            <w:top w:w="0" w:type="dxa"/>
            <w:left w:w="108" w:type="dxa"/>
            <w:bottom w:w="0" w:type="dxa"/>
            <w:right w:w="108" w:type="dxa"/>
          </w:tblCellMar>
        </w:tblPrEx>
        <w:trPr>
          <w:trHeight w:val="432" w:hRule="atLeast"/>
        </w:trPr>
        <w:tc>
          <w:tcPr>
            <w:tcW w:w="4584" w:type="dxa"/>
            <w:tcBorders>
              <w:left w:val="nil"/>
              <w:right w:val="nil"/>
            </w:tcBorders>
            <w:shd w:val="clear" w:color="auto" w:fill="auto"/>
            <w:vAlign w:val="center"/>
          </w:tcPr>
          <w:p>
            <w:pPr>
              <w:widowControl/>
              <w:jc w:val="center"/>
              <w:rPr>
                <w:rFonts w:ascii="Times New Roman" w:hAnsi="Times New Roman" w:eastAsia="仿宋"/>
                <w:color w:val="000000"/>
                <w:kern w:val="0"/>
                <w:szCs w:val="21"/>
              </w:rPr>
            </w:pPr>
            <w:r>
              <w:rPr>
                <w:rFonts w:ascii="Times New Roman" w:hAnsi="Times New Roman" w:eastAsia="仿宋"/>
                <w:color w:val="000000"/>
                <w:kern w:val="0"/>
                <w:szCs w:val="21"/>
              </w:rPr>
              <w:t>F组</w:t>
            </w:r>
          </w:p>
        </w:tc>
        <w:tc>
          <w:tcPr>
            <w:tcW w:w="1311" w:type="dxa"/>
            <w:tcBorders>
              <w:left w:val="nil"/>
              <w:right w:val="nil"/>
            </w:tcBorders>
            <w:shd w:val="clear" w:color="auto" w:fill="auto"/>
            <w:vAlign w:val="center"/>
          </w:tcPr>
          <w:p>
            <w:pPr>
              <w:widowControl/>
              <w:jc w:val="center"/>
              <w:rPr>
                <w:rFonts w:ascii="Times New Roman" w:hAnsi="Times New Roman" w:eastAsia="仿宋"/>
                <w:color w:val="000000"/>
                <w:kern w:val="0"/>
                <w:szCs w:val="21"/>
              </w:rPr>
            </w:pPr>
            <w:r>
              <w:rPr>
                <w:rFonts w:ascii="Times New Roman" w:hAnsi="Times New Roman" w:eastAsia="仿宋"/>
                <w:color w:val="000000"/>
                <w:kern w:val="0"/>
                <w:szCs w:val="21"/>
              </w:rPr>
              <w:t>5</w:t>
            </w:r>
          </w:p>
        </w:tc>
        <w:tc>
          <w:tcPr>
            <w:tcW w:w="1313" w:type="dxa"/>
            <w:tcBorders>
              <w:left w:val="nil"/>
              <w:right w:val="nil"/>
            </w:tcBorders>
            <w:shd w:val="clear" w:color="auto" w:fill="auto"/>
            <w:vAlign w:val="center"/>
          </w:tcPr>
          <w:p>
            <w:pPr>
              <w:widowControl/>
              <w:jc w:val="center"/>
              <w:rPr>
                <w:rFonts w:ascii="Times New Roman" w:hAnsi="Times New Roman" w:eastAsia="仿宋"/>
                <w:color w:val="000000"/>
                <w:kern w:val="0"/>
                <w:szCs w:val="21"/>
              </w:rPr>
            </w:pPr>
            <w:r>
              <w:rPr>
                <w:rFonts w:ascii="Times New Roman" w:hAnsi="Times New Roman" w:eastAsia="仿宋"/>
                <w:color w:val="000000"/>
                <w:kern w:val="0"/>
                <w:szCs w:val="21"/>
              </w:rPr>
              <w:t>8</w:t>
            </w:r>
          </w:p>
        </w:tc>
        <w:tc>
          <w:tcPr>
            <w:tcW w:w="1313" w:type="dxa"/>
            <w:tcBorders>
              <w:left w:val="nil"/>
              <w:right w:val="nil"/>
            </w:tcBorders>
            <w:shd w:val="clear" w:color="auto" w:fill="auto"/>
            <w:vAlign w:val="center"/>
          </w:tcPr>
          <w:p>
            <w:pPr>
              <w:widowControl/>
              <w:jc w:val="center"/>
              <w:rPr>
                <w:rFonts w:ascii="Times New Roman" w:hAnsi="Times New Roman" w:eastAsia="仿宋"/>
                <w:color w:val="000000"/>
                <w:kern w:val="0"/>
                <w:szCs w:val="21"/>
              </w:rPr>
            </w:pPr>
            <w:r>
              <w:rPr>
                <w:rFonts w:ascii="Times New Roman" w:hAnsi="Times New Roman" w:eastAsia="仿宋"/>
                <w:color w:val="000000"/>
                <w:kern w:val="0"/>
                <w:szCs w:val="21"/>
              </w:rPr>
              <w:t>7</w:t>
            </w:r>
          </w:p>
        </w:tc>
      </w:tr>
      <w:tr>
        <w:tblPrEx>
          <w:tblCellMar>
            <w:top w:w="0" w:type="dxa"/>
            <w:left w:w="108" w:type="dxa"/>
            <w:bottom w:w="0" w:type="dxa"/>
            <w:right w:w="108" w:type="dxa"/>
          </w:tblCellMar>
        </w:tblPrEx>
        <w:trPr>
          <w:trHeight w:val="432" w:hRule="atLeast"/>
        </w:trPr>
        <w:tc>
          <w:tcPr>
            <w:tcW w:w="4584" w:type="dxa"/>
            <w:tcBorders>
              <w:left w:val="nil"/>
              <w:right w:val="nil"/>
            </w:tcBorders>
            <w:shd w:val="clear" w:color="auto" w:fill="auto"/>
            <w:vAlign w:val="center"/>
          </w:tcPr>
          <w:p>
            <w:pPr>
              <w:widowControl/>
              <w:jc w:val="center"/>
              <w:rPr>
                <w:rFonts w:ascii="Times New Roman" w:hAnsi="Times New Roman" w:eastAsia="仿宋"/>
                <w:color w:val="000000"/>
                <w:kern w:val="0"/>
                <w:szCs w:val="21"/>
              </w:rPr>
            </w:pPr>
            <w:r>
              <w:rPr>
                <w:rFonts w:ascii="Times New Roman" w:hAnsi="Times New Roman" w:eastAsia="仿宋"/>
                <w:color w:val="000000"/>
                <w:kern w:val="0"/>
                <w:szCs w:val="21"/>
              </w:rPr>
              <w:t>G组</w:t>
            </w:r>
          </w:p>
        </w:tc>
        <w:tc>
          <w:tcPr>
            <w:tcW w:w="1311" w:type="dxa"/>
            <w:tcBorders>
              <w:left w:val="nil"/>
              <w:right w:val="nil"/>
            </w:tcBorders>
            <w:shd w:val="clear" w:color="auto" w:fill="auto"/>
            <w:vAlign w:val="center"/>
          </w:tcPr>
          <w:p>
            <w:pPr>
              <w:widowControl/>
              <w:jc w:val="center"/>
              <w:rPr>
                <w:rFonts w:ascii="Times New Roman" w:hAnsi="Times New Roman" w:eastAsia="仿宋"/>
                <w:color w:val="000000"/>
                <w:kern w:val="0"/>
                <w:szCs w:val="21"/>
              </w:rPr>
            </w:pPr>
            <w:r>
              <w:rPr>
                <w:rFonts w:ascii="Times New Roman" w:hAnsi="Times New Roman" w:eastAsia="仿宋"/>
                <w:color w:val="000000"/>
                <w:kern w:val="0"/>
                <w:szCs w:val="21"/>
              </w:rPr>
              <w:t>2</w:t>
            </w:r>
          </w:p>
        </w:tc>
        <w:tc>
          <w:tcPr>
            <w:tcW w:w="1313" w:type="dxa"/>
            <w:tcBorders>
              <w:left w:val="nil"/>
              <w:right w:val="nil"/>
            </w:tcBorders>
            <w:shd w:val="clear" w:color="auto" w:fill="auto"/>
            <w:vAlign w:val="center"/>
          </w:tcPr>
          <w:p>
            <w:pPr>
              <w:widowControl/>
              <w:jc w:val="center"/>
              <w:rPr>
                <w:rFonts w:ascii="Times New Roman" w:hAnsi="Times New Roman" w:eastAsia="仿宋"/>
                <w:color w:val="000000"/>
                <w:kern w:val="0"/>
                <w:szCs w:val="21"/>
              </w:rPr>
            </w:pPr>
            <w:r>
              <w:rPr>
                <w:rFonts w:ascii="Times New Roman" w:hAnsi="Times New Roman" w:eastAsia="仿宋"/>
                <w:color w:val="000000"/>
                <w:kern w:val="0"/>
                <w:szCs w:val="21"/>
              </w:rPr>
              <w:t>2</w:t>
            </w:r>
          </w:p>
        </w:tc>
        <w:tc>
          <w:tcPr>
            <w:tcW w:w="1313" w:type="dxa"/>
            <w:tcBorders>
              <w:left w:val="nil"/>
              <w:right w:val="nil"/>
            </w:tcBorders>
            <w:shd w:val="clear" w:color="auto" w:fill="auto"/>
            <w:vAlign w:val="center"/>
          </w:tcPr>
          <w:p>
            <w:pPr>
              <w:widowControl/>
              <w:jc w:val="center"/>
              <w:rPr>
                <w:rFonts w:ascii="Times New Roman" w:hAnsi="Times New Roman" w:eastAsia="仿宋"/>
                <w:color w:val="000000"/>
                <w:kern w:val="0"/>
                <w:szCs w:val="21"/>
              </w:rPr>
            </w:pPr>
            <w:r>
              <w:rPr>
                <w:rFonts w:ascii="Times New Roman" w:hAnsi="Times New Roman" w:eastAsia="仿宋"/>
                <w:color w:val="000000"/>
                <w:kern w:val="0"/>
                <w:szCs w:val="21"/>
              </w:rPr>
              <w:t>8</w:t>
            </w:r>
          </w:p>
        </w:tc>
      </w:tr>
      <w:tr>
        <w:tblPrEx>
          <w:tblCellMar>
            <w:top w:w="0" w:type="dxa"/>
            <w:left w:w="108" w:type="dxa"/>
            <w:bottom w:w="0" w:type="dxa"/>
            <w:right w:w="108" w:type="dxa"/>
          </w:tblCellMar>
        </w:tblPrEx>
        <w:trPr>
          <w:trHeight w:val="432" w:hRule="atLeast"/>
        </w:trPr>
        <w:tc>
          <w:tcPr>
            <w:tcW w:w="4584" w:type="dxa"/>
            <w:tcBorders>
              <w:left w:val="nil"/>
              <w:right w:val="nil"/>
            </w:tcBorders>
            <w:shd w:val="clear" w:color="auto" w:fill="auto"/>
            <w:vAlign w:val="center"/>
          </w:tcPr>
          <w:p>
            <w:pPr>
              <w:widowControl/>
              <w:jc w:val="center"/>
              <w:rPr>
                <w:rFonts w:ascii="Times New Roman" w:hAnsi="Times New Roman" w:eastAsia="仿宋"/>
                <w:color w:val="000000"/>
                <w:kern w:val="0"/>
                <w:szCs w:val="21"/>
              </w:rPr>
            </w:pPr>
            <w:r>
              <w:rPr>
                <w:rFonts w:ascii="Times New Roman" w:hAnsi="Times New Roman" w:eastAsia="仿宋"/>
                <w:color w:val="000000"/>
                <w:kern w:val="0"/>
                <w:szCs w:val="21"/>
              </w:rPr>
              <w:t>H组</w:t>
            </w:r>
          </w:p>
        </w:tc>
        <w:tc>
          <w:tcPr>
            <w:tcW w:w="1311" w:type="dxa"/>
            <w:tcBorders>
              <w:left w:val="nil"/>
              <w:right w:val="nil"/>
            </w:tcBorders>
            <w:shd w:val="clear" w:color="auto" w:fill="auto"/>
            <w:vAlign w:val="center"/>
          </w:tcPr>
          <w:p>
            <w:pPr>
              <w:widowControl/>
              <w:jc w:val="center"/>
              <w:rPr>
                <w:rFonts w:ascii="Times New Roman" w:hAnsi="Times New Roman" w:eastAsia="仿宋"/>
                <w:color w:val="000000"/>
                <w:kern w:val="0"/>
                <w:szCs w:val="21"/>
              </w:rPr>
            </w:pPr>
            <w:r>
              <w:rPr>
                <w:rFonts w:ascii="Times New Roman" w:hAnsi="Times New Roman" w:eastAsia="仿宋"/>
                <w:color w:val="000000"/>
                <w:kern w:val="0"/>
                <w:szCs w:val="21"/>
              </w:rPr>
              <w:t>15</w:t>
            </w:r>
          </w:p>
        </w:tc>
        <w:tc>
          <w:tcPr>
            <w:tcW w:w="1313" w:type="dxa"/>
            <w:tcBorders>
              <w:left w:val="nil"/>
              <w:right w:val="nil"/>
            </w:tcBorders>
            <w:shd w:val="clear" w:color="auto" w:fill="auto"/>
            <w:vAlign w:val="center"/>
          </w:tcPr>
          <w:p>
            <w:pPr>
              <w:widowControl/>
              <w:jc w:val="center"/>
              <w:rPr>
                <w:rFonts w:ascii="Times New Roman" w:hAnsi="Times New Roman" w:eastAsia="仿宋"/>
                <w:color w:val="000000"/>
                <w:kern w:val="0"/>
                <w:szCs w:val="21"/>
              </w:rPr>
            </w:pPr>
            <w:r>
              <w:rPr>
                <w:rFonts w:ascii="Times New Roman" w:hAnsi="Times New Roman" w:eastAsia="仿宋"/>
                <w:color w:val="000000"/>
                <w:kern w:val="0"/>
                <w:szCs w:val="21"/>
              </w:rPr>
              <w:t>19</w:t>
            </w:r>
          </w:p>
        </w:tc>
        <w:tc>
          <w:tcPr>
            <w:tcW w:w="1313" w:type="dxa"/>
            <w:tcBorders>
              <w:left w:val="nil"/>
              <w:right w:val="nil"/>
            </w:tcBorders>
            <w:shd w:val="clear" w:color="auto" w:fill="auto"/>
            <w:vAlign w:val="center"/>
          </w:tcPr>
          <w:p>
            <w:pPr>
              <w:widowControl/>
              <w:jc w:val="center"/>
              <w:rPr>
                <w:rFonts w:ascii="Times New Roman" w:hAnsi="Times New Roman" w:eastAsia="仿宋"/>
                <w:color w:val="000000"/>
                <w:kern w:val="0"/>
                <w:szCs w:val="21"/>
              </w:rPr>
            </w:pPr>
            <w:r>
              <w:rPr>
                <w:rFonts w:ascii="Times New Roman" w:hAnsi="Times New Roman" w:eastAsia="仿宋"/>
                <w:color w:val="000000"/>
                <w:kern w:val="0"/>
                <w:szCs w:val="21"/>
              </w:rPr>
              <w:t>18</w:t>
            </w:r>
          </w:p>
        </w:tc>
      </w:tr>
      <w:tr>
        <w:tblPrEx>
          <w:tblCellMar>
            <w:top w:w="0" w:type="dxa"/>
            <w:left w:w="108" w:type="dxa"/>
            <w:bottom w:w="0" w:type="dxa"/>
            <w:right w:w="108" w:type="dxa"/>
          </w:tblCellMar>
        </w:tblPrEx>
        <w:trPr>
          <w:trHeight w:val="300" w:hRule="atLeast"/>
        </w:trPr>
        <w:tc>
          <w:tcPr>
            <w:tcW w:w="4584" w:type="dxa"/>
            <w:tcBorders>
              <w:left w:val="nil"/>
              <w:bottom w:val="single" w:color="auto" w:sz="12" w:space="0"/>
              <w:right w:val="nil"/>
            </w:tcBorders>
            <w:shd w:val="clear" w:color="auto" w:fill="auto"/>
            <w:vAlign w:val="center"/>
          </w:tcPr>
          <w:p>
            <w:pPr>
              <w:widowControl/>
              <w:jc w:val="center"/>
              <w:rPr>
                <w:rFonts w:ascii="Times New Roman" w:hAnsi="Times New Roman" w:eastAsia="仿宋"/>
                <w:color w:val="000000"/>
                <w:kern w:val="0"/>
                <w:szCs w:val="21"/>
              </w:rPr>
            </w:pPr>
            <w:r>
              <w:rPr>
                <w:rFonts w:ascii="Times New Roman" w:hAnsi="Times New Roman" w:eastAsia="仿宋"/>
                <w:color w:val="000000"/>
                <w:kern w:val="0"/>
                <w:szCs w:val="21"/>
              </w:rPr>
              <w:t>总数</w:t>
            </w:r>
          </w:p>
        </w:tc>
        <w:tc>
          <w:tcPr>
            <w:tcW w:w="1311" w:type="dxa"/>
            <w:tcBorders>
              <w:left w:val="nil"/>
              <w:bottom w:val="single" w:color="auto" w:sz="12" w:space="0"/>
              <w:right w:val="nil"/>
            </w:tcBorders>
            <w:shd w:val="clear" w:color="auto" w:fill="auto"/>
            <w:vAlign w:val="center"/>
          </w:tcPr>
          <w:p>
            <w:pPr>
              <w:jc w:val="center"/>
              <w:rPr>
                <w:rFonts w:ascii="Times New Roman" w:hAnsi="Times New Roman" w:eastAsia="仿宋"/>
                <w:color w:val="000000"/>
                <w:szCs w:val="21"/>
              </w:rPr>
            </w:pPr>
            <w:r>
              <w:rPr>
                <w:rFonts w:ascii="Times New Roman" w:hAnsi="Times New Roman" w:eastAsia="仿宋"/>
                <w:color w:val="000000"/>
                <w:szCs w:val="21"/>
              </w:rPr>
              <w:t>81</w:t>
            </w:r>
          </w:p>
        </w:tc>
        <w:tc>
          <w:tcPr>
            <w:tcW w:w="1313" w:type="dxa"/>
            <w:tcBorders>
              <w:left w:val="nil"/>
              <w:bottom w:val="single" w:color="auto" w:sz="12" w:space="0"/>
              <w:right w:val="nil"/>
            </w:tcBorders>
            <w:shd w:val="clear" w:color="auto" w:fill="auto"/>
            <w:vAlign w:val="center"/>
          </w:tcPr>
          <w:p>
            <w:pPr>
              <w:jc w:val="center"/>
              <w:rPr>
                <w:rFonts w:ascii="Times New Roman" w:hAnsi="Times New Roman" w:eastAsia="仿宋"/>
                <w:color w:val="000000"/>
                <w:szCs w:val="21"/>
              </w:rPr>
            </w:pPr>
            <w:r>
              <w:rPr>
                <w:rFonts w:ascii="Times New Roman" w:hAnsi="Times New Roman" w:eastAsia="仿宋"/>
                <w:color w:val="000000"/>
                <w:szCs w:val="21"/>
              </w:rPr>
              <w:t>96</w:t>
            </w:r>
          </w:p>
        </w:tc>
        <w:tc>
          <w:tcPr>
            <w:tcW w:w="1313" w:type="dxa"/>
            <w:tcBorders>
              <w:left w:val="nil"/>
              <w:bottom w:val="single" w:color="auto" w:sz="12" w:space="0"/>
              <w:right w:val="nil"/>
            </w:tcBorders>
            <w:shd w:val="clear" w:color="auto" w:fill="auto"/>
            <w:vAlign w:val="center"/>
          </w:tcPr>
          <w:p>
            <w:pPr>
              <w:jc w:val="center"/>
              <w:rPr>
                <w:rFonts w:ascii="Times New Roman" w:hAnsi="Times New Roman" w:eastAsia="仿宋"/>
                <w:color w:val="000000"/>
                <w:szCs w:val="21"/>
              </w:rPr>
            </w:pPr>
            <w:r>
              <w:rPr>
                <w:rFonts w:ascii="Times New Roman" w:hAnsi="Times New Roman" w:eastAsia="仿宋"/>
                <w:color w:val="000000"/>
                <w:szCs w:val="21"/>
              </w:rPr>
              <w:t>92</w:t>
            </w:r>
          </w:p>
        </w:tc>
      </w:tr>
    </w:tbl>
    <w:p>
      <w:pPr>
        <w:adjustRightInd w:val="0"/>
        <w:snapToGrid w:val="0"/>
        <w:spacing w:line="360" w:lineRule="auto"/>
        <w:ind w:firstLine="480" w:firstLineChars="200"/>
        <w:rPr>
          <w:rFonts w:ascii="Times New Roman" w:hAnsi="Times New Roman" w:eastAsia="仿宋_GB2312"/>
          <w:sz w:val="24"/>
          <w:szCs w:val="24"/>
        </w:rPr>
      </w:pPr>
    </w:p>
    <w:p>
      <w:pPr>
        <w:adjustRightInd w:val="0"/>
        <w:snapToGrid w:val="0"/>
        <w:spacing w:line="360" w:lineRule="auto"/>
        <w:ind w:firstLine="480" w:firstLineChars="200"/>
        <w:rPr>
          <w:rFonts w:ascii="Times New Roman" w:hAnsi="Times New Roman" w:eastAsia="仿宋_GB2312"/>
          <w:sz w:val="24"/>
          <w:szCs w:val="24"/>
        </w:rPr>
      </w:pPr>
    </w:p>
    <w:p>
      <w:pPr>
        <w:adjustRightInd w:val="0"/>
        <w:snapToGrid w:val="0"/>
        <w:spacing w:line="360" w:lineRule="auto"/>
        <w:rPr>
          <w:rFonts w:ascii="Times New Roman" w:hAnsi="Times New Roman" w:eastAsia="仿宋_GB2312"/>
          <w:sz w:val="24"/>
          <w:szCs w:val="24"/>
        </w:rPr>
      </w:pPr>
    </w:p>
    <w:p>
      <w:pPr>
        <w:adjustRightInd w:val="0"/>
        <w:snapToGrid w:val="0"/>
        <w:spacing w:line="360" w:lineRule="auto"/>
        <w:rPr>
          <w:rFonts w:ascii="Times New Roman" w:hAnsi="Times New Roman" w:eastAsia="仿宋_GB2312"/>
          <w:sz w:val="24"/>
          <w:szCs w:val="24"/>
        </w:rPr>
      </w:pPr>
    </w:p>
    <w:p>
      <w:pPr>
        <w:jc w:val="center"/>
        <w:rPr>
          <w:rFonts w:ascii="Times New Roman" w:hAnsi="Times New Roman" w:eastAsia="仿宋_GB2312"/>
          <w:color w:val="0D0D0D"/>
          <w:szCs w:val="28"/>
        </w:rPr>
      </w:pPr>
      <w:r>
        <w:rPr>
          <w:rFonts w:hint="eastAsia" w:ascii="Times New Roman" w:hAnsi="Times New Roman" w:eastAsia="仿宋_GB2312" w:cs="仿宋_GB2312"/>
          <w:color w:val="0D0D0D"/>
          <w:szCs w:val="28"/>
          <w:lang w:bidi="ar"/>
        </w:rPr>
        <w:t>表</w:t>
      </w:r>
      <w:r>
        <w:rPr>
          <w:rFonts w:hint="eastAsia" w:ascii="Times New Roman" w:hAnsi="Times New Roman" w:eastAsia="仿宋_GB2312"/>
          <w:color w:val="0D0D0D"/>
          <w:szCs w:val="28"/>
          <w:lang w:bidi="ar"/>
        </w:rPr>
        <w:t>12</w:t>
      </w:r>
      <w:r>
        <w:rPr>
          <w:rFonts w:hint="eastAsia" w:ascii="Times New Roman" w:hAnsi="Times New Roman" w:eastAsia="仿宋_GB2312" w:cs="仿宋_GB2312"/>
          <w:color w:val="0D0D0D"/>
          <w:szCs w:val="28"/>
          <w:lang w:bidi="ar"/>
        </w:rPr>
        <w:t>不同基质回收率和批间差范围</w:t>
      </w:r>
    </w:p>
    <w:tbl>
      <w:tblPr>
        <w:tblStyle w:val="36"/>
        <w:tblW w:w="4998" w:type="pct"/>
        <w:jc w:val="center"/>
        <w:tblBorders>
          <w:top w:val="single" w:color="000000" w:sz="12" w:space="0"/>
          <w:left w:val="none" w:color="auto" w:sz="6" w:space="0"/>
          <w:bottom w:val="single" w:color="000000" w:sz="12" w:space="0"/>
          <w:right w:val="none" w:color="auto" w:sz="6" w:space="0"/>
          <w:insideH w:val="outset" w:color="auto" w:sz="6" w:space="0"/>
          <w:insideV w:val="outset" w:color="auto" w:sz="6" w:space="0"/>
        </w:tblBorders>
        <w:tblLayout w:type="autofit"/>
        <w:tblCellMar>
          <w:top w:w="0" w:type="dxa"/>
          <w:left w:w="108" w:type="dxa"/>
          <w:bottom w:w="0" w:type="dxa"/>
          <w:right w:w="108" w:type="dxa"/>
        </w:tblCellMar>
      </w:tblPr>
      <w:tblGrid>
        <w:gridCol w:w="1670"/>
        <w:gridCol w:w="2687"/>
        <w:gridCol w:w="2074"/>
        <w:gridCol w:w="2081"/>
      </w:tblGrid>
      <w:tr>
        <w:tblPrEx>
          <w:tblBorders>
            <w:top w:val="single" w:color="000000" w:sz="12" w:space="0"/>
            <w:left w:val="none" w:color="auto" w:sz="6" w:space="0"/>
            <w:bottom w:val="single" w:color="000000" w:sz="12" w:space="0"/>
            <w:right w:val="none" w:color="auto" w:sz="6" w:space="0"/>
            <w:insideH w:val="outset" w:color="auto" w:sz="6" w:space="0"/>
            <w:insideV w:val="outset" w:color="auto" w:sz="6" w:space="0"/>
          </w:tblBorders>
          <w:tblCellMar>
            <w:top w:w="0" w:type="dxa"/>
            <w:left w:w="108" w:type="dxa"/>
            <w:bottom w:w="0" w:type="dxa"/>
            <w:right w:w="108" w:type="dxa"/>
          </w:tblCellMar>
        </w:tblPrEx>
        <w:trPr>
          <w:jc w:val="center"/>
        </w:trPr>
        <w:tc>
          <w:tcPr>
            <w:tcW w:w="981" w:type="pct"/>
            <w:vMerge w:val="restart"/>
            <w:tcBorders>
              <w:top w:val="single" w:color="auto" w:sz="12" w:space="0"/>
              <w:left w:val="nil"/>
              <w:bottom w:val="single" w:color="auto" w:sz="8" w:space="0"/>
              <w:right w:val="nil"/>
            </w:tcBorders>
            <w:shd w:val="clear" w:color="auto" w:fill="auto"/>
            <w:vAlign w:val="center"/>
          </w:tcPr>
          <w:p>
            <w:pPr>
              <w:jc w:val="center"/>
              <w:rPr>
                <w:rFonts w:ascii="Times New Roman" w:hAnsi="Times New Roman" w:eastAsia="仿宋_GB2312"/>
                <w:color w:val="0D0D0D"/>
                <w:szCs w:val="28"/>
              </w:rPr>
            </w:pPr>
            <w:r>
              <w:rPr>
                <w:rFonts w:hint="eastAsia" w:ascii="Times New Roman" w:hAnsi="Times New Roman" w:eastAsia="仿宋_GB2312" w:cs="仿宋_GB2312"/>
                <w:color w:val="0D0D0D"/>
                <w:szCs w:val="28"/>
                <w:lang w:bidi="ar"/>
              </w:rPr>
              <w:t>基质药物种类</w:t>
            </w:r>
          </w:p>
        </w:tc>
        <w:tc>
          <w:tcPr>
            <w:tcW w:w="1578" w:type="pct"/>
            <w:tcBorders>
              <w:top w:val="single" w:color="auto" w:sz="12" w:space="0"/>
              <w:left w:val="nil"/>
              <w:bottom w:val="nil"/>
              <w:right w:val="nil"/>
            </w:tcBorders>
            <w:shd w:val="clear" w:color="auto" w:fill="auto"/>
            <w:vAlign w:val="center"/>
          </w:tcPr>
          <w:p>
            <w:pPr>
              <w:jc w:val="center"/>
              <w:rPr>
                <w:rFonts w:ascii="Times New Roman" w:hAnsi="Times New Roman" w:eastAsia="仿宋_GB2312" w:cs="仿宋_GB2312"/>
                <w:color w:val="0D0D0D"/>
                <w:szCs w:val="28"/>
                <w:lang w:bidi="ar"/>
              </w:rPr>
            </w:pPr>
            <w:r>
              <w:rPr>
                <w:rFonts w:hint="eastAsia" w:ascii="Times New Roman" w:hAnsi="Times New Roman" w:eastAsia="仿宋_GB2312" w:cs="仿宋_GB2312"/>
                <w:color w:val="0D0D0D"/>
                <w:szCs w:val="28"/>
                <w:lang w:bidi="ar"/>
              </w:rPr>
              <w:t>回收率</w:t>
            </w:r>
          </w:p>
        </w:tc>
        <w:tc>
          <w:tcPr>
            <w:tcW w:w="2440" w:type="pct"/>
            <w:gridSpan w:val="2"/>
            <w:tcBorders>
              <w:top w:val="single" w:color="auto" w:sz="12" w:space="0"/>
              <w:left w:val="nil"/>
              <w:bottom w:val="nil"/>
              <w:right w:val="nil"/>
            </w:tcBorders>
            <w:shd w:val="clear" w:color="auto" w:fill="auto"/>
            <w:vAlign w:val="center"/>
          </w:tcPr>
          <w:p>
            <w:pPr>
              <w:jc w:val="center"/>
              <w:rPr>
                <w:rFonts w:ascii="Times New Roman" w:hAnsi="Times New Roman" w:eastAsia="仿宋_GB2312"/>
                <w:color w:val="0D0D0D"/>
                <w:szCs w:val="28"/>
              </w:rPr>
            </w:pPr>
            <w:r>
              <w:rPr>
                <w:rFonts w:hint="eastAsia" w:ascii="Times New Roman" w:hAnsi="Times New Roman" w:eastAsia="仿宋_GB2312" w:cs="仿宋_GB2312"/>
                <w:color w:val="0D0D0D"/>
                <w:szCs w:val="28"/>
                <w:lang w:bidi="ar"/>
              </w:rPr>
              <w:t>批间差</w:t>
            </w:r>
          </w:p>
        </w:tc>
      </w:tr>
      <w:tr>
        <w:tblPrEx>
          <w:tblBorders>
            <w:top w:val="single" w:color="000000" w:sz="12" w:space="0"/>
            <w:left w:val="none" w:color="auto" w:sz="6" w:space="0"/>
            <w:bottom w:val="single" w:color="000000" w:sz="12" w:space="0"/>
            <w:right w:val="none" w:color="auto" w:sz="6" w:space="0"/>
            <w:insideH w:val="outset" w:color="auto" w:sz="6" w:space="0"/>
            <w:insideV w:val="outset" w:color="auto" w:sz="6" w:space="0"/>
          </w:tblBorders>
          <w:tblCellMar>
            <w:top w:w="0" w:type="dxa"/>
            <w:left w:w="108" w:type="dxa"/>
            <w:bottom w:w="0" w:type="dxa"/>
            <w:right w:w="108" w:type="dxa"/>
          </w:tblCellMar>
        </w:tblPrEx>
        <w:trPr>
          <w:jc w:val="center"/>
        </w:trPr>
        <w:tc>
          <w:tcPr>
            <w:tcW w:w="981" w:type="pct"/>
            <w:vMerge w:val="continue"/>
            <w:tcBorders>
              <w:top w:val="single" w:color="auto" w:sz="12" w:space="0"/>
              <w:left w:val="nil"/>
              <w:bottom w:val="single" w:color="auto" w:sz="8" w:space="0"/>
              <w:right w:val="nil"/>
            </w:tcBorders>
            <w:shd w:val="clear" w:color="auto" w:fill="auto"/>
            <w:vAlign w:val="center"/>
          </w:tcPr>
          <w:p>
            <w:pPr>
              <w:jc w:val="center"/>
              <w:rPr>
                <w:rFonts w:cs="Calibri"/>
              </w:rPr>
            </w:pPr>
          </w:p>
        </w:tc>
        <w:tc>
          <w:tcPr>
            <w:tcW w:w="1578" w:type="pct"/>
            <w:tcBorders>
              <w:top w:val="nil"/>
              <w:left w:val="nil"/>
              <w:bottom w:val="single" w:color="auto" w:sz="8" w:space="0"/>
              <w:right w:val="nil"/>
            </w:tcBorders>
            <w:shd w:val="clear" w:color="auto" w:fill="auto"/>
            <w:vAlign w:val="center"/>
          </w:tcPr>
          <w:p>
            <w:pPr>
              <w:jc w:val="center"/>
              <w:rPr>
                <w:rFonts w:ascii="Times New Roman" w:hAnsi="Times New Roman" w:eastAsia="仿宋_GB2312"/>
                <w:color w:val="0D0D0D"/>
                <w:szCs w:val="28"/>
              </w:rPr>
            </w:pPr>
            <w:r>
              <w:rPr>
                <w:rFonts w:ascii="Times New Roman" w:hAnsi="Times New Roman" w:eastAsia="仿宋_GB2312"/>
                <w:color w:val="0D0D0D"/>
                <w:szCs w:val="28"/>
                <w:lang w:bidi="ar"/>
              </w:rPr>
              <w:t>50%</w:t>
            </w:r>
            <w:r>
              <w:rPr>
                <w:rFonts w:hint="eastAsia" w:ascii="Times New Roman" w:hAnsi="Times New Roman" w:eastAsia="仿宋_GB2312"/>
                <w:color w:val="0D0D0D"/>
                <w:szCs w:val="28"/>
                <w:lang w:val="en-US" w:eastAsia="zh-CN" w:bidi="ar"/>
              </w:rPr>
              <w:t>~</w:t>
            </w:r>
            <w:r>
              <w:rPr>
                <w:rFonts w:ascii="Times New Roman" w:hAnsi="Times New Roman" w:eastAsia="仿宋_GB2312"/>
                <w:color w:val="0D0D0D"/>
                <w:szCs w:val="28"/>
                <w:lang w:bidi="ar"/>
              </w:rPr>
              <w:t>120%</w:t>
            </w:r>
          </w:p>
        </w:tc>
        <w:tc>
          <w:tcPr>
            <w:tcW w:w="1218" w:type="pct"/>
            <w:tcBorders>
              <w:top w:val="nil"/>
              <w:left w:val="nil"/>
              <w:bottom w:val="single" w:color="auto" w:sz="8" w:space="0"/>
              <w:right w:val="nil"/>
            </w:tcBorders>
            <w:shd w:val="clear" w:color="auto" w:fill="auto"/>
            <w:vAlign w:val="center"/>
          </w:tcPr>
          <w:p>
            <w:pPr>
              <w:jc w:val="center"/>
              <w:rPr>
                <w:rFonts w:ascii="Times New Roman" w:hAnsi="Times New Roman" w:eastAsia="仿宋_GB2312"/>
                <w:color w:val="0D0D0D"/>
                <w:szCs w:val="28"/>
              </w:rPr>
            </w:pPr>
            <w:r>
              <w:rPr>
                <w:rFonts w:ascii="Times New Roman" w:hAnsi="Times New Roman" w:eastAsia="仿宋_GB2312"/>
                <w:color w:val="0D0D0D"/>
                <w:szCs w:val="28"/>
                <w:lang w:bidi="ar"/>
              </w:rPr>
              <w:t>≤20%</w:t>
            </w:r>
          </w:p>
        </w:tc>
        <w:tc>
          <w:tcPr>
            <w:tcW w:w="1222" w:type="pct"/>
            <w:tcBorders>
              <w:top w:val="nil"/>
              <w:left w:val="nil"/>
              <w:bottom w:val="single" w:color="auto" w:sz="8" w:space="0"/>
              <w:right w:val="nil"/>
            </w:tcBorders>
            <w:shd w:val="clear" w:color="auto" w:fill="auto"/>
            <w:vAlign w:val="center"/>
          </w:tcPr>
          <w:p>
            <w:pPr>
              <w:jc w:val="center"/>
              <w:rPr>
                <w:rFonts w:ascii="Times New Roman" w:hAnsi="Times New Roman" w:eastAsia="仿宋_GB2312"/>
                <w:color w:val="0D0D0D"/>
                <w:szCs w:val="28"/>
              </w:rPr>
            </w:pPr>
            <w:r>
              <w:rPr>
                <w:rFonts w:ascii="Times New Roman" w:hAnsi="Times New Roman" w:eastAsia="仿宋_GB2312"/>
                <w:color w:val="0D0D0D"/>
                <w:szCs w:val="28"/>
                <w:lang w:bidi="ar"/>
              </w:rPr>
              <w:t>&gt;20%</w:t>
            </w:r>
          </w:p>
        </w:tc>
      </w:tr>
      <w:tr>
        <w:tblPrEx>
          <w:tblBorders>
            <w:top w:val="single" w:color="000000" w:sz="12" w:space="0"/>
            <w:left w:val="none" w:color="auto" w:sz="6" w:space="0"/>
            <w:bottom w:val="single" w:color="000000" w:sz="12" w:space="0"/>
            <w:right w:val="none" w:color="auto" w:sz="6" w:space="0"/>
            <w:insideH w:val="outset" w:color="auto" w:sz="6" w:space="0"/>
            <w:insideV w:val="outset" w:color="auto" w:sz="6" w:space="0"/>
          </w:tblBorders>
          <w:tblCellMar>
            <w:top w:w="0" w:type="dxa"/>
            <w:left w:w="108" w:type="dxa"/>
            <w:bottom w:w="0" w:type="dxa"/>
            <w:right w:w="108" w:type="dxa"/>
          </w:tblCellMar>
        </w:tblPrEx>
        <w:trPr>
          <w:trHeight w:val="300" w:hRule="atLeast"/>
          <w:jc w:val="center"/>
        </w:trPr>
        <w:tc>
          <w:tcPr>
            <w:tcW w:w="981" w:type="pct"/>
            <w:tcBorders>
              <w:top w:val="single" w:color="auto" w:sz="8" w:space="0"/>
              <w:left w:val="nil"/>
              <w:bottom w:val="nil"/>
              <w:right w:val="nil"/>
            </w:tcBorders>
            <w:shd w:val="clear" w:color="auto" w:fill="auto"/>
            <w:vAlign w:val="center"/>
          </w:tcPr>
          <w:p>
            <w:pPr>
              <w:jc w:val="center"/>
              <w:rPr>
                <w:rFonts w:ascii="Times New Roman" w:hAnsi="Times New Roman" w:eastAsia="仿宋_GB2312"/>
                <w:color w:val="0D0D0D"/>
                <w:szCs w:val="28"/>
              </w:rPr>
            </w:pPr>
            <w:r>
              <w:rPr>
                <w:rFonts w:hint="eastAsia" w:ascii="Times New Roman" w:hAnsi="Times New Roman" w:eastAsia="仿宋_GB2312" w:cs="仿宋_GB2312"/>
                <w:color w:val="0D0D0D"/>
                <w:szCs w:val="28"/>
                <w:lang w:bidi="ar"/>
              </w:rPr>
              <w:t>猪粪</w:t>
            </w:r>
          </w:p>
        </w:tc>
        <w:tc>
          <w:tcPr>
            <w:tcW w:w="1578" w:type="pct"/>
            <w:tcBorders>
              <w:top w:val="single" w:color="auto" w:sz="8" w:space="0"/>
              <w:left w:val="nil"/>
              <w:bottom w:val="nil"/>
              <w:right w:val="nil"/>
            </w:tcBorders>
            <w:shd w:val="clear" w:color="auto" w:fill="auto"/>
            <w:vAlign w:val="center"/>
          </w:tcPr>
          <w:p>
            <w:pPr>
              <w:jc w:val="center"/>
              <w:rPr>
                <w:rFonts w:ascii="Times New Roman" w:hAnsi="Times New Roman" w:eastAsia="仿宋_GB2312"/>
                <w:color w:val="0D0D0D"/>
                <w:szCs w:val="28"/>
              </w:rPr>
            </w:pPr>
            <w:r>
              <w:rPr>
                <w:rFonts w:hint="eastAsia" w:ascii="Times New Roman" w:hAnsi="Times New Roman" w:eastAsia="仿宋_GB2312"/>
                <w:color w:val="0D0D0D"/>
                <w:szCs w:val="28"/>
                <w:lang w:bidi="ar"/>
              </w:rPr>
              <w:t>82</w:t>
            </w:r>
          </w:p>
        </w:tc>
        <w:tc>
          <w:tcPr>
            <w:tcW w:w="1218" w:type="pct"/>
            <w:tcBorders>
              <w:top w:val="single" w:color="auto" w:sz="8" w:space="0"/>
              <w:left w:val="nil"/>
              <w:bottom w:val="nil"/>
              <w:right w:val="nil"/>
            </w:tcBorders>
            <w:shd w:val="clear" w:color="auto" w:fill="auto"/>
            <w:vAlign w:val="center"/>
          </w:tcPr>
          <w:p>
            <w:pPr>
              <w:jc w:val="center"/>
              <w:rPr>
                <w:rFonts w:ascii="Times New Roman" w:hAnsi="Times New Roman" w:eastAsia="仿宋_GB2312"/>
                <w:color w:val="0D0D0D"/>
                <w:szCs w:val="28"/>
              </w:rPr>
            </w:pPr>
            <w:r>
              <w:rPr>
                <w:rFonts w:hint="eastAsia" w:ascii="Times New Roman" w:hAnsi="Times New Roman" w:eastAsia="仿宋_GB2312"/>
                <w:color w:val="0D0D0D"/>
                <w:szCs w:val="28"/>
                <w:lang w:bidi="ar"/>
              </w:rPr>
              <w:t>81</w:t>
            </w:r>
          </w:p>
        </w:tc>
        <w:tc>
          <w:tcPr>
            <w:tcW w:w="1222" w:type="pct"/>
            <w:tcBorders>
              <w:top w:val="single" w:color="auto" w:sz="8" w:space="0"/>
              <w:left w:val="nil"/>
              <w:bottom w:val="nil"/>
              <w:right w:val="nil"/>
            </w:tcBorders>
            <w:shd w:val="clear" w:color="auto" w:fill="auto"/>
            <w:vAlign w:val="center"/>
          </w:tcPr>
          <w:p>
            <w:pPr>
              <w:jc w:val="center"/>
              <w:rPr>
                <w:rFonts w:ascii="Times New Roman" w:hAnsi="Times New Roman" w:eastAsia="仿宋_GB2312"/>
                <w:color w:val="0D0D0D"/>
                <w:szCs w:val="28"/>
              </w:rPr>
            </w:pPr>
            <w:r>
              <w:rPr>
                <w:rFonts w:hint="eastAsia" w:ascii="Times New Roman" w:hAnsi="Times New Roman" w:eastAsia="仿宋_GB2312"/>
                <w:color w:val="0D0D0D"/>
                <w:szCs w:val="28"/>
                <w:lang w:bidi="ar"/>
              </w:rPr>
              <w:t>1</w:t>
            </w:r>
          </w:p>
        </w:tc>
      </w:tr>
      <w:tr>
        <w:tblPrEx>
          <w:tblBorders>
            <w:top w:val="single" w:color="000000" w:sz="12" w:space="0"/>
            <w:left w:val="none" w:color="auto" w:sz="6" w:space="0"/>
            <w:bottom w:val="single" w:color="000000" w:sz="12" w:space="0"/>
            <w:right w:val="none" w:color="auto" w:sz="6" w:space="0"/>
            <w:insideH w:val="outset" w:color="auto" w:sz="6" w:space="0"/>
            <w:insideV w:val="outset" w:color="auto" w:sz="6" w:space="0"/>
          </w:tblBorders>
          <w:tblCellMar>
            <w:top w:w="0" w:type="dxa"/>
            <w:left w:w="108" w:type="dxa"/>
            <w:bottom w:w="0" w:type="dxa"/>
            <w:right w:w="108" w:type="dxa"/>
          </w:tblCellMar>
        </w:tblPrEx>
        <w:trPr>
          <w:jc w:val="center"/>
        </w:trPr>
        <w:tc>
          <w:tcPr>
            <w:tcW w:w="981" w:type="pct"/>
            <w:tcBorders>
              <w:top w:val="nil"/>
              <w:left w:val="nil"/>
              <w:bottom w:val="nil"/>
              <w:right w:val="nil"/>
            </w:tcBorders>
            <w:shd w:val="clear" w:color="auto" w:fill="auto"/>
            <w:vAlign w:val="center"/>
          </w:tcPr>
          <w:p>
            <w:pPr>
              <w:jc w:val="center"/>
              <w:rPr>
                <w:rFonts w:ascii="Times New Roman" w:hAnsi="Times New Roman" w:eastAsia="仿宋_GB2312"/>
                <w:color w:val="0D0D0D"/>
                <w:szCs w:val="28"/>
              </w:rPr>
            </w:pPr>
            <w:r>
              <w:rPr>
                <w:rFonts w:hint="eastAsia" w:ascii="Times New Roman" w:hAnsi="Times New Roman" w:eastAsia="仿宋_GB2312" w:cs="仿宋_GB2312"/>
                <w:color w:val="0D0D0D"/>
                <w:szCs w:val="28"/>
                <w:lang w:bidi="ar"/>
              </w:rPr>
              <w:t>牛粪</w:t>
            </w:r>
          </w:p>
        </w:tc>
        <w:tc>
          <w:tcPr>
            <w:tcW w:w="1578" w:type="pct"/>
            <w:tcBorders>
              <w:top w:val="nil"/>
              <w:left w:val="nil"/>
              <w:bottom w:val="nil"/>
              <w:right w:val="nil"/>
            </w:tcBorders>
            <w:shd w:val="clear" w:color="auto" w:fill="auto"/>
            <w:vAlign w:val="center"/>
          </w:tcPr>
          <w:p>
            <w:pPr>
              <w:jc w:val="center"/>
              <w:rPr>
                <w:rFonts w:ascii="Times New Roman" w:hAnsi="Times New Roman" w:eastAsia="仿宋_GB2312"/>
                <w:color w:val="0D0D0D"/>
                <w:szCs w:val="28"/>
              </w:rPr>
            </w:pPr>
            <w:r>
              <w:rPr>
                <w:rFonts w:hint="eastAsia" w:ascii="Times New Roman" w:hAnsi="Times New Roman" w:eastAsia="仿宋_GB2312"/>
                <w:color w:val="0D0D0D"/>
                <w:szCs w:val="28"/>
                <w:lang w:bidi="ar"/>
              </w:rPr>
              <w:t>98</w:t>
            </w:r>
          </w:p>
        </w:tc>
        <w:tc>
          <w:tcPr>
            <w:tcW w:w="1218" w:type="pct"/>
            <w:tcBorders>
              <w:top w:val="nil"/>
              <w:left w:val="nil"/>
              <w:bottom w:val="nil"/>
              <w:right w:val="nil"/>
            </w:tcBorders>
            <w:shd w:val="clear" w:color="auto" w:fill="auto"/>
            <w:vAlign w:val="center"/>
          </w:tcPr>
          <w:p>
            <w:pPr>
              <w:jc w:val="center"/>
              <w:rPr>
                <w:rFonts w:ascii="Times New Roman" w:hAnsi="Times New Roman" w:eastAsia="仿宋_GB2312"/>
                <w:color w:val="0D0D0D"/>
                <w:szCs w:val="28"/>
              </w:rPr>
            </w:pPr>
            <w:r>
              <w:rPr>
                <w:rFonts w:hint="eastAsia" w:ascii="Times New Roman" w:hAnsi="Times New Roman" w:eastAsia="仿宋_GB2312"/>
                <w:color w:val="0D0D0D"/>
                <w:szCs w:val="28"/>
                <w:lang w:bidi="ar"/>
              </w:rPr>
              <w:t>96</w:t>
            </w:r>
          </w:p>
        </w:tc>
        <w:tc>
          <w:tcPr>
            <w:tcW w:w="1222" w:type="pct"/>
            <w:tcBorders>
              <w:top w:val="nil"/>
              <w:left w:val="nil"/>
              <w:bottom w:val="nil"/>
              <w:right w:val="nil"/>
            </w:tcBorders>
            <w:shd w:val="clear" w:color="auto" w:fill="auto"/>
            <w:vAlign w:val="center"/>
          </w:tcPr>
          <w:p>
            <w:pPr>
              <w:jc w:val="center"/>
              <w:rPr>
                <w:rFonts w:ascii="Times New Roman" w:hAnsi="Times New Roman" w:eastAsia="仿宋_GB2312"/>
                <w:color w:val="0D0D0D"/>
                <w:szCs w:val="28"/>
              </w:rPr>
            </w:pPr>
            <w:r>
              <w:rPr>
                <w:rFonts w:hint="eastAsia" w:ascii="Times New Roman" w:hAnsi="Times New Roman" w:eastAsia="仿宋_GB2312"/>
                <w:color w:val="0D0D0D"/>
                <w:szCs w:val="28"/>
                <w:lang w:bidi="ar"/>
              </w:rPr>
              <w:t>2</w:t>
            </w:r>
          </w:p>
        </w:tc>
      </w:tr>
      <w:tr>
        <w:tblPrEx>
          <w:tblBorders>
            <w:top w:val="single" w:color="000000" w:sz="12" w:space="0"/>
            <w:left w:val="none" w:color="auto" w:sz="6" w:space="0"/>
            <w:bottom w:val="single" w:color="000000" w:sz="12" w:space="0"/>
            <w:right w:val="none" w:color="auto" w:sz="6" w:space="0"/>
            <w:insideH w:val="outset" w:color="auto" w:sz="6" w:space="0"/>
            <w:insideV w:val="outset" w:color="auto" w:sz="6" w:space="0"/>
          </w:tblBorders>
          <w:tblCellMar>
            <w:top w:w="0" w:type="dxa"/>
            <w:left w:w="108" w:type="dxa"/>
            <w:bottom w:w="0" w:type="dxa"/>
            <w:right w:w="108" w:type="dxa"/>
          </w:tblCellMar>
        </w:tblPrEx>
        <w:trPr>
          <w:jc w:val="center"/>
        </w:trPr>
        <w:tc>
          <w:tcPr>
            <w:tcW w:w="981" w:type="pct"/>
            <w:tcBorders>
              <w:top w:val="nil"/>
              <w:left w:val="nil"/>
              <w:bottom w:val="single" w:color="auto" w:sz="12" w:space="0"/>
              <w:right w:val="nil"/>
            </w:tcBorders>
            <w:shd w:val="clear" w:color="auto" w:fill="auto"/>
            <w:vAlign w:val="center"/>
          </w:tcPr>
          <w:p>
            <w:pPr>
              <w:jc w:val="center"/>
              <w:rPr>
                <w:rFonts w:ascii="Times New Roman" w:hAnsi="Times New Roman" w:eastAsia="仿宋_GB2312"/>
                <w:color w:val="0D0D0D"/>
                <w:szCs w:val="28"/>
              </w:rPr>
            </w:pPr>
            <w:r>
              <w:rPr>
                <w:rFonts w:hint="eastAsia" w:ascii="Times New Roman" w:hAnsi="Times New Roman" w:eastAsia="仿宋_GB2312" w:cs="仿宋_GB2312"/>
                <w:color w:val="0D0D0D"/>
                <w:szCs w:val="28"/>
                <w:lang w:bidi="ar"/>
              </w:rPr>
              <w:t>鸡粪</w:t>
            </w:r>
          </w:p>
        </w:tc>
        <w:tc>
          <w:tcPr>
            <w:tcW w:w="1578" w:type="pct"/>
            <w:tcBorders>
              <w:top w:val="nil"/>
              <w:left w:val="nil"/>
              <w:bottom w:val="single" w:color="auto" w:sz="12" w:space="0"/>
              <w:right w:val="nil"/>
            </w:tcBorders>
            <w:shd w:val="clear" w:color="auto" w:fill="auto"/>
            <w:vAlign w:val="center"/>
          </w:tcPr>
          <w:p>
            <w:pPr>
              <w:jc w:val="center"/>
              <w:rPr>
                <w:rFonts w:ascii="Times New Roman" w:hAnsi="Times New Roman" w:eastAsia="仿宋_GB2312"/>
                <w:color w:val="0D0D0D"/>
                <w:szCs w:val="28"/>
              </w:rPr>
            </w:pPr>
            <w:r>
              <w:rPr>
                <w:rFonts w:hint="eastAsia" w:ascii="Times New Roman" w:hAnsi="Times New Roman" w:eastAsia="仿宋_GB2312"/>
                <w:color w:val="0D0D0D"/>
                <w:szCs w:val="28"/>
                <w:lang w:bidi="ar"/>
              </w:rPr>
              <w:t>98</w:t>
            </w:r>
          </w:p>
        </w:tc>
        <w:tc>
          <w:tcPr>
            <w:tcW w:w="1218" w:type="pct"/>
            <w:tcBorders>
              <w:top w:val="nil"/>
              <w:left w:val="nil"/>
              <w:bottom w:val="single" w:color="auto" w:sz="12" w:space="0"/>
              <w:right w:val="nil"/>
            </w:tcBorders>
            <w:shd w:val="clear" w:color="auto" w:fill="auto"/>
            <w:vAlign w:val="center"/>
          </w:tcPr>
          <w:p>
            <w:pPr>
              <w:jc w:val="center"/>
              <w:rPr>
                <w:rFonts w:ascii="Times New Roman" w:hAnsi="Times New Roman" w:eastAsia="仿宋_GB2312"/>
                <w:color w:val="0D0D0D"/>
                <w:szCs w:val="28"/>
              </w:rPr>
            </w:pPr>
            <w:r>
              <w:rPr>
                <w:rFonts w:hint="eastAsia" w:ascii="Times New Roman" w:hAnsi="Times New Roman" w:eastAsia="仿宋_GB2312"/>
                <w:color w:val="0D0D0D"/>
                <w:szCs w:val="28"/>
                <w:lang w:bidi="ar"/>
              </w:rPr>
              <w:t>92</w:t>
            </w:r>
          </w:p>
        </w:tc>
        <w:tc>
          <w:tcPr>
            <w:tcW w:w="1222" w:type="pct"/>
            <w:tcBorders>
              <w:top w:val="nil"/>
              <w:left w:val="nil"/>
              <w:bottom w:val="single" w:color="auto" w:sz="12" w:space="0"/>
              <w:right w:val="nil"/>
            </w:tcBorders>
            <w:shd w:val="clear" w:color="auto" w:fill="auto"/>
            <w:vAlign w:val="center"/>
          </w:tcPr>
          <w:p>
            <w:pPr>
              <w:jc w:val="center"/>
              <w:rPr>
                <w:rFonts w:ascii="Times New Roman" w:hAnsi="Times New Roman" w:eastAsia="仿宋_GB2312"/>
                <w:color w:val="0D0D0D"/>
                <w:szCs w:val="28"/>
              </w:rPr>
            </w:pPr>
            <w:r>
              <w:rPr>
                <w:rFonts w:hint="eastAsia" w:ascii="Times New Roman" w:hAnsi="Times New Roman" w:eastAsia="仿宋_GB2312"/>
                <w:color w:val="0D0D0D"/>
                <w:szCs w:val="28"/>
                <w:lang w:bidi="ar"/>
              </w:rPr>
              <w:t>6</w:t>
            </w:r>
          </w:p>
        </w:tc>
      </w:tr>
    </w:tbl>
    <w:p>
      <w:pPr>
        <w:adjustRightInd w:val="0"/>
        <w:snapToGrid w:val="0"/>
        <w:spacing w:line="360" w:lineRule="auto"/>
        <w:rPr>
          <w:rFonts w:ascii="Times New Roman" w:hAnsi="Times New Roman" w:eastAsia="仿宋_GB2312"/>
          <w:sz w:val="24"/>
          <w:szCs w:val="24"/>
        </w:rPr>
      </w:pPr>
    </w:p>
    <w:p>
      <w:pPr>
        <w:adjustRightInd w:val="0"/>
        <w:snapToGrid w:val="0"/>
        <w:spacing w:line="360" w:lineRule="auto"/>
        <w:outlineLvl w:val="1"/>
        <w:rPr>
          <w:rFonts w:ascii="Times New Roman" w:hAnsi="Times New Roman" w:eastAsia="仿宋_GB2312"/>
          <w:sz w:val="24"/>
          <w:szCs w:val="24"/>
        </w:rPr>
      </w:pPr>
      <w:r>
        <w:rPr>
          <w:rFonts w:hint="eastAsia" w:ascii="Times New Roman" w:hAnsi="Times New Roman" w:eastAsia="仿宋_GB2312"/>
          <w:sz w:val="24"/>
          <w:szCs w:val="24"/>
        </w:rPr>
        <w:t>3.</w:t>
      </w:r>
      <w:r>
        <w:rPr>
          <w:rFonts w:hint="eastAsia" w:ascii="Times New Roman" w:hAnsi="Times New Roman" w:eastAsia="仿宋_GB2312"/>
          <w:sz w:val="24"/>
          <w:szCs w:val="24"/>
          <w:lang w:val="en-US" w:eastAsia="zh-CN"/>
        </w:rPr>
        <w:t xml:space="preserve">6 </w:t>
      </w:r>
      <w:r>
        <w:rPr>
          <w:rFonts w:hint="eastAsia" w:ascii="Times New Roman" w:hAnsi="Times New Roman" w:eastAsia="仿宋_GB2312"/>
          <w:sz w:val="24"/>
          <w:szCs w:val="24"/>
        </w:rPr>
        <w:t>药单的确定</w:t>
      </w:r>
    </w:p>
    <w:p>
      <w:pPr>
        <w:adjustRightInd w:val="0"/>
        <w:snapToGrid w:val="0"/>
        <w:spacing w:line="360" w:lineRule="auto"/>
        <w:ind w:firstLine="480" w:firstLineChars="200"/>
        <w:rPr>
          <w:rFonts w:ascii="Times New Roman" w:hAnsi="Times New Roman" w:eastAsia="仿宋_GB2312"/>
          <w:sz w:val="24"/>
          <w:szCs w:val="24"/>
        </w:rPr>
      </w:pPr>
      <w:r>
        <w:rPr>
          <w:rFonts w:hint="eastAsia" w:ascii="Times New Roman" w:hAnsi="Times New Roman" w:eastAsia="仿宋_GB2312"/>
          <w:sz w:val="24"/>
          <w:szCs w:val="24"/>
        </w:rPr>
        <w:t>根据3.</w:t>
      </w:r>
      <w:r>
        <w:rPr>
          <w:rFonts w:hint="eastAsia" w:ascii="Times New Roman" w:hAnsi="Times New Roman" w:eastAsia="仿宋_GB2312"/>
          <w:sz w:val="24"/>
          <w:szCs w:val="24"/>
          <w:lang w:val="en-US" w:eastAsia="zh-CN"/>
        </w:rPr>
        <w:t>5</w:t>
      </w:r>
      <w:r>
        <w:rPr>
          <w:rFonts w:hint="eastAsia" w:ascii="Times New Roman" w:hAnsi="Times New Roman" w:eastAsia="仿宋_GB2312"/>
          <w:sz w:val="24"/>
          <w:szCs w:val="24"/>
        </w:rPr>
        <w:t>方法学</w:t>
      </w:r>
      <w:r>
        <w:rPr>
          <w:rFonts w:ascii="Times New Roman" w:hAnsi="Times New Roman" w:eastAsia="仿宋_GB2312"/>
          <w:sz w:val="24"/>
          <w:szCs w:val="24"/>
        </w:rPr>
        <w:t>评价</w:t>
      </w:r>
      <w:r>
        <w:rPr>
          <w:rFonts w:hint="eastAsia" w:ascii="Times New Roman" w:hAnsi="Times New Roman" w:eastAsia="仿宋_GB2312"/>
          <w:sz w:val="24"/>
          <w:szCs w:val="24"/>
        </w:rPr>
        <w:t>实验结果，总结粪便（猪粪、牛粪和鸡粪）检测出的药物残留种类，最终满足回收率在50%</w:t>
      </w:r>
      <w:r>
        <w:rPr>
          <w:rFonts w:hint="eastAsia" w:ascii="Times New Roman" w:hAnsi="Times New Roman" w:eastAsia="仿宋_GB2312"/>
          <w:sz w:val="24"/>
          <w:szCs w:val="24"/>
          <w:lang w:val="en-US" w:eastAsia="zh-CN"/>
        </w:rPr>
        <w:t>~</w:t>
      </w:r>
      <w:r>
        <w:rPr>
          <w:rFonts w:hint="eastAsia" w:ascii="Times New Roman" w:hAnsi="Times New Roman" w:eastAsia="仿宋_GB2312"/>
          <w:sz w:val="24"/>
          <w:szCs w:val="24"/>
        </w:rPr>
        <w:t>120%，并且批内差小于15%，批间差小于20%的药物种类见表13，</w:t>
      </w:r>
      <w:r>
        <w:rPr>
          <w:rFonts w:ascii="Times New Roman" w:hAnsi="Times New Roman" w:eastAsia="仿宋_GB2312"/>
          <w:sz w:val="24"/>
          <w:szCs w:val="24"/>
        </w:rPr>
        <w:t>回收率低于</w:t>
      </w:r>
      <w:r>
        <w:rPr>
          <w:rFonts w:hint="eastAsia" w:ascii="Times New Roman" w:hAnsi="Times New Roman" w:eastAsia="仿宋_GB2312"/>
          <w:sz w:val="24"/>
          <w:szCs w:val="24"/>
        </w:rPr>
        <w:t>50</w:t>
      </w:r>
      <w:r>
        <w:rPr>
          <w:rFonts w:ascii="Times New Roman" w:hAnsi="Times New Roman" w:eastAsia="仿宋_GB2312"/>
          <w:sz w:val="24"/>
          <w:szCs w:val="24"/>
        </w:rPr>
        <w:t>%及大于</w:t>
      </w:r>
      <w:r>
        <w:rPr>
          <w:rFonts w:hint="eastAsia" w:ascii="Times New Roman" w:hAnsi="Times New Roman" w:eastAsia="仿宋_GB2312"/>
          <w:sz w:val="24"/>
          <w:szCs w:val="24"/>
        </w:rPr>
        <w:t>120</w:t>
      </w:r>
      <w:r>
        <w:rPr>
          <w:rFonts w:ascii="Times New Roman" w:hAnsi="Times New Roman" w:eastAsia="仿宋_GB2312"/>
          <w:sz w:val="24"/>
          <w:szCs w:val="24"/>
        </w:rPr>
        <w:t>%的，</w:t>
      </w:r>
      <w:r>
        <w:rPr>
          <w:rFonts w:hint="eastAsia" w:ascii="Times New Roman" w:hAnsi="Times New Roman" w:eastAsia="仿宋_GB2312"/>
          <w:sz w:val="24"/>
          <w:szCs w:val="24"/>
        </w:rPr>
        <w:t>且</w:t>
      </w:r>
      <w:r>
        <w:rPr>
          <w:rFonts w:ascii="Times New Roman" w:hAnsi="Times New Roman" w:eastAsia="仿宋_GB2312"/>
          <w:sz w:val="24"/>
          <w:szCs w:val="24"/>
        </w:rPr>
        <w:t>批内差与批</w:t>
      </w:r>
      <w:r>
        <w:rPr>
          <w:rFonts w:hint="eastAsia" w:ascii="Times New Roman" w:hAnsi="Times New Roman" w:eastAsia="仿宋_GB2312"/>
          <w:sz w:val="24"/>
          <w:szCs w:val="24"/>
        </w:rPr>
        <w:t>间差超出</w:t>
      </w:r>
      <w:r>
        <w:rPr>
          <w:rFonts w:ascii="Times New Roman" w:hAnsi="Times New Roman" w:eastAsia="仿宋_GB2312"/>
          <w:sz w:val="24"/>
          <w:szCs w:val="24"/>
        </w:rPr>
        <w:t>范围的药物从各基质药单中剔除。</w:t>
      </w:r>
      <w:r>
        <w:rPr>
          <w:rFonts w:hint="eastAsia" w:ascii="Times New Roman" w:hAnsi="Times New Roman" w:eastAsia="仿宋_GB2312"/>
          <w:sz w:val="24"/>
          <w:szCs w:val="24"/>
        </w:rPr>
        <w:t>最后</w:t>
      </w:r>
      <w:r>
        <w:rPr>
          <w:rFonts w:ascii="Times New Roman" w:hAnsi="Times New Roman" w:eastAsia="仿宋_GB2312"/>
          <w:sz w:val="24"/>
          <w:szCs w:val="24"/>
        </w:rPr>
        <w:t>比对</w:t>
      </w:r>
      <w:r>
        <w:rPr>
          <w:rFonts w:hint="eastAsia" w:ascii="Times New Roman" w:hAnsi="Times New Roman" w:eastAsia="仿宋_GB2312"/>
          <w:sz w:val="24"/>
          <w:szCs w:val="24"/>
        </w:rPr>
        <w:t>3种</w:t>
      </w:r>
      <w:r>
        <w:rPr>
          <w:rFonts w:ascii="Times New Roman" w:hAnsi="Times New Roman" w:eastAsia="仿宋_GB2312"/>
          <w:sz w:val="24"/>
          <w:szCs w:val="24"/>
        </w:rPr>
        <w:t>基质的药单，选</w:t>
      </w:r>
      <w:r>
        <w:rPr>
          <w:rFonts w:hint="eastAsia" w:ascii="Times New Roman" w:hAnsi="Times New Roman" w:eastAsia="仿宋_GB2312"/>
          <w:sz w:val="24"/>
          <w:szCs w:val="24"/>
        </w:rPr>
        <w:t>定</w:t>
      </w:r>
      <w:r>
        <w:rPr>
          <w:rFonts w:ascii="Times New Roman" w:hAnsi="Times New Roman" w:eastAsia="仿宋_GB2312"/>
          <w:sz w:val="24"/>
          <w:szCs w:val="24"/>
        </w:rPr>
        <w:t>的</w:t>
      </w:r>
      <w:r>
        <w:rPr>
          <w:rFonts w:hint="eastAsia" w:ascii="Times New Roman" w:hAnsi="Times New Roman" w:eastAsia="仿宋_GB2312"/>
          <w:sz w:val="24"/>
          <w:szCs w:val="24"/>
        </w:rPr>
        <w:t>73种药物残留</w:t>
      </w:r>
      <w:r>
        <w:rPr>
          <w:rFonts w:ascii="Times New Roman" w:hAnsi="Times New Roman" w:eastAsia="仿宋_GB2312"/>
          <w:sz w:val="24"/>
          <w:szCs w:val="24"/>
        </w:rPr>
        <w:t>在</w:t>
      </w:r>
      <w:r>
        <w:rPr>
          <w:rFonts w:hint="eastAsia" w:ascii="Times New Roman" w:hAnsi="Times New Roman" w:eastAsia="仿宋_GB2312"/>
          <w:sz w:val="24"/>
          <w:szCs w:val="24"/>
        </w:rPr>
        <w:t>猪粪、牛粪和鸡粪三个添加</w:t>
      </w:r>
      <w:r>
        <w:rPr>
          <w:rFonts w:ascii="Times New Roman" w:hAnsi="Times New Roman" w:eastAsia="仿宋_GB2312"/>
          <w:sz w:val="24"/>
          <w:szCs w:val="24"/>
        </w:rPr>
        <w:t>浓度</w:t>
      </w:r>
      <w:r>
        <w:rPr>
          <w:rFonts w:hint="eastAsia" w:ascii="Times New Roman" w:hAnsi="Times New Roman" w:eastAsia="仿宋_GB2312"/>
          <w:sz w:val="24"/>
          <w:szCs w:val="24"/>
        </w:rPr>
        <w:t>的</w:t>
      </w:r>
      <w:r>
        <w:rPr>
          <w:rFonts w:ascii="Times New Roman" w:hAnsi="Times New Roman" w:eastAsia="仿宋_GB2312"/>
          <w:sz w:val="24"/>
          <w:szCs w:val="24"/>
        </w:rPr>
        <w:t>回收率及批</w:t>
      </w:r>
      <w:r>
        <w:rPr>
          <w:rFonts w:hint="eastAsia" w:ascii="Times New Roman" w:hAnsi="Times New Roman" w:eastAsia="仿宋_GB2312"/>
          <w:sz w:val="24"/>
          <w:szCs w:val="24"/>
        </w:rPr>
        <w:t>间</w:t>
      </w:r>
      <w:r>
        <w:rPr>
          <w:rFonts w:ascii="Times New Roman" w:hAnsi="Times New Roman" w:eastAsia="仿宋_GB2312"/>
          <w:sz w:val="24"/>
          <w:szCs w:val="24"/>
        </w:rPr>
        <w:t>RSD值见表</w:t>
      </w:r>
      <w:r>
        <w:rPr>
          <w:rFonts w:hint="eastAsia" w:ascii="Times New Roman" w:hAnsi="Times New Roman" w:eastAsia="仿宋_GB2312"/>
          <w:sz w:val="24"/>
          <w:szCs w:val="24"/>
        </w:rPr>
        <w:t>14到表</w:t>
      </w:r>
      <w:r>
        <w:rPr>
          <w:rFonts w:ascii="Times New Roman" w:hAnsi="Times New Roman" w:eastAsia="仿宋_GB2312"/>
          <w:sz w:val="24"/>
          <w:szCs w:val="24"/>
        </w:rPr>
        <w:t>1</w:t>
      </w:r>
      <w:r>
        <w:rPr>
          <w:rFonts w:hint="eastAsia" w:ascii="Times New Roman" w:hAnsi="Times New Roman" w:eastAsia="仿宋_GB2312"/>
          <w:sz w:val="24"/>
          <w:szCs w:val="24"/>
        </w:rPr>
        <w:t>6所示。</w:t>
      </w:r>
    </w:p>
    <w:p>
      <w:pPr>
        <w:adjustRightInd w:val="0"/>
        <w:snapToGrid w:val="0"/>
        <w:spacing w:line="360" w:lineRule="auto"/>
        <w:jc w:val="center"/>
        <w:rPr>
          <w:rFonts w:ascii="Times New Roman" w:hAnsi="Times New Roman" w:eastAsia="仿宋_GB2312"/>
          <w:szCs w:val="21"/>
        </w:rPr>
      </w:pPr>
      <w:r>
        <w:rPr>
          <w:rFonts w:hint="eastAsia" w:ascii="Times New Roman" w:hAnsi="Times New Roman" w:eastAsia="仿宋_GB2312"/>
          <w:szCs w:val="21"/>
        </w:rPr>
        <w:t>表13 73种药物残留信息</w:t>
      </w:r>
    </w:p>
    <w:tbl>
      <w:tblPr>
        <w:tblStyle w:val="36"/>
        <w:tblW w:w="5000" w:type="pct"/>
        <w:tblInd w:w="0" w:type="dxa"/>
        <w:tblLayout w:type="autofit"/>
        <w:tblCellMar>
          <w:top w:w="0" w:type="dxa"/>
          <w:left w:w="108" w:type="dxa"/>
          <w:bottom w:w="0" w:type="dxa"/>
          <w:right w:w="108" w:type="dxa"/>
        </w:tblCellMar>
      </w:tblPr>
      <w:tblGrid>
        <w:gridCol w:w="4257"/>
        <w:gridCol w:w="4258"/>
      </w:tblGrid>
      <w:tr>
        <w:tblPrEx>
          <w:tblCellMar>
            <w:top w:w="0" w:type="dxa"/>
            <w:left w:w="108" w:type="dxa"/>
            <w:bottom w:w="0" w:type="dxa"/>
            <w:right w:w="108" w:type="dxa"/>
          </w:tblCellMar>
        </w:tblPrEx>
        <w:trPr>
          <w:trHeight w:val="406" w:hRule="atLeast"/>
        </w:trPr>
        <w:tc>
          <w:tcPr>
            <w:tcW w:w="2500" w:type="pct"/>
            <w:tcBorders>
              <w:top w:val="single" w:color="auto" w:sz="12" w:space="0"/>
              <w:bottom w:val="single" w:color="auto" w:sz="8" w:space="0"/>
            </w:tcBorders>
            <w:vAlign w:val="center"/>
          </w:tcPr>
          <w:p>
            <w:pPr>
              <w:adjustRightInd w:val="0"/>
              <w:snapToGrid w:val="0"/>
              <w:spacing w:line="360" w:lineRule="auto"/>
              <w:jc w:val="center"/>
              <w:rPr>
                <w:rFonts w:ascii="Times New Roman" w:hAnsi="Times New Roman" w:eastAsia="仿宋_GB2312"/>
                <w:szCs w:val="21"/>
              </w:rPr>
            </w:pPr>
            <w:r>
              <w:rPr>
                <w:rFonts w:ascii="Times New Roman" w:hAnsi="Times New Roman" w:eastAsia="仿宋_GB2312"/>
                <w:szCs w:val="21"/>
              </w:rPr>
              <w:t>中文名</w:t>
            </w:r>
          </w:p>
        </w:tc>
        <w:tc>
          <w:tcPr>
            <w:tcW w:w="2500" w:type="pct"/>
            <w:tcBorders>
              <w:top w:val="single" w:color="auto" w:sz="12" w:space="0"/>
              <w:bottom w:val="single" w:color="auto" w:sz="8" w:space="0"/>
            </w:tcBorders>
            <w:vAlign w:val="center"/>
          </w:tcPr>
          <w:p>
            <w:pPr>
              <w:adjustRightInd w:val="0"/>
              <w:snapToGrid w:val="0"/>
              <w:spacing w:line="360" w:lineRule="auto"/>
              <w:jc w:val="center"/>
              <w:rPr>
                <w:rFonts w:ascii="Times New Roman" w:hAnsi="Times New Roman" w:eastAsia="仿宋_GB2312"/>
                <w:szCs w:val="21"/>
              </w:rPr>
            </w:pPr>
            <w:r>
              <w:rPr>
                <w:rFonts w:hint="eastAsia" w:ascii="Times New Roman" w:hAnsi="Times New Roman" w:eastAsia="仿宋_GB2312"/>
                <w:szCs w:val="21"/>
              </w:rPr>
              <w:t>个</w:t>
            </w:r>
            <w:r>
              <w:rPr>
                <w:rFonts w:ascii="Times New Roman" w:hAnsi="Times New Roman" w:eastAsia="仿宋_GB2312"/>
                <w:szCs w:val="21"/>
              </w:rPr>
              <w:t>数</w:t>
            </w:r>
          </w:p>
        </w:tc>
      </w:tr>
      <w:tr>
        <w:tblPrEx>
          <w:tblCellMar>
            <w:top w:w="0" w:type="dxa"/>
            <w:left w:w="108" w:type="dxa"/>
            <w:bottom w:w="0" w:type="dxa"/>
            <w:right w:w="108" w:type="dxa"/>
          </w:tblCellMar>
        </w:tblPrEx>
        <w:trPr>
          <w:trHeight w:val="419" w:hRule="atLeast"/>
        </w:trPr>
        <w:tc>
          <w:tcPr>
            <w:tcW w:w="2500" w:type="pct"/>
            <w:vAlign w:val="center"/>
          </w:tcPr>
          <w:p>
            <w:pPr>
              <w:widowControl/>
              <w:jc w:val="center"/>
              <w:rPr>
                <w:rFonts w:ascii="Times New Roman" w:hAnsi="Times New Roman" w:eastAsia="仿宋_GB2312"/>
                <w:szCs w:val="21"/>
              </w:rPr>
            </w:pPr>
            <w:r>
              <w:rPr>
                <w:rFonts w:hint="eastAsia" w:ascii="Times New Roman" w:hAnsi="Times New Roman" w:eastAsia="仿宋" w:cs="宋体"/>
                <w:color w:val="000000"/>
                <w:kern w:val="0"/>
                <w:sz w:val="18"/>
                <w:szCs w:val="18"/>
              </w:rPr>
              <w:t>A组</w:t>
            </w:r>
          </w:p>
        </w:tc>
        <w:tc>
          <w:tcPr>
            <w:tcW w:w="2500" w:type="pct"/>
            <w:vAlign w:val="center"/>
          </w:tcPr>
          <w:p>
            <w:pPr>
              <w:adjustRightInd w:val="0"/>
              <w:snapToGrid w:val="0"/>
              <w:spacing w:line="360" w:lineRule="auto"/>
              <w:jc w:val="center"/>
              <w:rPr>
                <w:rFonts w:ascii="Times New Roman" w:hAnsi="Times New Roman" w:eastAsia="仿宋_GB2312"/>
                <w:szCs w:val="21"/>
              </w:rPr>
            </w:pPr>
            <w:r>
              <w:rPr>
                <w:rFonts w:hint="eastAsia" w:ascii="Times New Roman" w:hAnsi="Times New Roman" w:eastAsia="仿宋_GB2312"/>
                <w:szCs w:val="21"/>
              </w:rPr>
              <w:t>20</w:t>
            </w:r>
          </w:p>
        </w:tc>
      </w:tr>
      <w:tr>
        <w:tblPrEx>
          <w:tblCellMar>
            <w:top w:w="0" w:type="dxa"/>
            <w:left w:w="108" w:type="dxa"/>
            <w:bottom w:w="0" w:type="dxa"/>
            <w:right w:w="108" w:type="dxa"/>
          </w:tblCellMar>
        </w:tblPrEx>
        <w:trPr>
          <w:trHeight w:val="419" w:hRule="atLeast"/>
        </w:trPr>
        <w:tc>
          <w:tcPr>
            <w:tcW w:w="2500" w:type="pct"/>
            <w:vAlign w:val="center"/>
          </w:tcPr>
          <w:p>
            <w:pPr>
              <w:widowControl/>
              <w:jc w:val="center"/>
              <w:rPr>
                <w:rFonts w:ascii="Times New Roman" w:hAnsi="Times New Roman" w:eastAsia="仿宋_GB2312"/>
                <w:szCs w:val="21"/>
              </w:rPr>
            </w:pPr>
            <w:r>
              <w:rPr>
                <w:rFonts w:hint="eastAsia" w:ascii="Times New Roman" w:hAnsi="Times New Roman" w:eastAsia="仿宋" w:cs="宋体"/>
                <w:color w:val="000000"/>
                <w:kern w:val="0"/>
                <w:sz w:val="18"/>
                <w:szCs w:val="18"/>
              </w:rPr>
              <w:t>B组</w:t>
            </w:r>
          </w:p>
        </w:tc>
        <w:tc>
          <w:tcPr>
            <w:tcW w:w="2500" w:type="pct"/>
            <w:vAlign w:val="center"/>
          </w:tcPr>
          <w:p>
            <w:pPr>
              <w:adjustRightInd w:val="0"/>
              <w:snapToGrid w:val="0"/>
              <w:spacing w:line="360" w:lineRule="auto"/>
              <w:jc w:val="center"/>
              <w:rPr>
                <w:rFonts w:ascii="Times New Roman" w:hAnsi="Times New Roman" w:eastAsia="仿宋_GB2312"/>
                <w:szCs w:val="21"/>
              </w:rPr>
            </w:pPr>
            <w:r>
              <w:rPr>
                <w:rFonts w:hint="eastAsia" w:ascii="Times New Roman" w:hAnsi="Times New Roman" w:eastAsia="仿宋_GB2312"/>
                <w:szCs w:val="21"/>
              </w:rPr>
              <w:t>15</w:t>
            </w:r>
          </w:p>
        </w:tc>
      </w:tr>
      <w:tr>
        <w:tblPrEx>
          <w:tblCellMar>
            <w:top w:w="0" w:type="dxa"/>
            <w:left w:w="108" w:type="dxa"/>
            <w:bottom w:w="0" w:type="dxa"/>
            <w:right w:w="108" w:type="dxa"/>
          </w:tblCellMar>
        </w:tblPrEx>
        <w:trPr>
          <w:trHeight w:val="419" w:hRule="atLeast"/>
        </w:trPr>
        <w:tc>
          <w:tcPr>
            <w:tcW w:w="2500" w:type="pct"/>
            <w:vAlign w:val="center"/>
          </w:tcPr>
          <w:p>
            <w:pPr>
              <w:widowControl/>
              <w:jc w:val="center"/>
              <w:rPr>
                <w:rFonts w:ascii="Times New Roman" w:hAnsi="Times New Roman" w:eastAsia="仿宋_GB2312"/>
                <w:szCs w:val="21"/>
              </w:rPr>
            </w:pPr>
            <w:r>
              <w:rPr>
                <w:rFonts w:hint="eastAsia" w:ascii="Times New Roman" w:hAnsi="Times New Roman" w:eastAsia="仿宋" w:cs="宋体"/>
                <w:color w:val="000000"/>
                <w:kern w:val="0"/>
                <w:sz w:val="18"/>
                <w:szCs w:val="18"/>
              </w:rPr>
              <w:t>C组</w:t>
            </w:r>
          </w:p>
        </w:tc>
        <w:tc>
          <w:tcPr>
            <w:tcW w:w="2500" w:type="pct"/>
            <w:vAlign w:val="center"/>
          </w:tcPr>
          <w:p>
            <w:pPr>
              <w:adjustRightInd w:val="0"/>
              <w:snapToGrid w:val="0"/>
              <w:spacing w:line="360" w:lineRule="auto"/>
              <w:jc w:val="center"/>
              <w:rPr>
                <w:rFonts w:ascii="Times New Roman" w:hAnsi="Times New Roman" w:eastAsia="仿宋_GB2312"/>
                <w:szCs w:val="21"/>
              </w:rPr>
            </w:pPr>
            <w:r>
              <w:rPr>
                <w:rFonts w:hint="eastAsia" w:ascii="Times New Roman" w:hAnsi="Times New Roman" w:eastAsia="仿宋_GB2312"/>
                <w:szCs w:val="21"/>
              </w:rPr>
              <w:t>8</w:t>
            </w:r>
          </w:p>
        </w:tc>
      </w:tr>
      <w:tr>
        <w:tblPrEx>
          <w:tblCellMar>
            <w:top w:w="0" w:type="dxa"/>
            <w:left w:w="108" w:type="dxa"/>
            <w:bottom w:w="0" w:type="dxa"/>
            <w:right w:w="108" w:type="dxa"/>
          </w:tblCellMar>
        </w:tblPrEx>
        <w:trPr>
          <w:trHeight w:val="419" w:hRule="atLeast"/>
        </w:trPr>
        <w:tc>
          <w:tcPr>
            <w:tcW w:w="2500" w:type="pct"/>
            <w:vAlign w:val="center"/>
          </w:tcPr>
          <w:p>
            <w:pPr>
              <w:widowControl/>
              <w:jc w:val="center"/>
              <w:rPr>
                <w:rFonts w:ascii="Times New Roman" w:hAnsi="Times New Roman" w:eastAsia="仿宋_GB2312"/>
                <w:szCs w:val="21"/>
              </w:rPr>
            </w:pPr>
            <w:r>
              <w:rPr>
                <w:rFonts w:hint="eastAsia" w:ascii="Times New Roman" w:hAnsi="Times New Roman" w:eastAsia="仿宋" w:cs="宋体"/>
                <w:color w:val="000000"/>
                <w:kern w:val="0"/>
                <w:sz w:val="18"/>
                <w:szCs w:val="18"/>
              </w:rPr>
              <w:t>D组</w:t>
            </w:r>
          </w:p>
        </w:tc>
        <w:tc>
          <w:tcPr>
            <w:tcW w:w="2500" w:type="pct"/>
            <w:vAlign w:val="center"/>
          </w:tcPr>
          <w:p>
            <w:pPr>
              <w:adjustRightInd w:val="0"/>
              <w:snapToGrid w:val="0"/>
              <w:spacing w:line="360" w:lineRule="auto"/>
              <w:jc w:val="center"/>
              <w:rPr>
                <w:rFonts w:ascii="Times New Roman" w:hAnsi="Times New Roman" w:eastAsia="仿宋_GB2312"/>
                <w:szCs w:val="21"/>
              </w:rPr>
            </w:pPr>
            <w:r>
              <w:rPr>
                <w:rFonts w:hint="eastAsia" w:ascii="Times New Roman" w:hAnsi="Times New Roman" w:eastAsia="仿宋_GB2312"/>
                <w:szCs w:val="21"/>
              </w:rPr>
              <w:t>8</w:t>
            </w:r>
          </w:p>
        </w:tc>
      </w:tr>
      <w:tr>
        <w:tblPrEx>
          <w:tblCellMar>
            <w:top w:w="0" w:type="dxa"/>
            <w:left w:w="108" w:type="dxa"/>
            <w:bottom w:w="0" w:type="dxa"/>
            <w:right w:w="108" w:type="dxa"/>
          </w:tblCellMar>
        </w:tblPrEx>
        <w:trPr>
          <w:trHeight w:val="419" w:hRule="atLeast"/>
        </w:trPr>
        <w:tc>
          <w:tcPr>
            <w:tcW w:w="2500" w:type="pct"/>
            <w:vAlign w:val="center"/>
          </w:tcPr>
          <w:p>
            <w:pPr>
              <w:widowControl/>
              <w:jc w:val="center"/>
              <w:rPr>
                <w:rFonts w:ascii="Times New Roman" w:hAnsi="Times New Roman" w:eastAsia="仿宋_GB2312"/>
                <w:szCs w:val="21"/>
              </w:rPr>
            </w:pPr>
            <w:r>
              <w:rPr>
                <w:rFonts w:hint="eastAsia" w:ascii="Times New Roman" w:hAnsi="Times New Roman" w:eastAsia="仿宋" w:cs="宋体"/>
                <w:color w:val="000000"/>
                <w:kern w:val="0"/>
                <w:sz w:val="18"/>
                <w:szCs w:val="18"/>
              </w:rPr>
              <w:t>E组</w:t>
            </w:r>
          </w:p>
        </w:tc>
        <w:tc>
          <w:tcPr>
            <w:tcW w:w="2500" w:type="pct"/>
            <w:vAlign w:val="center"/>
          </w:tcPr>
          <w:p>
            <w:pPr>
              <w:adjustRightInd w:val="0"/>
              <w:snapToGrid w:val="0"/>
              <w:spacing w:line="360" w:lineRule="auto"/>
              <w:jc w:val="center"/>
              <w:rPr>
                <w:rFonts w:ascii="Times New Roman" w:hAnsi="Times New Roman" w:eastAsia="仿宋_GB2312"/>
                <w:szCs w:val="21"/>
              </w:rPr>
            </w:pPr>
            <w:r>
              <w:rPr>
                <w:rFonts w:hint="eastAsia" w:ascii="Times New Roman" w:hAnsi="Times New Roman" w:eastAsia="仿宋_GB2312"/>
                <w:szCs w:val="21"/>
              </w:rPr>
              <w:t>2</w:t>
            </w:r>
          </w:p>
        </w:tc>
      </w:tr>
      <w:tr>
        <w:tblPrEx>
          <w:tblCellMar>
            <w:top w:w="0" w:type="dxa"/>
            <w:left w:w="108" w:type="dxa"/>
            <w:bottom w:w="0" w:type="dxa"/>
            <w:right w:w="108" w:type="dxa"/>
          </w:tblCellMar>
        </w:tblPrEx>
        <w:trPr>
          <w:trHeight w:val="419" w:hRule="atLeast"/>
        </w:trPr>
        <w:tc>
          <w:tcPr>
            <w:tcW w:w="2500" w:type="pct"/>
            <w:vAlign w:val="center"/>
          </w:tcPr>
          <w:p>
            <w:pPr>
              <w:widowControl/>
              <w:jc w:val="center"/>
              <w:rPr>
                <w:rFonts w:ascii="Times New Roman" w:hAnsi="Times New Roman" w:eastAsia="仿宋_GB2312"/>
                <w:szCs w:val="21"/>
              </w:rPr>
            </w:pPr>
            <w:r>
              <w:rPr>
                <w:rFonts w:hint="eastAsia" w:ascii="Times New Roman" w:hAnsi="Times New Roman" w:eastAsia="仿宋" w:cs="宋体"/>
                <w:color w:val="000000"/>
                <w:kern w:val="0"/>
                <w:sz w:val="18"/>
                <w:szCs w:val="18"/>
              </w:rPr>
              <w:t>F组</w:t>
            </w:r>
          </w:p>
        </w:tc>
        <w:tc>
          <w:tcPr>
            <w:tcW w:w="2500" w:type="pct"/>
            <w:vAlign w:val="center"/>
          </w:tcPr>
          <w:p>
            <w:pPr>
              <w:adjustRightInd w:val="0"/>
              <w:snapToGrid w:val="0"/>
              <w:spacing w:line="360" w:lineRule="auto"/>
              <w:jc w:val="center"/>
              <w:rPr>
                <w:rFonts w:ascii="Times New Roman" w:hAnsi="Times New Roman" w:eastAsia="仿宋_GB2312"/>
                <w:szCs w:val="21"/>
              </w:rPr>
            </w:pPr>
            <w:r>
              <w:rPr>
                <w:rFonts w:hint="eastAsia" w:ascii="Times New Roman" w:hAnsi="Times New Roman" w:eastAsia="仿宋_GB2312"/>
                <w:szCs w:val="21"/>
              </w:rPr>
              <w:t>5</w:t>
            </w:r>
          </w:p>
        </w:tc>
      </w:tr>
      <w:tr>
        <w:tblPrEx>
          <w:tblCellMar>
            <w:top w:w="0" w:type="dxa"/>
            <w:left w:w="108" w:type="dxa"/>
            <w:bottom w:w="0" w:type="dxa"/>
            <w:right w:w="108" w:type="dxa"/>
          </w:tblCellMar>
        </w:tblPrEx>
        <w:trPr>
          <w:trHeight w:val="419" w:hRule="atLeast"/>
        </w:trPr>
        <w:tc>
          <w:tcPr>
            <w:tcW w:w="2500" w:type="pct"/>
            <w:vAlign w:val="center"/>
          </w:tcPr>
          <w:p>
            <w:pPr>
              <w:widowControl/>
              <w:jc w:val="center"/>
              <w:rPr>
                <w:rFonts w:ascii="Times New Roman" w:hAnsi="Times New Roman" w:eastAsia="仿宋_GB2312"/>
                <w:szCs w:val="21"/>
              </w:rPr>
            </w:pPr>
            <w:r>
              <w:rPr>
                <w:rFonts w:hint="eastAsia" w:ascii="Times New Roman" w:hAnsi="Times New Roman" w:eastAsia="仿宋" w:cs="宋体"/>
                <w:color w:val="000000"/>
                <w:kern w:val="0"/>
                <w:sz w:val="18"/>
                <w:szCs w:val="18"/>
              </w:rPr>
              <w:t>G组</w:t>
            </w:r>
          </w:p>
        </w:tc>
        <w:tc>
          <w:tcPr>
            <w:tcW w:w="2500" w:type="pct"/>
            <w:vAlign w:val="center"/>
          </w:tcPr>
          <w:p>
            <w:pPr>
              <w:adjustRightInd w:val="0"/>
              <w:snapToGrid w:val="0"/>
              <w:spacing w:line="360" w:lineRule="auto"/>
              <w:jc w:val="center"/>
              <w:rPr>
                <w:rFonts w:ascii="Times New Roman" w:hAnsi="Times New Roman" w:eastAsia="仿宋_GB2312"/>
                <w:szCs w:val="21"/>
              </w:rPr>
            </w:pPr>
            <w:r>
              <w:rPr>
                <w:rFonts w:hint="eastAsia" w:ascii="Times New Roman" w:hAnsi="Times New Roman" w:eastAsia="仿宋_GB2312"/>
                <w:szCs w:val="21"/>
              </w:rPr>
              <w:t>2</w:t>
            </w:r>
          </w:p>
        </w:tc>
      </w:tr>
      <w:tr>
        <w:tblPrEx>
          <w:tblCellMar>
            <w:top w:w="0" w:type="dxa"/>
            <w:left w:w="108" w:type="dxa"/>
            <w:bottom w:w="0" w:type="dxa"/>
            <w:right w:w="108" w:type="dxa"/>
          </w:tblCellMar>
        </w:tblPrEx>
        <w:trPr>
          <w:trHeight w:val="419" w:hRule="atLeast"/>
        </w:trPr>
        <w:tc>
          <w:tcPr>
            <w:tcW w:w="2500" w:type="pct"/>
            <w:vAlign w:val="center"/>
          </w:tcPr>
          <w:p>
            <w:pPr>
              <w:widowControl/>
              <w:jc w:val="center"/>
              <w:rPr>
                <w:rFonts w:ascii="Times New Roman" w:hAnsi="Times New Roman" w:eastAsia="仿宋_GB2312"/>
                <w:szCs w:val="21"/>
              </w:rPr>
            </w:pPr>
            <w:r>
              <w:rPr>
                <w:rFonts w:hint="eastAsia" w:ascii="Times New Roman" w:hAnsi="Times New Roman" w:eastAsia="仿宋" w:cs="宋体"/>
                <w:color w:val="000000"/>
                <w:kern w:val="0"/>
                <w:sz w:val="18"/>
                <w:szCs w:val="18"/>
              </w:rPr>
              <w:t>H组</w:t>
            </w:r>
          </w:p>
        </w:tc>
        <w:tc>
          <w:tcPr>
            <w:tcW w:w="2500" w:type="pct"/>
            <w:vAlign w:val="center"/>
          </w:tcPr>
          <w:p>
            <w:pPr>
              <w:adjustRightInd w:val="0"/>
              <w:snapToGrid w:val="0"/>
              <w:spacing w:line="360" w:lineRule="auto"/>
              <w:jc w:val="center"/>
              <w:rPr>
                <w:rFonts w:ascii="Times New Roman" w:hAnsi="Times New Roman" w:eastAsia="仿宋_GB2312"/>
                <w:szCs w:val="21"/>
              </w:rPr>
            </w:pPr>
            <w:r>
              <w:rPr>
                <w:rFonts w:hint="eastAsia" w:ascii="Times New Roman" w:hAnsi="Times New Roman" w:eastAsia="仿宋_GB2312"/>
                <w:szCs w:val="21"/>
              </w:rPr>
              <w:t>13</w:t>
            </w:r>
          </w:p>
        </w:tc>
      </w:tr>
      <w:tr>
        <w:tblPrEx>
          <w:tblCellMar>
            <w:top w:w="0" w:type="dxa"/>
            <w:left w:w="108" w:type="dxa"/>
            <w:bottom w:w="0" w:type="dxa"/>
            <w:right w:w="108" w:type="dxa"/>
          </w:tblCellMar>
        </w:tblPrEx>
        <w:trPr>
          <w:trHeight w:val="419" w:hRule="atLeast"/>
        </w:trPr>
        <w:tc>
          <w:tcPr>
            <w:tcW w:w="2500" w:type="pct"/>
            <w:tcBorders>
              <w:bottom w:val="single" w:color="auto" w:sz="12" w:space="0"/>
            </w:tcBorders>
            <w:vAlign w:val="center"/>
          </w:tcPr>
          <w:p>
            <w:pPr>
              <w:adjustRightInd w:val="0"/>
              <w:snapToGrid w:val="0"/>
              <w:spacing w:line="360" w:lineRule="auto"/>
              <w:jc w:val="center"/>
              <w:rPr>
                <w:rFonts w:ascii="Times New Roman" w:hAnsi="Times New Roman" w:eastAsia="仿宋_GB2312"/>
                <w:szCs w:val="21"/>
              </w:rPr>
            </w:pPr>
            <w:r>
              <w:rPr>
                <w:rFonts w:hint="eastAsia" w:ascii="Times New Roman" w:hAnsi="Times New Roman" w:eastAsia="仿宋_GB2312"/>
                <w:szCs w:val="21"/>
              </w:rPr>
              <w:t>总计</w:t>
            </w:r>
          </w:p>
        </w:tc>
        <w:tc>
          <w:tcPr>
            <w:tcW w:w="2500" w:type="pct"/>
            <w:tcBorders>
              <w:bottom w:val="single" w:color="auto" w:sz="12" w:space="0"/>
            </w:tcBorders>
            <w:vAlign w:val="center"/>
          </w:tcPr>
          <w:p>
            <w:pPr>
              <w:adjustRightInd w:val="0"/>
              <w:snapToGrid w:val="0"/>
              <w:spacing w:line="360" w:lineRule="auto"/>
              <w:jc w:val="center"/>
              <w:rPr>
                <w:rFonts w:ascii="Times New Roman" w:hAnsi="Times New Roman" w:eastAsia="仿宋_GB2312"/>
                <w:szCs w:val="21"/>
              </w:rPr>
            </w:pPr>
            <w:r>
              <w:rPr>
                <w:rFonts w:hint="eastAsia" w:ascii="Times New Roman" w:hAnsi="Times New Roman" w:eastAsia="仿宋_GB2312"/>
                <w:szCs w:val="21"/>
              </w:rPr>
              <w:t>73</w:t>
            </w:r>
          </w:p>
        </w:tc>
      </w:tr>
    </w:tbl>
    <w:p>
      <w:pPr>
        <w:pStyle w:val="26"/>
        <w:adjustRightInd w:val="0"/>
        <w:snapToGrid w:val="0"/>
        <w:spacing w:before="159" w:beforeLines="50" w:after="159" w:afterLines="50" w:line="360" w:lineRule="auto"/>
        <w:ind w:firstLine="0" w:firstLineChars="0"/>
        <w:jc w:val="left"/>
        <w:rPr>
          <w:rFonts w:eastAsia="黑体"/>
          <w:bCs w:val="0"/>
          <w:szCs w:val="30"/>
          <w:highlight w:val="yellow"/>
        </w:rPr>
        <w:sectPr>
          <w:pgSz w:w="11905" w:h="16838"/>
          <w:pgMar w:top="1440" w:right="1803" w:bottom="1440" w:left="1803" w:header="850" w:footer="992" w:gutter="0"/>
          <w:cols w:space="0" w:num="1"/>
          <w:docGrid w:type="lines" w:linePitch="319" w:charSpace="0"/>
        </w:sectPr>
      </w:pPr>
    </w:p>
    <w:p>
      <w:pPr>
        <w:jc w:val="center"/>
      </w:pPr>
      <w:r>
        <w:rPr>
          <w:rFonts w:hint="eastAsia" w:ascii="黑体" w:hAnsi="宋体" w:eastAsia="黑体"/>
        </w:rPr>
        <w:t>表14猪粪三个添加</w:t>
      </w:r>
      <w:r>
        <w:rPr>
          <w:rFonts w:ascii="黑体" w:hAnsi="宋体" w:eastAsia="黑体"/>
        </w:rPr>
        <w:t>浓度</w:t>
      </w:r>
      <w:r>
        <w:rPr>
          <w:rFonts w:hint="eastAsia" w:ascii="黑体" w:hAnsi="宋体" w:eastAsia="黑体"/>
        </w:rPr>
        <w:t>的</w:t>
      </w:r>
      <w:r>
        <w:rPr>
          <w:rFonts w:ascii="黑体" w:hAnsi="宋体" w:eastAsia="黑体"/>
        </w:rPr>
        <w:t>回收率及批</w:t>
      </w:r>
      <w:r>
        <w:rPr>
          <w:rFonts w:hint="eastAsia" w:ascii="黑体" w:hAnsi="宋体" w:eastAsia="黑体"/>
        </w:rPr>
        <w:t>间</w:t>
      </w:r>
      <w:r>
        <w:rPr>
          <w:rFonts w:ascii="黑体" w:hAnsi="宋体" w:eastAsia="黑体"/>
        </w:rPr>
        <w:t>RSD值</w:t>
      </w:r>
    </w:p>
    <w:tbl>
      <w:tblPr>
        <w:tblStyle w:val="36"/>
        <w:tblW w:w="14169" w:type="dxa"/>
        <w:jc w:val="center"/>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Layout w:type="fixed"/>
        <w:tblCellMar>
          <w:top w:w="0" w:type="dxa"/>
          <w:left w:w="108" w:type="dxa"/>
          <w:bottom w:w="0" w:type="dxa"/>
          <w:right w:w="108" w:type="dxa"/>
        </w:tblCellMar>
      </w:tblPr>
      <w:tblGrid>
        <w:gridCol w:w="718"/>
        <w:gridCol w:w="2393"/>
        <w:gridCol w:w="627"/>
        <w:gridCol w:w="696"/>
        <w:gridCol w:w="654"/>
        <w:gridCol w:w="887"/>
        <w:gridCol w:w="859"/>
        <w:gridCol w:w="682"/>
        <w:gridCol w:w="613"/>
        <w:gridCol w:w="641"/>
        <w:gridCol w:w="914"/>
        <w:gridCol w:w="900"/>
        <w:gridCol w:w="614"/>
        <w:gridCol w:w="586"/>
        <w:gridCol w:w="627"/>
        <w:gridCol w:w="900"/>
        <w:gridCol w:w="858"/>
      </w:tblGrid>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rPr>
          <w:jc w:val="center"/>
        </w:trPr>
        <w:tc>
          <w:tcPr>
            <w:tcW w:w="718" w:type="dxa"/>
            <w:vMerge w:val="restart"/>
            <w:tcBorders>
              <w:top w:val="single" w:color="000000" w:sz="12" w:space="0"/>
              <w:left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序号</w:t>
            </w:r>
          </w:p>
        </w:tc>
        <w:tc>
          <w:tcPr>
            <w:tcW w:w="2393" w:type="dxa"/>
            <w:vMerge w:val="restart"/>
            <w:tcBorders>
              <w:top w:val="single" w:color="000000" w:sz="12" w:space="0"/>
              <w:left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名称</w:t>
            </w:r>
          </w:p>
        </w:tc>
        <w:tc>
          <w:tcPr>
            <w:tcW w:w="3723" w:type="dxa"/>
            <w:gridSpan w:val="5"/>
            <w:tcBorders>
              <w:top w:val="single" w:color="000000" w:sz="12" w:space="0"/>
              <w:left w:val="nil"/>
              <w:bottom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5</w:t>
            </w:r>
            <w:r>
              <w:rPr>
                <w:rFonts w:hint="eastAsia" w:ascii="Times New Roman" w:hAnsi="Times New Roman" w:eastAsia="仿宋"/>
                <w:color w:val="0C0C0C"/>
                <w:szCs w:val="21"/>
              </w:rPr>
              <w:t xml:space="preserve"> </w:t>
            </w:r>
            <w:r>
              <w:rPr>
                <w:rFonts w:ascii="Times New Roman" w:hAnsi="Times New Roman" w:eastAsia="仿宋_GB2312"/>
                <w:szCs w:val="21"/>
                <w:lang w:bidi="ar"/>
              </w:rPr>
              <w:t>μg/kg</w:t>
            </w:r>
          </w:p>
        </w:tc>
        <w:tc>
          <w:tcPr>
            <w:tcW w:w="3750" w:type="dxa"/>
            <w:gridSpan w:val="5"/>
            <w:tcBorders>
              <w:top w:val="single" w:color="000000" w:sz="12" w:space="0"/>
              <w:left w:val="nil"/>
              <w:bottom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10</w:t>
            </w:r>
            <w:r>
              <w:rPr>
                <w:rFonts w:hint="eastAsia" w:ascii="Times New Roman" w:hAnsi="Times New Roman" w:eastAsia="仿宋"/>
                <w:color w:val="0C0C0C"/>
                <w:szCs w:val="21"/>
              </w:rPr>
              <w:t xml:space="preserve"> </w:t>
            </w:r>
            <w:r>
              <w:rPr>
                <w:rFonts w:ascii="Times New Roman" w:hAnsi="Times New Roman" w:eastAsia="仿宋_GB2312"/>
                <w:szCs w:val="21"/>
                <w:lang w:bidi="ar"/>
              </w:rPr>
              <w:t>μg/kg</w:t>
            </w:r>
          </w:p>
        </w:tc>
        <w:tc>
          <w:tcPr>
            <w:tcW w:w="3585" w:type="dxa"/>
            <w:gridSpan w:val="5"/>
            <w:tcBorders>
              <w:top w:val="single" w:color="000000" w:sz="12" w:space="0"/>
              <w:left w:val="nil"/>
              <w:bottom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50</w:t>
            </w:r>
            <w:r>
              <w:rPr>
                <w:rFonts w:hint="eastAsia" w:ascii="Times New Roman" w:hAnsi="Times New Roman" w:eastAsia="仿宋"/>
                <w:color w:val="0C0C0C"/>
                <w:szCs w:val="21"/>
              </w:rPr>
              <w:t xml:space="preserve"> </w:t>
            </w:r>
            <w:r>
              <w:rPr>
                <w:rFonts w:ascii="Times New Roman" w:hAnsi="Times New Roman" w:eastAsia="仿宋_GB2312"/>
                <w:szCs w:val="21"/>
                <w:lang w:bidi="ar"/>
              </w:rPr>
              <w:t>μg/kg</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rPr>
          <w:trHeight w:val="948" w:hRule="atLeast"/>
          <w:jc w:val="center"/>
        </w:trPr>
        <w:tc>
          <w:tcPr>
            <w:tcW w:w="718" w:type="dxa"/>
            <w:vMerge w:val="continue"/>
            <w:tcBorders>
              <w:left w:val="nil"/>
              <w:bottom w:val="single" w:color="000000" w:sz="8" w:space="0"/>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p>
        </w:tc>
        <w:tc>
          <w:tcPr>
            <w:tcW w:w="2393" w:type="dxa"/>
            <w:vMerge w:val="continue"/>
            <w:tcBorders>
              <w:left w:val="nil"/>
              <w:bottom w:val="single" w:color="000000" w:sz="8" w:space="0"/>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p>
        </w:tc>
        <w:tc>
          <w:tcPr>
            <w:tcW w:w="1977" w:type="dxa"/>
            <w:gridSpan w:val="3"/>
            <w:tcBorders>
              <w:top w:val="nil"/>
              <w:left w:val="nil"/>
              <w:bottom w:val="single" w:color="000000" w:sz="8" w:space="0"/>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回收率</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887" w:type="dxa"/>
            <w:tcBorders>
              <w:top w:val="nil"/>
              <w:left w:val="nil"/>
              <w:bottom w:val="single" w:color="000000" w:sz="8" w:space="0"/>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批内RSD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859" w:type="dxa"/>
            <w:tcBorders>
              <w:top w:val="nil"/>
              <w:left w:val="nil"/>
              <w:bottom w:val="single" w:color="000000" w:sz="8" w:space="0"/>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批间RSD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1936" w:type="dxa"/>
            <w:gridSpan w:val="3"/>
            <w:tcBorders>
              <w:top w:val="nil"/>
              <w:left w:val="nil"/>
              <w:bottom w:val="single" w:color="000000" w:sz="8" w:space="0"/>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回收率</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914" w:type="dxa"/>
            <w:tcBorders>
              <w:top w:val="nil"/>
              <w:left w:val="nil"/>
              <w:bottom w:val="single" w:color="000000" w:sz="8" w:space="0"/>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批内RSD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900" w:type="dxa"/>
            <w:tcBorders>
              <w:top w:val="nil"/>
              <w:left w:val="nil"/>
              <w:bottom w:val="single" w:color="000000" w:sz="8" w:space="0"/>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批间RSD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1827" w:type="dxa"/>
            <w:gridSpan w:val="3"/>
            <w:tcBorders>
              <w:top w:val="nil"/>
              <w:left w:val="nil"/>
              <w:bottom w:val="single" w:color="000000" w:sz="8" w:space="0"/>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回收率</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900" w:type="dxa"/>
            <w:tcBorders>
              <w:top w:val="nil"/>
              <w:left w:val="nil"/>
              <w:bottom w:val="single" w:color="000000" w:sz="8" w:space="0"/>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批内RSD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858" w:type="dxa"/>
            <w:tcBorders>
              <w:top w:val="nil"/>
              <w:left w:val="nil"/>
              <w:bottom w:val="single" w:color="000000" w:sz="8" w:space="0"/>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批间RSD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rPr>
          <w:jc w:val="center"/>
        </w:trPr>
        <w:tc>
          <w:tcPr>
            <w:tcW w:w="718" w:type="dxa"/>
            <w:tcBorders>
              <w:top w:val="single" w:color="000000" w:sz="8" w:space="0"/>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1</w:t>
            </w:r>
          </w:p>
        </w:tc>
        <w:tc>
          <w:tcPr>
            <w:tcW w:w="2393"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苯甲酰磺胺</w:t>
            </w:r>
          </w:p>
        </w:tc>
        <w:tc>
          <w:tcPr>
            <w:tcW w:w="627"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96.7</w:t>
            </w:r>
          </w:p>
        </w:tc>
        <w:tc>
          <w:tcPr>
            <w:tcW w:w="696"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94.6</w:t>
            </w:r>
          </w:p>
        </w:tc>
        <w:tc>
          <w:tcPr>
            <w:tcW w:w="654"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87.7</w:t>
            </w:r>
          </w:p>
        </w:tc>
        <w:tc>
          <w:tcPr>
            <w:tcW w:w="887"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7.17</w:t>
            </w:r>
          </w:p>
        </w:tc>
        <w:tc>
          <w:tcPr>
            <w:tcW w:w="859"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7.97</w:t>
            </w:r>
          </w:p>
        </w:tc>
        <w:tc>
          <w:tcPr>
            <w:tcW w:w="682"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101</w:t>
            </w:r>
          </w:p>
        </w:tc>
        <w:tc>
          <w:tcPr>
            <w:tcW w:w="613"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99.6</w:t>
            </w:r>
          </w:p>
        </w:tc>
        <w:tc>
          <w:tcPr>
            <w:tcW w:w="641"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91.1</w:t>
            </w:r>
          </w:p>
        </w:tc>
        <w:tc>
          <w:tcPr>
            <w:tcW w:w="914"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5.40</w:t>
            </w:r>
          </w:p>
        </w:tc>
        <w:tc>
          <w:tcPr>
            <w:tcW w:w="900"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7.08</w:t>
            </w:r>
          </w:p>
        </w:tc>
        <w:tc>
          <w:tcPr>
            <w:tcW w:w="614"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90.2</w:t>
            </w:r>
          </w:p>
        </w:tc>
        <w:tc>
          <w:tcPr>
            <w:tcW w:w="586"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95.0</w:t>
            </w:r>
          </w:p>
        </w:tc>
        <w:tc>
          <w:tcPr>
            <w:tcW w:w="627"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95.6</w:t>
            </w:r>
          </w:p>
        </w:tc>
        <w:tc>
          <w:tcPr>
            <w:tcW w:w="900"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4.74</w:t>
            </w:r>
          </w:p>
        </w:tc>
        <w:tc>
          <w:tcPr>
            <w:tcW w:w="858"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5.35</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rPr>
          <w:jc w:val="center"/>
        </w:trPr>
        <w:tc>
          <w:tcPr>
            <w:tcW w:w="718"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2</w:t>
            </w:r>
          </w:p>
        </w:tc>
        <w:tc>
          <w:tcPr>
            <w:tcW w:w="239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hint="eastAsia" w:ascii="Times New Roman" w:hAnsi="Times New Roman" w:eastAsia="仿宋"/>
                <w:color w:val="000000"/>
                <w:kern w:val="0"/>
                <w:szCs w:val="21"/>
                <w:lang w:bidi="ar"/>
              </w:rPr>
              <w:t>磺胺醋酰钠</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63.4</w:t>
            </w:r>
          </w:p>
        </w:tc>
        <w:tc>
          <w:tcPr>
            <w:tcW w:w="69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73.4</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69.9</w:t>
            </w:r>
          </w:p>
        </w:tc>
        <w:tc>
          <w:tcPr>
            <w:tcW w:w="8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8.98</w:t>
            </w:r>
          </w:p>
        </w:tc>
        <w:tc>
          <w:tcPr>
            <w:tcW w:w="85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10.6</w:t>
            </w:r>
          </w:p>
        </w:tc>
        <w:tc>
          <w:tcPr>
            <w:tcW w:w="68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69.1</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83.9</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82.6</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9.93</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12.9</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86.4</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84.7</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92.3</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5.34</w:t>
            </w:r>
          </w:p>
        </w:tc>
        <w:tc>
          <w:tcPr>
            <w:tcW w:w="85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6.52</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rPr>
          <w:jc w:val="center"/>
        </w:trPr>
        <w:tc>
          <w:tcPr>
            <w:tcW w:w="718"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3</w:t>
            </w:r>
          </w:p>
        </w:tc>
        <w:tc>
          <w:tcPr>
            <w:tcW w:w="239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磺胺氯哒嗪</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76.4</w:t>
            </w:r>
          </w:p>
        </w:tc>
        <w:tc>
          <w:tcPr>
            <w:tcW w:w="69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91.5</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88.3</w:t>
            </w:r>
          </w:p>
        </w:tc>
        <w:tc>
          <w:tcPr>
            <w:tcW w:w="8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6.60</w:t>
            </w:r>
          </w:p>
        </w:tc>
        <w:tc>
          <w:tcPr>
            <w:tcW w:w="85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10.2</w:t>
            </w:r>
          </w:p>
        </w:tc>
        <w:tc>
          <w:tcPr>
            <w:tcW w:w="68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104</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95.4</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90.4</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4.81</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7.65</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98.6</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90.9</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94.0</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3.02</w:t>
            </w:r>
          </w:p>
        </w:tc>
        <w:tc>
          <w:tcPr>
            <w:tcW w:w="85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4.62</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rPr>
          <w:jc w:val="center"/>
        </w:trPr>
        <w:tc>
          <w:tcPr>
            <w:tcW w:w="718"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4</w:t>
            </w:r>
          </w:p>
        </w:tc>
        <w:tc>
          <w:tcPr>
            <w:tcW w:w="239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kern w:val="0"/>
                <w:szCs w:val="21"/>
              </w:rPr>
            </w:pPr>
            <w:r>
              <w:rPr>
                <w:rFonts w:ascii="Times New Roman" w:hAnsi="Times New Roman" w:eastAsia="仿宋"/>
                <w:color w:val="000000"/>
                <w:kern w:val="0"/>
                <w:szCs w:val="21"/>
                <w:lang w:bidi="ar"/>
              </w:rPr>
              <w:t>磺胺嘧啶</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73.4</w:t>
            </w:r>
          </w:p>
        </w:tc>
        <w:tc>
          <w:tcPr>
            <w:tcW w:w="69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86.4</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71.0</w:t>
            </w:r>
          </w:p>
        </w:tc>
        <w:tc>
          <w:tcPr>
            <w:tcW w:w="8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9.68</w:t>
            </w:r>
          </w:p>
        </w:tc>
        <w:tc>
          <w:tcPr>
            <w:tcW w:w="85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13.2</w:t>
            </w:r>
          </w:p>
        </w:tc>
        <w:tc>
          <w:tcPr>
            <w:tcW w:w="68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91.1</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90.9</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89.8</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4.16</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4.01</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96.6</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89.2</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93.6</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2.94</w:t>
            </w:r>
          </w:p>
        </w:tc>
        <w:tc>
          <w:tcPr>
            <w:tcW w:w="85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4.35</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rPr>
          <w:jc w:val="center"/>
        </w:trPr>
        <w:tc>
          <w:tcPr>
            <w:tcW w:w="718"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5</w:t>
            </w:r>
          </w:p>
        </w:tc>
        <w:tc>
          <w:tcPr>
            <w:tcW w:w="239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磺胺二甲嘧啶</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90.7</w:t>
            </w:r>
          </w:p>
        </w:tc>
        <w:tc>
          <w:tcPr>
            <w:tcW w:w="69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90.5</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86.4</w:t>
            </w:r>
          </w:p>
        </w:tc>
        <w:tc>
          <w:tcPr>
            <w:tcW w:w="8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5.99</w:t>
            </w:r>
          </w:p>
        </w:tc>
        <w:tc>
          <w:tcPr>
            <w:tcW w:w="85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6.39</w:t>
            </w:r>
          </w:p>
        </w:tc>
        <w:tc>
          <w:tcPr>
            <w:tcW w:w="68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89.2</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87.2</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87.9</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3.64</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3.74</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86.4</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86.7</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97.3</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2.77</w:t>
            </w:r>
          </w:p>
        </w:tc>
        <w:tc>
          <w:tcPr>
            <w:tcW w:w="85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6.37</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rPr>
          <w:jc w:val="center"/>
        </w:trPr>
        <w:tc>
          <w:tcPr>
            <w:tcW w:w="718"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6</w:t>
            </w:r>
          </w:p>
        </w:tc>
        <w:tc>
          <w:tcPr>
            <w:tcW w:w="239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kern w:val="0"/>
                <w:szCs w:val="21"/>
              </w:rPr>
            </w:pPr>
            <w:r>
              <w:rPr>
                <w:rFonts w:ascii="Times New Roman" w:hAnsi="Times New Roman" w:eastAsia="仿宋"/>
                <w:color w:val="000000"/>
                <w:kern w:val="0"/>
                <w:szCs w:val="21"/>
                <w:lang w:bidi="ar"/>
              </w:rPr>
              <w:t>磺胺邻二甲氧嘧啶</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85.4</w:t>
            </w:r>
          </w:p>
        </w:tc>
        <w:tc>
          <w:tcPr>
            <w:tcW w:w="69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96.4</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91.8</w:t>
            </w:r>
          </w:p>
        </w:tc>
        <w:tc>
          <w:tcPr>
            <w:tcW w:w="8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8.10</w:t>
            </w:r>
          </w:p>
        </w:tc>
        <w:tc>
          <w:tcPr>
            <w:tcW w:w="85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9.29</w:t>
            </w:r>
          </w:p>
        </w:tc>
        <w:tc>
          <w:tcPr>
            <w:tcW w:w="68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93.1</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92.8</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91.2</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6.17</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5.90</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94.7</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94.6</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98.6</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3.54</w:t>
            </w:r>
          </w:p>
        </w:tc>
        <w:tc>
          <w:tcPr>
            <w:tcW w:w="85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3.96</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rPr>
          <w:trHeight w:val="90" w:hRule="atLeast"/>
          <w:jc w:val="center"/>
        </w:trPr>
        <w:tc>
          <w:tcPr>
            <w:tcW w:w="718"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7</w:t>
            </w:r>
          </w:p>
        </w:tc>
        <w:tc>
          <w:tcPr>
            <w:tcW w:w="239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kern w:val="0"/>
                <w:szCs w:val="21"/>
              </w:rPr>
            </w:pPr>
            <w:r>
              <w:rPr>
                <w:rFonts w:ascii="Times New Roman" w:hAnsi="Times New Roman" w:eastAsia="仿宋"/>
                <w:color w:val="000000"/>
                <w:kern w:val="0"/>
                <w:szCs w:val="21"/>
                <w:lang w:bidi="ar"/>
              </w:rPr>
              <w:t>磺胺甲基嘧啶</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85.5</w:t>
            </w:r>
          </w:p>
        </w:tc>
        <w:tc>
          <w:tcPr>
            <w:tcW w:w="69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92.6</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93.6</w:t>
            </w:r>
          </w:p>
        </w:tc>
        <w:tc>
          <w:tcPr>
            <w:tcW w:w="8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4.49</w:t>
            </w:r>
          </w:p>
        </w:tc>
        <w:tc>
          <w:tcPr>
            <w:tcW w:w="85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5.95</w:t>
            </w:r>
          </w:p>
        </w:tc>
        <w:tc>
          <w:tcPr>
            <w:tcW w:w="68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93.8</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91.0</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103</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5.10</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7.31</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98.6</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84.6</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98.4</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4.21</w:t>
            </w:r>
          </w:p>
        </w:tc>
        <w:tc>
          <w:tcPr>
            <w:tcW w:w="85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8.23</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rPr>
          <w:jc w:val="center"/>
        </w:trPr>
        <w:tc>
          <w:tcPr>
            <w:tcW w:w="718"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8</w:t>
            </w:r>
          </w:p>
        </w:tc>
        <w:tc>
          <w:tcPr>
            <w:tcW w:w="239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kern w:val="0"/>
                <w:szCs w:val="21"/>
              </w:rPr>
            </w:pPr>
            <w:r>
              <w:rPr>
                <w:rFonts w:ascii="Times New Roman" w:hAnsi="Times New Roman" w:eastAsia="仿宋"/>
                <w:color w:val="000000"/>
                <w:kern w:val="0"/>
                <w:szCs w:val="21"/>
                <w:lang w:bidi="ar"/>
              </w:rPr>
              <w:t>磺胺甲噻二唑</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82.5</w:t>
            </w:r>
          </w:p>
        </w:tc>
        <w:tc>
          <w:tcPr>
            <w:tcW w:w="69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104</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104</w:t>
            </w:r>
          </w:p>
        </w:tc>
        <w:tc>
          <w:tcPr>
            <w:tcW w:w="8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9.51</w:t>
            </w:r>
          </w:p>
        </w:tc>
        <w:tc>
          <w:tcPr>
            <w:tcW w:w="85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14.0</w:t>
            </w:r>
          </w:p>
        </w:tc>
        <w:tc>
          <w:tcPr>
            <w:tcW w:w="68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92.6</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93.5</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93.4</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5.32</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5.08</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88.6</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81.9</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88.2</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3.34</w:t>
            </w:r>
          </w:p>
        </w:tc>
        <w:tc>
          <w:tcPr>
            <w:tcW w:w="85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4.88</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rPr>
          <w:jc w:val="center"/>
        </w:trPr>
        <w:tc>
          <w:tcPr>
            <w:tcW w:w="718"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9</w:t>
            </w:r>
          </w:p>
        </w:tc>
        <w:tc>
          <w:tcPr>
            <w:tcW w:w="239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kern w:val="0"/>
                <w:szCs w:val="21"/>
              </w:rPr>
            </w:pPr>
            <w:r>
              <w:rPr>
                <w:rFonts w:ascii="Times New Roman" w:hAnsi="Times New Roman" w:eastAsia="仿宋"/>
                <w:color w:val="000000"/>
                <w:kern w:val="0"/>
                <w:szCs w:val="21"/>
                <w:lang w:bidi="ar"/>
              </w:rPr>
              <w:t>磺胺甲基异恶唑</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91.3</w:t>
            </w:r>
          </w:p>
        </w:tc>
        <w:tc>
          <w:tcPr>
            <w:tcW w:w="69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95.0</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92.1</w:t>
            </w:r>
          </w:p>
        </w:tc>
        <w:tc>
          <w:tcPr>
            <w:tcW w:w="8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5.16</w:t>
            </w:r>
          </w:p>
        </w:tc>
        <w:tc>
          <w:tcPr>
            <w:tcW w:w="85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5.16</w:t>
            </w:r>
          </w:p>
        </w:tc>
        <w:tc>
          <w:tcPr>
            <w:tcW w:w="68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92.0</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94.5</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100</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5.59</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7.01</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98.3</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89.7</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99.7</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4.60</w:t>
            </w:r>
          </w:p>
        </w:tc>
        <w:tc>
          <w:tcPr>
            <w:tcW w:w="85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6.84</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rPr>
          <w:jc w:val="center"/>
        </w:trPr>
        <w:tc>
          <w:tcPr>
            <w:tcW w:w="718"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10</w:t>
            </w:r>
          </w:p>
        </w:tc>
        <w:tc>
          <w:tcPr>
            <w:tcW w:w="239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磺胺甲氧哒嗪</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87.7</w:t>
            </w:r>
          </w:p>
        </w:tc>
        <w:tc>
          <w:tcPr>
            <w:tcW w:w="69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89.5</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96.3</w:t>
            </w:r>
          </w:p>
        </w:tc>
        <w:tc>
          <w:tcPr>
            <w:tcW w:w="8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6.61</w:t>
            </w:r>
          </w:p>
        </w:tc>
        <w:tc>
          <w:tcPr>
            <w:tcW w:w="85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7.51</w:t>
            </w:r>
          </w:p>
        </w:tc>
        <w:tc>
          <w:tcPr>
            <w:tcW w:w="68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89.2</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90.8</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99.2</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6.00</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7.74</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101</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82.2</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100</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2.70</w:t>
            </w:r>
          </w:p>
        </w:tc>
        <w:tc>
          <w:tcPr>
            <w:tcW w:w="85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9.63</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rPr>
          <w:jc w:val="center"/>
        </w:trPr>
        <w:tc>
          <w:tcPr>
            <w:tcW w:w="718"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11</w:t>
            </w:r>
          </w:p>
        </w:tc>
        <w:tc>
          <w:tcPr>
            <w:tcW w:w="239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磺胺对甲氧嘧啶</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85.8</w:t>
            </w:r>
          </w:p>
        </w:tc>
        <w:tc>
          <w:tcPr>
            <w:tcW w:w="69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78.6</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81.8</w:t>
            </w:r>
          </w:p>
        </w:tc>
        <w:tc>
          <w:tcPr>
            <w:tcW w:w="8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8.51</w:t>
            </w:r>
          </w:p>
        </w:tc>
        <w:tc>
          <w:tcPr>
            <w:tcW w:w="85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8.90</w:t>
            </w:r>
          </w:p>
        </w:tc>
        <w:tc>
          <w:tcPr>
            <w:tcW w:w="68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89.6</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81.1</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82.5</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9.47</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9.96</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83.1</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78.0</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76.1</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3.26</w:t>
            </w:r>
          </w:p>
        </w:tc>
        <w:tc>
          <w:tcPr>
            <w:tcW w:w="85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4.92</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rPr>
          <w:jc w:val="center"/>
        </w:trPr>
        <w:tc>
          <w:tcPr>
            <w:tcW w:w="718"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12</w:t>
            </w:r>
          </w:p>
        </w:tc>
        <w:tc>
          <w:tcPr>
            <w:tcW w:w="239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磺胺间甲氧嘧啶</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86.0</w:t>
            </w:r>
          </w:p>
        </w:tc>
        <w:tc>
          <w:tcPr>
            <w:tcW w:w="69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61.0</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67.2</w:t>
            </w:r>
          </w:p>
        </w:tc>
        <w:tc>
          <w:tcPr>
            <w:tcW w:w="8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5.16</w:t>
            </w:r>
          </w:p>
        </w:tc>
        <w:tc>
          <w:tcPr>
            <w:tcW w:w="85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16.3</w:t>
            </w:r>
          </w:p>
        </w:tc>
        <w:tc>
          <w:tcPr>
            <w:tcW w:w="68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95.6</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91.4</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82.5</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6.46</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8.71</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85.7</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88.8</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107</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5.87</w:t>
            </w:r>
          </w:p>
        </w:tc>
        <w:tc>
          <w:tcPr>
            <w:tcW w:w="85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11.6</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rPr>
          <w:jc w:val="center"/>
        </w:trPr>
        <w:tc>
          <w:tcPr>
            <w:tcW w:w="718"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13</w:t>
            </w:r>
          </w:p>
        </w:tc>
        <w:tc>
          <w:tcPr>
            <w:tcW w:w="239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kern w:val="0"/>
                <w:szCs w:val="21"/>
              </w:rPr>
            </w:pPr>
            <w:r>
              <w:rPr>
                <w:rFonts w:ascii="Times New Roman" w:hAnsi="Times New Roman" w:eastAsia="仿宋"/>
                <w:color w:val="000000"/>
                <w:kern w:val="0"/>
                <w:szCs w:val="21"/>
                <w:lang w:bidi="ar"/>
              </w:rPr>
              <w:t>磺胺恶唑</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91.9</w:t>
            </w:r>
          </w:p>
        </w:tc>
        <w:tc>
          <w:tcPr>
            <w:tcW w:w="69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112</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93.9</w:t>
            </w:r>
          </w:p>
        </w:tc>
        <w:tc>
          <w:tcPr>
            <w:tcW w:w="8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5.31</w:t>
            </w:r>
          </w:p>
        </w:tc>
        <w:tc>
          <w:tcPr>
            <w:tcW w:w="85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10.8</w:t>
            </w:r>
          </w:p>
        </w:tc>
        <w:tc>
          <w:tcPr>
            <w:tcW w:w="68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95.1</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109</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93.7</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4.49</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8.67</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93.9</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110</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98.6</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3.84</w:t>
            </w:r>
          </w:p>
        </w:tc>
        <w:tc>
          <w:tcPr>
            <w:tcW w:w="85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7.79</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rPr>
          <w:jc w:val="center"/>
        </w:trPr>
        <w:tc>
          <w:tcPr>
            <w:tcW w:w="718"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14</w:t>
            </w:r>
          </w:p>
        </w:tc>
        <w:tc>
          <w:tcPr>
            <w:tcW w:w="239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磺胺苯吡唑</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83.3</w:t>
            </w:r>
          </w:p>
        </w:tc>
        <w:tc>
          <w:tcPr>
            <w:tcW w:w="69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93.4</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93.0</w:t>
            </w:r>
          </w:p>
        </w:tc>
        <w:tc>
          <w:tcPr>
            <w:tcW w:w="8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5.63</w:t>
            </w:r>
          </w:p>
        </w:tc>
        <w:tc>
          <w:tcPr>
            <w:tcW w:w="85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7.56</w:t>
            </w:r>
          </w:p>
        </w:tc>
        <w:tc>
          <w:tcPr>
            <w:tcW w:w="68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89.4</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95.4</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93.4</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3.40</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4.43</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100</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98.2</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99.8</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5.36</w:t>
            </w:r>
          </w:p>
        </w:tc>
        <w:tc>
          <w:tcPr>
            <w:tcW w:w="85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5.32</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rPr>
          <w:jc w:val="center"/>
        </w:trPr>
        <w:tc>
          <w:tcPr>
            <w:tcW w:w="718"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15</w:t>
            </w:r>
          </w:p>
        </w:tc>
        <w:tc>
          <w:tcPr>
            <w:tcW w:w="239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kern w:val="0"/>
                <w:szCs w:val="21"/>
              </w:rPr>
            </w:pPr>
            <w:r>
              <w:rPr>
                <w:rFonts w:ascii="Times New Roman" w:hAnsi="Times New Roman" w:eastAsia="仿宋"/>
                <w:color w:val="000000"/>
                <w:kern w:val="0"/>
                <w:szCs w:val="21"/>
                <w:lang w:bidi="ar"/>
              </w:rPr>
              <w:t>磺胺吡唑</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99.6</w:t>
            </w:r>
          </w:p>
        </w:tc>
        <w:tc>
          <w:tcPr>
            <w:tcW w:w="69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94.4</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79.7</w:t>
            </w:r>
          </w:p>
        </w:tc>
        <w:tc>
          <w:tcPr>
            <w:tcW w:w="8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6.07</w:t>
            </w:r>
          </w:p>
        </w:tc>
        <w:tc>
          <w:tcPr>
            <w:tcW w:w="85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11.3</w:t>
            </w:r>
          </w:p>
        </w:tc>
        <w:tc>
          <w:tcPr>
            <w:tcW w:w="68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102</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99.4</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84.5</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6.28</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10.2</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93.8</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90.0</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94.1</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5.39</w:t>
            </w:r>
          </w:p>
        </w:tc>
        <w:tc>
          <w:tcPr>
            <w:tcW w:w="85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5.63</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rPr>
          <w:jc w:val="center"/>
        </w:trPr>
        <w:tc>
          <w:tcPr>
            <w:tcW w:w="718"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16</w:t>
            </w:r>
          </w:p>
        </w:tc>
        <w:tc>
          <w:tcPr>
            <w:tcW w:w="239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磺胺吡啶</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76.2</w:t>
            </w:r>
          </w:p>
        </w:tc>
        <w:tc>
          <w:tcPr>
            <w:tcW w:w="69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92.1</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70.7</w:t>
            </w:r>
          </w:p>
        </w:tc>
        <w:tc>
          <w:tcPr>
            <w:tcW w:w="8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5.11</w:t>
            </w:r>
          </w:p>
        </w:tc>
        <w:tc>
          <w:tcPr>
            <w:tcW w:w="85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12.7</w:t>
            </w:r>
          </w:p>
        </w:tc>
        <w:tc>
          <w:tcPr>
            <w:tcW w:w="68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104</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94.3</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85.6</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3.71</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8.83</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88.9</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94.5</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99.4</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2.56</w:t>
            </w:r>
          </w:p>
        </w:tc>
        <w:tc>
          <w:tcPr>
            <w:tcW w:w="85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5.34</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rPr>
          <w:jc w:val="center"/>
        </w:trPr>
        <w:tc>
          <w:tcPr>
            <w:tcW w:w="718"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17</w:t>
            </w:r>
          </w:p>
        </w:tc>
        <w:tc>
          <w:tcPr>
            <w:tcW w:w="239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磺胺噻唑</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86.9</w:t>
            </w:r>
          </w:p>
        </w:tc>
        <w:tc>
          <w:tcPr>
            <w:tcW w:w="69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92.2</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91.9</w:t>
            </w:r>
          </w:p>
        </w:tc>
        <w:tc>
          <w:tcPr>
            <w:tcW w:w="8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7.49</w:t>
            </w:r>
          </w:p>
        </w:tc>
        <w:tc>
          <w:tcPr>
            <w:tcW w:w="85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7.56</w:t>
            </w:r>
          </w:p>
        </w:tc>
        <w:tc>
          <w:tcPr>
            <w:tcW w:w="68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90.4</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90.1</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93.2</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4.97</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4.93</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86.9</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75.0</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87.7</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3.90</w:t>
            </w:r>
          </w:p>
        </w:tc>
        <w:tc>
          <w:tcPr>
            <w:tcW w:w="85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8.09</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rPr>
          <w:jc w:val="center"/>
        </w:trPr>
        <w:tc>
          <w:tcPr>
            <w:tcW w:w="718"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18</w:t>
            </w:r>
          </w:p>
        </w:tc>
        <w:tc>
          <w:tcPr>
            <w:tcW w:w="239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磺胺二甲基异嘧啶</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76.6</w:t>
            </w:r>
          </w:p>
        </w:tc>
        <w:tc>
          <w:tcPr>
            <w:tcW w:w="69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67.0</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76.2</w:t>
            </w:r>
          </w:p>
        </w:tc>
        <w:tc>
          <w:tcPr>
            <w:tcW w:w="8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6.33</w:t>
            </w:r>
          </w:p>
        </w:tc>
        <w:tc>
          <w:tcPr>
            <w:tcW w:w="85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9.10</w:t>
            </w:r>
          </w:p>
        </w:tc>
        <w:tc>
          <w:tcPr>
            <w:tcW w:w="68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85.7</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88.5</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89.5</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6.64</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6.88</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85.5</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72.1</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77.1</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6.32</w:t>
            </w:r>
          </w:p>
        </w:tc>
        <w:tc>
          <w:tcPr>
            <w:tcW w:w="85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9.40</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rPr>
          <w:jc w:val="center"/>
        </w:trPr>
        <w:tc>
          <w:tcPr>
            <w:tcW w:w="718"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19</w:t>
            </w:r>
          </w:p>
        </w:tc>
        <w:tc>
          <w:tcPr>
            <w:tcW w:w="239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磺胺异恶唑</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59.8</w:t>
            </w:r>
          </w:p>
        </w:tc>
        <w:tc>
          <w:tcPr>
            <w:tcW w:w="69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85.1</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74.6</w:t>
            </w:r>
          </w:p>
        </w:tc>
        <w:tc>
          <w:tcPr>
            <w:tcW w:w="8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8.14</w:t>
            </w:r>
          </w:p>
        </w:tc>
        <w:tc>
          <w:tcPr>
            <w:tcW w:w="85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16.5</w:t>
            </w:r>
          </w:p>
        </w:tc>
        <w:tc>
          <w:tcPr>
            <w:tcW w:w="68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92.7</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91.6</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92.7</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4.66</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4.42</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92.6</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84.4</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99.0</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3.01</w:t>
            </w:r>
          </w:p>
        </w:tc>
        <w:tc>
          <w:tcPr>
            <w:tcW w:w="85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7.26</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rPr>
          <w:jc w:val="center"/>
        </w:trPr>
        <w:tc>
          <w:tcPr>
            <w:tcW w:w="718" w:type="dxa"/>
            <w:tcBorders>
              <w:top w:val="nil"/>
              <w:left w:val="nil"/>
              <w:bottom w:val="single" w:color="000000" w:sz="12" w:space="0"/>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20</w:t>
            </w:r>
          </w:p>
        </w:tc>
        <w:tc>
          <w:tcPr>
            <w:tcW w:w="2393"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甲氧苄啶</w:t>
            </w:r>
          </w:p>
        </w:tc>
        <w:tc>
          <w:tcPr>
            <w:tcW w:w="627"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95.2</w:t>
            </w:r>
          </w:p>
        </w:tc>
        <w:tc>
          <w:tcPr>
            <w:tcW w:w="696"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97.1</w:t>
            </w:r>
          </w:p>
        </w:tc>
        <w:tc>
          <w:tcPr>
            <w:tcW w:w="654"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94.1</w:t>
            </w:r>
          </w:p>
        </w:tc>
        <w:tc>
          <w:tcPr>
            <w:tcW w:w="887"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8.38</w:t>
            </w:r>
          </w:p>
        </w:tc>
        <w:tc>
          <w:tcPr>
            <w:tcW w:w="859"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8.09</w:t>
            </w:r>
          </w:p>
        </w:tc>
        <w:tc>
          <w:tcPr>
            <w:tcW w:w="682"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86.4</w:t>
            </w:r>
          </w:p>
        </w:tc>
        <w:tc>
          <w:tcPr>
            <w:tcW w:w="613"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82.2</w:t>
            </w:r>
          </w:p>
        </w:tc>
        <w:tc>
          <w:tcPr>
            <w:tcW w:w="641"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87.0</w:t>
            </w:r>
          </w:p>
        </w:tc>
        <w:tc>
          <w:tcPr>
            <w:tcW w:w="914"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5.03</w:t>
            </w:r>
          </w:p>
        </w:tc>
        <w:tc>
          <w:tcPr>
            <w:tcW w:w="900"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5.60</w:t>
            </w:r>
          </w:p>
        </w:tc>
        <w:tc>
          <w:tcPr>
            <w:tcW w:w="614"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86.1</w:t>
            </w:r>
          </w:p>
        </w:tc>
        <w:tc>
          <w:tcPr>
            <w:tcW w:w="586"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72.3</w:t>
            </w:r>
          </w:p>
        </w:tc>
        <w:tc>
          <w:tcPr>
            <w:tcW w:w="627"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79.8</w:t>
            </w:r>
          </w:p>
        </w:tc>
        <w:tc>
          <w:tcPr>
            <w:tcW w:w="900"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3.62</w:t>
            </w:r>
          </w:p>
        </w:tc>
        <w:tc>
          <w:tcPr>
            <w:tcW w:w="858"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8.07</w:t>
            </w:r>
          </w:p>
        </w:tc>
      </w:tr>
    </w:tbl>
    <w:p>
      <w:pPr>
        <w:spacing w:before="240"/>
        <w:jc w:val="center"/>
        <w:rPr>
          <w:rFonts w:eastAsia="黑体" w:cs="黑体"/>
          <w:szCs w:val="21"/>
        </w:rPr>
      </w:pPr>
      <w:r>
        <w:rPr>
          <w:rFonts w:hint="eastAsia" w:eastAsia="黑体" w:cs="黑体"/>
          <w:szCs w:val="21"/>
        </w:rPr>
        <w:t>表</w:t>
      </w:r>
      <w:r>
        <w:rPr>
          <w:rFonts w:hint="eastAsia" w:eastAsia="黑体"/>
          <w:szCs w:val="21"/>
        </w:rPr>
        <w:t>14</w:t>
      </w:r>
      <w:r>
        <w:rPr>
          <w:rFonts w:hint="eastAsia" w:eastAsia="黑体" w:cs="黑体"/>
          <w:szCs w:val="21"/>
        </w:rPr>
        <w:t>（续）</w:t>
      </w:r>
    </w:p>
    <w:tbl>
      <w:tblPr>
        <w:tblStyle w:val="36"/>
        <w:tblW w:w="14172" w:type="dxa"/>
        <w:tblInd w:w="0" w:type="dxa"/>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Layout w:type="fixed"/>
        <w:tblCellMar>
          <w:top w:w="0" w:type="dxa"/>
          <w:left w:w="108" w:type="dxa"/>
          <w:bottom w:w="0" w:type="dxa"/>
          <w:right w:w="108" w:type="dxa"/>
        </w:tblCellMar>
      </w:tblPr>
      <w:tblGrid>
        <w:gridCol w:w="707"/>
        <w:gridCol w:w="2406"/>
        <w:gridCol w:w="627"/>
        <w:gridCol w:w="682"/>
        <w:gridCol w:w="682"/>
        <w:gridCol w:w="873"/>
        <w:gridCol w:w="859"/>
        <w:gridCol w:w="682"/>
        <w:gridCol w:w="613"/>
        <w:gridCol w:w="628"/>
        <w:gridCol w:w="927"/>
        <w:gridCol w:w="900"/>
        <w:gridCol w:w="600"/>
        <w:gridCol w:w="600"/>
        <w:gridCol w:w="614"/>
        <w:gridCol w:w="907"/>
        <w:gridCol w:w="865"/>
      </w:tblGrid>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rPr>
          <w:trHeight w:val="476" w:hRule="atLeast"/>
        </w:trPr>
        <w:tc>
          <w:tcPr>
            <w:tcW w:w="707" w:type="dxa"/>
            <w:vMerge w:val="restart"/>
            <w:tcBorders>
              <w:top w:val="single" w:color="000000" w:sz="12" w:space="0"/>
              <w:left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序号</w:t>
            </w:r>
          </w:p>
        </w:tc>
        <w:tc>
          <w:tcPr>
            <w:tcW w:w="2406" w:type="dxa"/>
            <w:vMerge w:val="restart"/>
            <w:tcBorders>
              <w:top w:val="single" w:color="000000" w:sz="12" w:space="0"/>
              <w:left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名称</w:t>
            </w:r>
          </w:p>
        </w:tc>
        <w:tc>
          <w:tcPr>
            <w:tcW w:w="3723" w:type="dxa"/>
            <w:gridSpan w:val="5"/>
            <w:tcBorders>
              <w:top w:val="single" w:color="000000" w:sz="12" w:space="0"/>
              <w:left w:val="nil"/>
              <w:bottom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5</w:t>
            </w:r>
            <w:r>
              <w:rPr>
                <w:rFonts w:hint="eastAsia" w:ascii="Times New Roman" w:hAnsi="Times New Roman" w:eastAsia="仿宋"/>
                <w:color w:val="0C0C0C"/>
                <w:szCs w:val="21"/>
              </w:rPr>
              <w:t xml:space="preserve"> </w:t>
            </w:r>
            <w:r>
              <w:rPr>
                <w:rFonts w:ascii="Times New Roman" w:hAnsi="Times New Roman" w:eastAsia="仿宋_GB2312"/>
                <w:szCs w:val="21"/>
                <w:lang w:bidi="ar"/>
              </w:rPr>
              <w:t>μg/kg</w:t>
            </w:r>
          </w:p>
        </w:tc>
        <w:tc>
          <w:tcPr>
            <w:tcW w:w="3750" w:type="dxa"/>
            <w:gridSpan w:val="5"/>
            <w:tcBorders>
              <w:top w:val="single" w:color="000000" w:sz="12" w:space="0"/>
              <w:left w:val="nil"/>
              <w:bottom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10</w:t>
            </w:r>
            <w:r>
              <w:rPr>
                <w:rFonts w:hint="eastAsia" w:ascii="Times New Roman" w:hAnsi="Times New Roman" w:eastAsia="仿宋"/>
                <w:color w:val="0C0C0C"/>
                <w:szCs w:val="21"/>
              </w:rPr>
              <w:t xml:space="preserve"> </w:t>
            </w:r>
            <w:r>
              <w:rPr>
                <w:rFonts w:ascii="Times New Roman" w:hAnsi="Times New Roman" w:eastAsia="仿宋_GB2312"/>
                <w:szCs w:val="21"/>
                <w:lang w:bidi="ar"/>
              </w:rPr>
              <w:t>μg/kg</w:t>
            </w:r>
          </w:p>
        </w:tc>
        <w:tc>
          <w:tcPr>
            <w:tcW w:w="3586" w:type="dxa"/>
            <w:gridSpan w:val="5"/>
            <w:tcBorders>
              <w:top w:val="single" w:color="000000" w:sz="12" w:space="0"/>
              <w:left w:val="nil"/>
              <w:bottom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50</w:t>
            </w:r>
            <w:r>
              <w:rPr>
                <w:rFonts w:hint="eastAsia" w:ascii="Times New Roman" w:hAnsi="Times New Roman" w:eastAsia="仿宋"/>
                <w:color w:val="0C0C0C"/>
                <w:szCs w:val="21"/>
              </w:rPr>
              <w:t xml:space="preserve"> </w:t>
            </w:r>
            <w:r>
              <w:rPr>
                <w:rFonts w:ascii="Times New Roman" w:hAnsi="Times New Roman" w:eastAsia="仿宋_GB2312"/>
                <w:szCs w:val="21"/>
                <w:lang w:bidi="ar"/>
              </w:rPr>
              <w:t>μg/kg</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rPr>
          <w:trHeight w:val="948" w:hRule="atLeast"/>
        </w:trPr>
        <w:tc>
          <w:tcPr>
            <w:tcW w:w="707" w:type="dxa"/>
            <w:vMerge w:val="continue"/>
            <w:tcBorders>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p>
        </w:tc>
        <w:tc>
          <w:tcPr>
            <w:tcW w:w="2406" w:type="dxa"/>
            <w:vMerge w:val="continue"/>
            <w:tcBorders>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p>
        </w:tc>
        <w:tc>
          <w:tcPr>
            <w:tcW w:w="1991" w:type="dxa"/>
            <w:gridSpan w:val="3"/>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回收率</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873"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批内RSD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859"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批间</w:t>
            </w:r>
          </w:p>
          <w:p>
            <w:pPr>
              <w:adjustRightInd w:val="0"/>
              <w:jc w:val="center"/>
              <w:rPr>
                <w:rFonts w:ascii="Times New Roman" w:hAnsi="Times New Roman" w:eastAsia="仿宋"/>
                <w:color w:val="0C0C0C"/>
                <w:szCs w:val="21"/>
              </w:rPr>
            </w:pPr>
            <w:r>
              <w:rPr>
                <w:rFonts w:ascii="Times New Roman" w:hAnsi="Times New Roman" w:eastAsia="仿宋"/>
                <w:color w:val="0C0C0C"/>
                <w:szCs w:val="21"/>
              </w:rPr>
              <w:t>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1923" w:type="dxa"/>
            <w:gridSpan w:val="3"/>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回收率</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927"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批内RSD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900"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批间RSD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1814" w:type="dxa"/>
            <w:gridSpan w:val="3"/>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回收率</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907"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批内RSD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865"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批间RSD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707" w:type="dxa"/>
            <w:tcBorders>
              <w:top w:val="single" w:color="000000" w:sz="8" w:space="0"/>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21</w:t>
            </w:r>
          </w:p>
        </w:tc>
        <w:tc>
          <w:tcPr>
            <w:tcW w:w="2406" w:type="dxa"/>
            <w:tcBorders>
              <w:top w:val="single" w:color="000000" w:sz="8" w:space="0"/>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西诺沙星</w:t>
            </w:r>
          </w:p>
        </w:tc>
        <w:tc>
          <w:tcPr>
            <w:tcW w:w="627" w:type="dxa"/>
            <w:tcBorders>
              <w:top w:val="single" w:color="000000" w:sz="8" w:space="0"/>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70.2</w:t>
            </w:r>
          </w:p>
        </w:tc>
        <w:tc>
          <w:tcPr>
            <w:tcW w:w="682" w:type="dxa"/>
            <w:tcBorders>
              <w:top w:val="single" w:color="000000" w:sz="8" w:space="0"/>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81.2</w:t>
            </w:r>
          </w:p>
        </w:tc>
        <w:tc>
          <w:tcPr>
            <w:tcW w:w="682" w:type="dxa"/>
            <w:tcBorders>
              <w:top w:val="single" w:color="000000" w:sz="8" w:space="0"/>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77.7</w:t>
            </w:r>
          </w:p>
        </w:tc>
        <w:tc>
          <w:tcPr>
            <w:tcW w:w="873" w:type="dxa"/>
            <w:tcBorders>
              <w:top w:val="single" w:color="000000" w:sz="8" w:space="0"/>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8.79</w:t>
            </w:r>
          </w:p>
        </w:tc>
        <w:tc>
          <w:tcPr>
            <w:tcW w:w="859" w:type="dxa"/>
            <w:tcBorders>
              <w:top w:val="single" w:color="000000" w:sz="8" w:space="0"/>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10.5</w:t>
            </w:r>
          </w:p>
        </w:tc>
        <w:tc>
          <w:tcPr>
            <w:tcW w:w="682" w:type="dxa"/>
            <w:tcBorders>
              <w:top w:val="single" w:color="000000" w:sz="8" w:space="0"/>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62.6</w:t>
            </w:r>
          </w:p>
        </w:tc>
        <w:tc>
          <w:tcPr>
            <w:tcW w:w="613" w:type="dxa"/>
            <w:tcBorders>
              <w:top w:val="single" w:color="000000" w:sz="8" w:space="0"/>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66.7</w:t>
            </w:r>
          </w:p>
        </w:tc>
        <w:tc>
          <w:tcPr>
            <w:tcW w:w="628" w:type="dxa"/>
            <w:tcBorders>
              <w:top w:val="single" w:color="000000" w:sz="8" w:space="0"/>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71.7</w:t>
            </w:r>
          </w:p>
        </w:tc>
        <w:tc>
          <w:tcPr>
            <w:tcW w:w="927" w:type="dxa"/>
            <w:tcBorders>
              <w:top w:val="single" w:color="000000" w:sz="8" w:space="0"/>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5.44</w:t>
            </w:r>
          </w:p>
        </w:tc>
        <w:tc>
          <w:tcPr>
            <w:tcW w:w="900" w:type="dxa"/>
            <w:tcBorders>
              <w:top w:val="single" w:color="000000" w:sz="8" w:space="0"/>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8.05</w:t>
            </w:r>
          </w:p>
        </w:tc>
        <w:tc>
          <w:tcPr>
            <w:tcW w:w="600" w:type="dxa"/>
            <w:tcBorders>
              <w:top w:val="single" w:color="000000" w:sz="8" w:space="0"/>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55.8</w:t>
            </w:r>
          </w:p>
        </w:tc>
        <w:tc>
          <w:tcPr>
            <w:tcW w:w="600" w:type="dxa"/>
            <w:tcBorders>
              <w:top w:val="single" w:color="000000" w:sz="8" w:space="0"/>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58.0</w:t>
            </w:r>
          </w:p>
        </w:tc>
        <w:tc>
          <w:tcPr>
            <w:tcW w:w="614" w:type="dxa"/>
            <w:tcBorders>
              <w:top w:val="single" w:color="000000" w:sz="8" w:space="0"/>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56.7</w:t>
            </w:r>
          </w:p>
        </w:tc>
        <w:tc>
          <w:tcPr>
            <w:tcW w:w="907" w:type="dxa"/>
            <w:tcBorders>
              <w:top w:val="single" w:color="000000" w:sz="8" w:space="0"/>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5.10</w:t>
            </w:r>
          </w:p>
        </w:tc>
        <w:tc>
          <w:tcPr>
            <w:tcW w:w="865" w:type="dxa"/>
            <w:tcBorders>
              <w:top w:val="single" w:color="000000" w:sz="8" w:space="0"/>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5.05</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70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22</w:t>
            </w:r>
          </w:p>
        </w:tc>
        <w:tc>
          <w:tcPr>
            <w:tcW w:w="2406"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达氟沙星</w:t>
            </w:r>
          </w:p>
        </w:tc>
        <w:tc>
          <w:tcPr>
            <w:tcW w:w="62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75.1</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69.2</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66.8</w:t>
            </w:r>
          </w:p>
        </w:tc>
        <w:tc>
          <w:tcPr>
            <w:tcW w:w="873"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7.79</w:t>
            </w:r>
          </w:p>
        </w:tc>
        <w:tc>
          <w:tcPr>
            <w:tcW w:w="859"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9.03</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64.7</w:t>
            </w:r>
          </w:p>
        </w:tc>
        <w:tc>
          <w:tcPr>
            <w:tcW w:w="613"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55.8</w:t>
            </w:r>
          </w:p>
        </w:tc>
        <w:tc>
          <w:tcPr>
            <w:tcW w:w="628"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57.4</w:t>
            </w:r>
          </w:p>
        </w:tc>
        <w:tc>
          <w:tcPr>
            <w:tcW w:w="92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7.13</w:t>
            </w:r>
          </w:p>
        </w:tc>
        <w:tc>
          <w:tcPr>
            <w:tcW w:w="9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9.52</w:t>
            </w:r>
          </w:p>
        </w:tc>
        <w:tc>
          <w:tcPr>
            <w:tcW w:w="6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52.5</w:t>
            </w:r>
          </w:p>
        </w:tc>
        <w:tc>
          <w:tcPr>
            <w:tcW w:w="6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54.3</w:t>
            </w:r>
          </w:p>
        </w:tc>
        <w:tc>
          <w:tcPr>
            <w:tcW w:w="614"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53.6</w:t>
            </w:r>
          </w:p>
        </w:tc>
        <w:tc>
          <w:tcPr>
            <w:tcW w:w="90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3.84</w:t>
            </w:r>
          </w:p>
        </w:tc>
        <w:tc>
          <w:tcPr>
            <w:tcW w:w="865"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3.97</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70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23</w:t>
            </w:r>
          </w:p>
        </w:tc>
        <w:tc>
          <w:tcPr>
            <w:tcW w:w="2406"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双氟沙星</w:t>
            </w:r>
          </w:p>
        </w:tc>
        <w:tc>
          <w:tcPr>
            <w:tcW w:w="62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67.4</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85.3</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87.8</w:t>
            </w:r>
          </w:p>
        </w:tc>
        <w:tc>
          <w:tcPr>
            <w:tcW w:w="873"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8.18</w:t>
            </w:r>
          </w:p>
        </w:tc>
        <w:tc>
          <w:tcPr>
            <w:tcW w:w="859"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13.9</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72.1</w:t>
            </w:r>
          </w:p>
        </w:tc>
        <w:tc>
          <w:tcPr>
            <w:tcW w:w="613"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79.6</w:t>
            </w:r>
          </w:p>
        </w:tc>
        <w:tc>
          <w:tcPr>
            <w:tcW w:w="628"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80.2</w:t>
            </w:r>
          </w:p>
        </w:tc>
        <w:tc>
          <w:tcPr>
            <w:tcW w:w="92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5.55</w:t>
            </w:r>
          </w:p>
        </w:tc>
        <w:tc>
          <w:tcPr>
            <w:tcW w:w="9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7.48</w:t>
            </w:r>
          </w:p>
        </w:tc>
        <w:tc>
          <w:tcPr>
            <w:tcW w:w="6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64.5</w:t>
            </w:r>
          </w:p>
        </w:tc>
        <w:tc>
          <w:tcPr>
            <w:tcW w:w="6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64.2</w:t>
            </w:r>
          </w:p>
        </w:tc>
        <w:tc>
          <w:tcPr>
            <w:tcW w:w="614"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67.2</w:t>
            </w:r>
          </w:p>
        </w:tc>
        <w:tc>
          <w:tcPr>
            <w:tcW w:w="90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6.06</w:t>
            </w:r>
          </w:p>
        </w:tc>
        <w:tc>
          <w:tcPr>
            <w:tcW w:w="865"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6.16</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70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24</w:t>
            </w:r>
          </w:p>
        </w:tc>
        <w:tc>
          <w:tcPr>
            <w:tcW w:w="2406"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恩诺沙星</w:t>
            </w:r>
          </w:p>
        </w:tc>
        <w:tc>
          <w:tcPr>
            <w:tcW w:w="62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71.5</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69.9</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70.6</w:t>
            </w:r>
          </w:p>
        </w:tc>
        <w:tc>
          <w:tcPr>
            <w:tcW w:w="873"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8.00</w:t>
            </w:r>
          </w:p>
        </w:tc>
        <w:tc>
          <w:tcPr>
            <w:tcW w:w="859"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8.03</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69.4</w:t>
            </w:r>
          </w:p>
        </w:tc>
        <w:tc>
          <w:tcPr>
            <w:tcW w:w="613"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65.0</w:t>
            </w:r>
          </w:p>
        </w:tc>
        <w:tc>
          <w:tcPr>
            <w:tcW w:w="628"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63.4</w:t>
            </w:r>
          </w:p>
        </w:tc>
        <w:tc>
          <w:tcPr>
            <w:tcW w:w="92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8.82</w:t>
            </w:r>
          </w:p>
        </w:tc>
        <w:tc>
          <w:tcPr>
            <w:tcW w:w="9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9.37</w:t>
            </w:r>
          </w:p>
        </w:tc>
        <w:tc>
          <w:tcPr>
            <w:tcW w:w="6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58.7</w:t>
            </w:r>
          </w:p>
        </w:tc>
        <w:tc>
          <w:tcPr>
            <w:tcW w:w="6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53.4</w:t>
            </w:r>
          </w:p>
        </w:tc>
        <w:tc>
          <w:tcPr>
            <w:tcW w:w="614"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53.0</w:t>
            </w:r>
          </w:p>
        </w:tc>
        <w:tc>
          <w:tcPr>
            <w:tcW w:w="90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1.90</w:t>
            </w:r>
          </w:p>
        </w:tc>
        <w:tc>
          <w:tcPr>
            <w:tcW w:w="865"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5.16</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70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25</w:t>
            </w:r>
          </w:p>
        </w:tc>
        <w:tc>
          <w:tcPr>
            <w:tcW w:w="2406"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氟罗沙星</w:t>
            </w:r>
          </w:p>
        </w:tc>
        <w:tc>
          <w:tcPr>
            <w:tcW w:w="62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56.0</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63.1</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70.7</w:t>
            </w:r>
          </w:p>
        </w:tc>
        <w:tc>
          <w:tcPr>
            <w:tcW w:w="873"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6.06</w:t>
            </w:r>
          </w:p>
        </w:tc>
        <w:tc>
          <w:tcPr>
            <w:tcW w:w="859"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11.3</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55.9</w:t>
            </w:r>
          </w:p>
        </w:tc>
        <w:tc>
          <w:tcPr>
            <w:tcW w:w="613"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53.9</w:t>
            </w:r>
          </w:p>
        </w:tc>
        <w:tc>
          <w:tcPr>
            <w:tcW w:w="628"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59.4</w:t>
            </w:r>
          </w:p>
        </w:tc>
        <w:tc>
          <w:tcPr>
            <w:tcW w:w="92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5.50</w:t>
            </w:r>
          </w:p>
        </w:tc>
        <w:tc>
          <w:tcPr>
            <w:tcW w:w="9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6.95</w:t>
            </w:r>
          </w:p>
        </w:tc>
        <w:tc>
          <w:tcPr>
            <w:tcW w:w="6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51.7</w:t>
            </w:r>
          </w:p>
        </w:tc>
        <w:tc>
          <w:tcPr>
            <w:tcW w:w="6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54.9</w:t>
            </w:r>
          </w:p>
        </w:tc>
        <w:tc>
          <w:tcPr>
            <w:tcW w:w="614"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51.5</w:t>
            </w:r>
          </w:p>
        </w:tc>
        <w:tc>
          <w:tcPr>
            <w:tcW w:w="90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2.96</w:t>
            </w:r>
          </w:p>
        </w:tc>
        <w:tc>
          <w:tcPr>
            <w:tcW w:w="865"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4.36</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70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26</w:t>
            </w:r>
          </w:p>
        </w:tc>
        <w:tc>
          <w:tcPr>
            <w:tcW w:w="2406"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氟甲喹</w:t>
            </w:r>
          </w:p>
        </w:tc>
        <w:tc>
          <w:tcPr>
            <w:tcW w:w="62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70.7</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68.6</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89.2</w:t>
            </w:r>
          </w:p>
        </w:tc>
        <w:tc>
          <w:tcPr>
            <w:tcW w:w="873"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6.92</w:t>
            </w:r>
          </w:p>
        </w:tc>
        <w:tc>
          <w:tcPr>
            <w:tcW w:w="859"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14.1</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80.9</w:t>
            </w:r>
          </w:p>
        </w:tc>
        <w:tc>
          <w:tcPr>
            <w:tcW w:w="613"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84.2</w:t>
            </w:r>
          </w:p>
        </w:tc>
        <w:tc>
          <w:tcPr>
            <w:tcW w:w="628"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87.2</w:t>
            </w:r>
          </w:p>
        </w:tc>
        <w:tc>
          <w:tcPr>
            <w:tcW w:w="92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9.57</w:t>
            </w:r>
          </w:p>
        </w:tc>
        <w:tc>
          <w:tcPr>
            <w:tcW w:w="9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10.3</w:t>
            </w:r>
          </w:p>
        </w:tc>
        <w:tc>
          <w:tcPr>
            <w:tcW w:w="6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64.3</w:t>
            </w:r>
          </w:p>
        </w:tc>
        <w:tc>
          <w:tcPr>
            <w:tcW w:w="6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73.4</w:t>
            </w:r>
          </w:p>
        </w:tc>
        <w:tc>
          <w:tcPr>
            <w:tcW w:w="614"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75.8</w:t>
            </w:r>
          </w:p>
        </w:tc>
        <w:tc>
          <w:tcPr>
            <w:tcW w:w="90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8.77</w:t>
            </w:r>
          </w:p>
        </w:tc>
        <w:tc>
          <w:tcPr>
            <w:tcW w:w="865"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10.9</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70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27</w:t>
            </w:r>
          </w:p>
        </w:tc>
        <w:tc>
          <w:tcPr>
            <w:tcW w:w="2406"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加替沙星</w:t>
            </w:r>
          </w:p>
        </w:tc>
        <w:tc>
          <w:tcPr>
            <w:tcW w:w="62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68.0</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86.9</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71.4</w:t>
            </w:r>
          </w:p>
        </w:tc>
        <w:tc>
          <w:tcPr>
            <w:tcW w:w="873"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6.80</w:t>
            </w:r>
          </w:p>
        </w:tc>
        <w:tc>
          <w:tcPr>
            <w:tcW w:w="859"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12.9</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62.4</w:t>
            </w:r>
          </w:p>
        </w:tc>
        <w:tc>
          <w:tcPr>
            <w:tcW w:w="613"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82.7</w:t>
            </w:r>
          </w:p>
        </w:tc>
        <w:tc>
          <w:tcPr>
            <w:tcW w:w="628"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64.5</w:t>
            </w:r>
          </w:p>
        </w:tc>
        <w:tc>
          <w:tcPr>
            <w:tcW w:w="92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6.61</w:t>
            </w:r>
          </w:p>
        </w:tc>
        <w:tc>
          <w:tcPr>
            <w:tcW w:w="9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14.8</w:t>
            </w:r>
          </w:p>
        </w:tc>
        <w:tc>
          <w:tcPr>
            <w:tcW w:w="6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55.1</w:t>
            </w:r>
          </w:p>
        </w:tc>
        <w:tc>
          <w:tcPr>
            <w:tcW w:w="6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58.7</w:t>
            </w:r>
          </w:p>
        </w:tc>
        <w:tc>
          <w:tcPr>
            <w:tcW w:w="614"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58.2</w:t>
            </w:r>
          </w:p>
        </w:tc>
        <w:tc>
          <w:tcPr>
            <w:tcW w:w="90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4.13</w:t>
            </w:r>
          </w:p>
        </w:tc>
        <w:tc>
          <w:tcPr>
            <w:tcW w:w="865"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4.94</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70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28</w:t>
            </w:r>
          </w:p>
        </w:tc>
        <w:tc>
          <w:tcPr>
            <w:tcW w:w="2406"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洛美沙星</w:t>
            </w:r>
          </w:p>
        </w:tc>
        <w:tc>
          <w:tcPr>
            <w:tcW w:w="62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55.2</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55.6</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71.7</w:t>
            </w:r>
          </w:p>
        </w:tc>
        <w:tc>
          <w:tcPr>
            <w:tcW w:w="873"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7.51</w:t>
            </w:r>
          </w:p>
        </w:tc>
        <w:tc>
          <w:tcPr>
            <w:tcW w:w="859"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15.2</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60.3</w:t>
            </w:r>
          </w:p>
        </w:tc>
        <w:tc>
          <w:tcPr>
            <w:tcW w:w="613"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59.6</w:t>
            </w:r>
          </w:p>
        </w:tc>
        <w:tc>
          <w:tcPr>
            <w:tcW w:w="628"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69.5</w:t>
            </w:r>
          </w:p>
        </w:tc>
        <w:tc>
          <w:tcPr>
            <w:tcW w:w="92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7.99</w:t>
            </w:r>
          </w:p>
        </w:tc>
        <w:tc>
          <w:tcPr>
            <w:tcW w:w="9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10.6</w:t>
            </w:r>
          </w:p>
        </w:tc>
        <w:tc>
          <w:tcPr>
            <w:tcW w:w="6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54.7</w:t>
            </w:r>
          </w:p>
        </w:tc>
        <w:tc>
          <w:tcPr>
            <w:tcW w:w="6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59.2</w:t>
            </w:r>
          </w:p>
        </w:tc>
        <w:tc>
          <w:tcPr>
            <w:tcW w:w="614"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55.9</w:t>
            </w:r>
          </w:p>
        </w:tc>
        <w:tc>
          <w:tcPr>
            <w:tcW w:w="90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4.76</w:t>
            </w:r>
          </w:p>
        </w:tc>
        <w:tc>
          <w:tcPr>
            <w:tcW w:w="865"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5.77</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70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29</w:t>
            </w:r>
          </w:p>
        </w:tc>
        <w:tc>
          <w:tcPr>
            <w:tcW w:w="2406"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麻保沙星</w:t>
            </w:r>
          </w:p>
        </w:tc>
        <w:tc>
          <w:tcPr>
            <w:tcW w:w="62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54.8</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71.1</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68.2</w:t>
            </w:r>
          </w:p>
        </w:tc>
        <w:tc>
          <w:tcPr>
            <w:tcW w:w="873"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5.99</w:t>
            </w:r>
          </w:p>
        </w:tc>
        <w:tc>
          <w:tcPr>
            <w:tcW w:w="859"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12.7</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56.6</w:t>
            </w:r>
          </w:p>
        </w:tc>
        <w:tc>
          <w:tcPr>
            <w:tcW w:w="613"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55.7</w:t>
            </w:r>
          </w:p>
        </w:tc>
        <w:tc>
          <w:tcPr>
            <w:tcW w:w="628"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56.3</w:t>
            </w:r>
          </w:p>
        </w:tc>
        <w:tc>
          <w:tcPr>
            <w:tcW w:w="92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5.94</w:t>
            </w:r>
          </w:p>
        </w:tc>
        <w:tc>
          <w:tcPr>
            <w:tcW w:w="9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5.65</w:t>
            </w:r>
          </w:p>
        </w:tc>
        <w:tc>
          <w:tcPr>
            <w:tcW w:w="6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52.5</w:t>
            </w:r>
          </w:p>
        </w:tc>
        <w:tc>
          <w:tcPr>
            <w:tcW w:w="6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54.3</w:t>
            </w:r>
          </w:p>
        </w:tc>
        <w:tc>
          <w:tcPr>
            <w:tcW w:w="614"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51.9</w:t>
            </w:r>
          </w:p>
        </w:tc>
        <w:tc>
          <w:tcPr>
            <w:tcW w:w="90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3.34</w:t>
            </w:r>
          </w:p>
        </w:tc>
        <w:tc>
          <w:tcPr>
            <w:tcW w:w="865"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3.81</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70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30</w:t>
            </w:r>
          </w:p>
        </w:tc>
        <w:tc>
          <w:tcPr>
            <w:tcW w:w="2406"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莫西沙星</w:t>
            </w:r>
          </w:p>
        </w:tc>
        <w:tc>
          <w:tcPr>
            <w:tcW w:w="62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54.0</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73.7</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74.3</w:t>
            </w:r>
          </w:p>
        </w:tc>
        <w:tc>
          <w:tcPr>
            <w:tcW w:w="873"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6.72</w:t>
            </w:r>
          </w:p>
        </w:tc>
        <w:tc>
          <w:tcPr>
            <w:tcW w:w="859"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15.9</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54.9</w:t>
            </w:r>
          </w:p>
        </w:tc>
        <w:tc>
          <w:tcPr>
            <w:tcW w:w="613"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66.3</w:t>
            </w:r>
          </w:p>
        </w:tc>
        <w:tc>
          <w:tcPr>
            <w:tcW w:w="628"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63.9</w:t>
            </w:r>
          </w:p>
        </w:tc>
        <w:tc>
          <w:tcPr>
            <w:tcW w:w="92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5.99</w:t>
            </w:r>
          </w:p>
        </w:tc>
        <w:tc>
          <w:tcPr>
            <w:tcW w:w="9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9.89</w:t>
            </w:r>
          </w:p>
        </w:tc>
        <w:tc>
          <w:tcPr>
            <w:tcW w:w="6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56.6</w:t>
            </w:r>
          </w:p>
        </w:tc>
        <w:tc>
          <w:tcPr>
            <w:tcW w:w="6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57.7</w:t>
            </w:r>
          </w:p>
        </w:tc>
        <w:tc>
          <w:tcPr>
            <w:tcW w:w="614"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59.3</w:t>
            </w:r>
          </w:p>
        </w:tc>
        <w:tc>
          <w:tcPr>
            <w:tcW w:w="90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5.49</w:t>
            </w:r>
          </w:p>
        </w:tc>
        <w:tc>
          <w:tcPr>
            <w:tcW w:w="865"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5.51</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70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31</w:t>
            </w:r>
          </w:p>
        </w:tc>
        <w:tc>
          <w:tcPr>
            <w:tcW w:w="2406"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氧氟沙星</w:t>
            </w:r>
          </w:p>
        </w:tc>
        <w:tc>
          <w:tcPr>
            <w:tcW w:w="62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64.9</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72.8</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67.9</w:t>
            </w:r>
          </w:p>
        </w:tc>
        <w:tc>
          <w:tcPr>
            <w:tcW w:w="873"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6.22</w:t>
            </w:r>
          </w:p>
        </w:tc>
        <w:tc>
          <w:tcPr>
            <w:tcW w:w="859"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7.76</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86.4</w:t>
            </w:r>
          </w:p>
        </w:tc>
        <w:tc>
          <w:tcPr>
            <w:tcW w:w="613"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89.0</w:t>
            </w:r>
          </w:p>
        </w:tc>
        <w:tc>
          <w:tcPr>
            <w:tcW w:w="628"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67.0</w:t>
            </w:r>
          </w:p>
        </w:tc>
        <w:tc>
          <w:tcPr>
            <w:tcW w:w="92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8.93</w:t>
            </w:r>
          </w:p>
        </w:tc>
        <w:tc>
          <w:tcPr>
            <w:tcW w:w="9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15.3</w:t>
            </w:r>
          </w:p>
        </w:tc>
        <w:tc>
          <w:tcPr>
            <w:tcW w:w="6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56.5</w:t>
            </w:r>
          </w:p>
        </w:tc>
        <w:tc>
          <w:tcPr>
            <w:tcW w:w="6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60.9</w:t>
            </w:r>
          </w:p>
        </w:tc>
        <w:tc>
          <w:tcPr>
            <w:tcW w:w="614"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54.5</w:t>
            </w:r>
          </w:p>
        </w:tc>
        <w:tc>
          <w:tcPr>
            <w:tcW w:w="90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7.20</w:t>
            </w:r>
          </w:p>
        </w:tc>
        <w:tc>
          <w:tcPr>
            <w:tcW w:w="865"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8.43</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70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32</w:t>
            </w:r>
          </w:p>
        </w:tc>
        <w:tc>
          <w:tcPr>
            <w:tcW w:w="2406"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奥比沙星</w:t>
            </w:r>
          </w:p>
        </w:tc>
        <w:tc>
          <w:tcPr>
            <w:tcW w:w="62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74.4</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89.0</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88.4</w:t>
            </w:r>
          </w:p>
        </w:tc>
        <w:tc>
          <w:tcPr>
            <w:tcW w:w="873"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6.23</w:t>
            </w:r>
          </w:p>
        </w:tc>
        <w:tc>
          <w:tcPr>
            <w:tcW w:w="859"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10.2</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86.2</w:t>
            </w:r>
          </w:p>
        </w:tc>
        <w:tc>
          <w:tcPr>
            <w:tcW w:w="613"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78.1</w:t>
            </w:r>
          </w:p>
        </w:tc>
        <w:tc>
          <w:tcPr>
            <w:tcW w:w="628"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79.3</w:t>
            </w:r>
          </w:p>
        </w:tc>
        <w:tc>
          <w:tcPr>
            <w:tcW w:w="92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3.76</w:t>
            </w:r>
          </w:p>
        </w:tc>
        <w:tc>
          <w:tcPr>
            <w:tcW w:w="9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5.77</w:t>
            </w:r>
          </w:p>
        </w:tc>
        <w:tc>
          <w:tcPr>
            <w:tcW w:w="6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76.4</w:t>
            </w:r>
          </w:p>
        </w:tc>
        <w:tc>
          <w:tcPr>
            <w:tcW w:w="6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72.0</w:t>
            </w:r>
          </w:p>
        </w:tc>
        <w:tc>
          <w:tcPr>
            <w:tcW w:w="614"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73.1</w:t>
            </w:r>
          </w:p>
        </w:tc>
        <w:tc>
          <w:tcPr>
            <w:tcW w:w="90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4.01</w:t>
            </w:r>
          </w:p>
        </w:tc>
        <w:tc>
          <w:tcPr>
            <w:tcW w:w="865"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4.86</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70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33</w:t>
            </w:r>
          </w:p>
        </w:tc>
        <w:tc>
          <w:tcPr>
            <w:tcW w:w="2406"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沙拉沙星</w:t>
            </w:r>
          </w:p>
        </w:tc>
        <w:tc>
          <w:tcPr>
            <w:tcW w:w="62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62.9</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80.8</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76.8</w:t>
            </w:r>
          </w:p>
        </w:tc>
        <w:tc>
          <w:tcPr>
            <w:tcW w:w="873"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7.20</w:t>
            </w:r>
          </w:p>
        </w:tc>
        <w:tc>
          <w:tcPr>
            <w:tcW w:w="859"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13.2</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61.9</w:t>
            </w:r>
          </w:p>
        </w:tc>
        <w:tc>
          <w:tcPr>
            <w:tcW w:w="613"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79.6</w:t>
            </w:r>
          </w:p>
        </w:tc>
        <w:tc>
          <w:tcPr>
            <w:tcW w:w="628"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78.4</w:t>
            </w:r>
          </w:p>
        </w:tc>
        <w:tc>
          <w:tcPr>
            <w:tcW w:w="92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7.10</w:t>
            </w:r>
          </w:p>
        </w:tc>
        <w:tc>
          <w:tcPr>
            <w:tcW w:w="9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13.5</w:t>
            </w:r>
          </w:p>
        </w:tc>
        <w:tc>
          <w:tcPr>
            <w:tcW w:w="6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55.2</w:t>
            </w:r>
          </w:p>
        </w:tc>
        <w:tc>
          <w:tcPr>
            <w:tcW w:w="6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70.0</w:t>
            </w:r>
          </w:p>
        </w:tc>
        <w:tc>
          <w:tcPr>
            <w:tcW w:w="614"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70.5</w:t>
            </w:r>
          </w:p>
        </w:tc>
        <w:tc>
          <w:tcPr>
            <w:tcW w:w="90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6.10</w:t>
            </w:r>
          </w:p>
        </w:tc>
        <w:tc>
          <w:tcPr>
            <w:tcW w:w="865"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12.6</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70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34</w:t>
            </w:r>
          </w:p>
        </w:tc>
        <w:tc>
          <w:tcPr>
            <w:tcW w:w="2406"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司帕沙星</w:t>
            </w:r>
          </w:p>
        </w:tc>
        <w:tc>
          <w:tcPr>
            <w:tcW w:w="62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57.0</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72.9</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71.0</w:t>
            </w:r>
          </w:p>
        </w:tc>
        <w:tc>
          <w:tcPr>
            <w:tcW w:w="873"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6.59</w:t>
            </w:r>
          </w:p>
        </w:tc>
        <w:tc>
          <w:tcPr>
            <w:tcW w:w="859"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12.7</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71.2</w:t>
            </w:r>
          </w:p>
        </w:tc>
        <w:tc>
          <w:tcPr>
            <w:tcW w:w="613"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69.8</w:t>
            </w:r>
          </w:p>
        </w:tc>
        <w:tc>
          <w:tcPr>
            <w:tcW w:w="628"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69.5</w:t>
            </w:r>
          </w:p>
        </w:tc>
        <w:tc>
          <w:tcPr>
            <w:tcW w:w="92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6.31</w:t>
            </w:r>
          </w:p>
        </w:tc>
        <w:tc>
          <w:tcPr>
            <w:tcW w:w="9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6.22</w:t>
            </w:r>
          </w:p>
        </w:tc>
        <w:tc>
          <w:tcPr>
            <w:tcW w:w="6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61.5</w:t>
            </w:r>
          </w:p>
        </w:tc>
        <w:tc>
          <w:tcPr>
            <w:tcW w:w="6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61.2</w:t>
            </w:r>
          </w:p>
        </w:tc>
        <w:tc>
          <w:tcPr>
            <w:tcW w:w="614"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61.2</w:t>
            </w:r>
          </w:p>
        </w:tc>
        <w:tc>
          <w:tcPr>
            <w:tcW w:w="90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6.47</w:t>
            </w:r>
          </w:p>
        </w:tc>
        <w:tc>
          <w:tcPr>
            <w:tcW w:w="865"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6.31</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70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35</w:t>
            </w:r>
          </w:p>
        </w:tc>
        <w:tc>
          <w:tcPr>
            <w:tcW w:w="2406"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妥舒沙星</w:t>
            </w:r>
          </w:p>
        </w:tc>
        <w:tc>
          <w:tcPr>
            <w:tcW w:w="62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73.9</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91.9</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88.4</w:t>
            </w:r>
          </w:p>
        </w:tc>
        <w:tc>
          <w:tcPr>
            <w:tcW w:w="873"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8.34</w:t>
            </w:r>
          </w:p>
        </w:tc>
        <w:tc>
          <w:tcPr>
            <w:tcW w:w="859"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12.4</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86.9</w:t>
            </w:r>
          </w:p>
        </w:tc>
        <w:tc>
          <w:tcPr>
            <w:tcW w:w="613"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88.7</w:t>
            </w:r>
          </w:p>
        </w:tc>
        <w:tc>
          <w:tcPr>
            <w:tcW w:w="628"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91.5</w:t>
            </w:r>
          </w:p>
        </w:tc>
        <w:tc>
          <w:tcPr>
            <w:tcW w:w="92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8.69</w:t>
            </w:r>
          </w:p>
        </w:tc>
        <w:tc>
          <w:tcPr>
            <w:tcW w:w="9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8.45</w:t>
            </w:r>
          </w:p>
        </w:tc>
        <w:tc>
          <w:tcPr>
            <w:tcW w:w="6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75.8</w:t>
            </w:r>
          </w:p>
        </w:tc>
        <w:tc>
          <w:tcPr>
            <w:tcW w:w="6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60.9</w:t>
            </w:r>
          </w:p>
        </w:tc>
        <w:tc>
          <w:tcPr>
            <w:tcW w:w="614"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64.2</w:t>
            </w:r>
          </w:p>
        </w:tc>
        <w:tc>
          <w:tcPr>
            <w:tcW w:w="90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6.64</w:t>
            </w:r>
          </w:p>
        </w:tc>
        <w:tc>
          <w:tcPr>
            <w:tcW w:w="865"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12.4</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70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36</w:t>
            </w:r>
          </w:p>
        </w:tc>
        <w:tc>
          <w:tcPr>
            <w:tcW w:w="2406"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2-氨基苯并咪唑</w:t>
            </w:r>
          </w:p>
        </w:tc>
        <w:tc>
          <w:tcPr>
            <w:tcW w:w="62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67.7</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66.7</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60.8</w:t>
            </w:r>
          </w:p>
        </w:tc>
        <w:tc>
          <w:tcPr>
            <w:tcW w:w="873"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7.36</w:t>
            </w:r>
          </w:p>
        </w:tc>
        <w:tc>
          <w:tcPr>
            <w:tcW w:w="859"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8.68</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59.2</w:t>
            </w:r>
          </w:p>
        </w:tc>
        <w:tc>
          <w:tcPr>
            <w:tcW w:w="613"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57.7</w:t>
            </w:r>
          </w:p>
        </w:tc>
        <w:tc>
          <w:tcPr>
            <w:tcW w:w="628"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53.2</w:t>
            </w:r>
          </w:p>
        </w:tc>
        <w:tc>
          <w:tcPr>
            <w:tcW w:w="92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7.55</w:t>
            </w:r>
          </w:p>
        </w:tc>
        <w:tc>
          <w:tcPr>
            <w:tcW w:w="9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9.43</w:t>
            </w:r>
          </w:p>
        </w:tc>
        <w:tc>
          <w:tcPr>
            <w:tcW w:w="6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56.3</w:t>
            </w:r>
          </w:p>
        </w:tc>
        <w:tc>
          <w:tcPr>
            <w:tcW w:w="6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54.8</w:t>
            </w:r>
          </w:p>
        </w:tc>
        <w:tc>
          <w:tcPr>
            <w:tcW w:w="614"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52.2</w:t>
            </w:r>
          </w:p>
        </w:tc>
        <w:tc>
          <w:tcPr>
            <w:tcW w:w="90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3.10</w:t>
            </w:r>
          </w:p>
        </w:tc>
        <w:tc>
          <w:tcPr>
            <w:tcW w:w="865"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4.50</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70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37</w:t>
            </w:r>
          </w:p>
        </w:tc>
        <w:tc>
          <w:tcPr>
            <w:tcW w:w="2406"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2-氨基氟苯咪唑</w:t>
            </w:r>
          </w:p>
        </w:tc>
        <w:tc>
          <w:tcPr>
            <w:tcW w:w="62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71.2</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68.4</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78.4</w:t>
            </w:r>
          </w:p>
        </w:tc>
        <w:tc>
          <w:tcPr>
            <w:tcW w:w="873"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9.99</w:t>
            </w:r>
          </w:p>
        </w:tc>
        <w:tc>
          <w:tcPr>
            <w:tcW w:w="859"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11.1</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92.7</w:t>
            </w:r>
          </w:p>
        </w:tc>
        <w:tc>
          <w:tcPr>
            <w:tcW w:w="613"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76.5</w:t>
            </w:r>
          </w:p>
        </w:tc>
        <w:tc>
          <w:tcPr>
            <w:tcW w:w="628"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73.3</w:t>
            </w:r>
          </w:p>
        </w:tc>
        <w:tc>
          <w:tcPr>
            <w:tcW w:w="92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6.06</w:t>
            </w:r>
          </w:p>
        </w:tc>
        <w:tc>
          <w:tcPr>
            <w:tcW w:w="9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12.3</w:t>
            </w:r>
          </w:p>
        </w:tc>
        <w:tc>
          <w:tcPr>
            <w:tcW w:w="6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94.2</w:t>
            </w:r>
          </w:p>
        </w:tc>
        <w:tc>
          <w:tcPr>
            <w:tcW w:w="6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74.5</w:t>
            </w:r>
          </w:p>
        </w:tc>
        <w:tc>
          <w:tcPr>
            <w:tcW w:w="614"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70.4</w:t>
            </w:r>
          </w:p>
        </w:tc>
        <w:tc>
          <w:tcPr>
            <w:tcW w:w="90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4.40</w:t>
            </w:r>
          </w:p>
        </w:tc>
        <w:tc>
          <w:tcPr>
            <w:tcW w:w="865"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14.0</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70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38</w:t>
            </w:r>
          </w:p>
        </w:tc>
        <w:tc>
          <w:tcPr>
            <w:tcW w:w="2406"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氯甲硝咪唑</w:t>
            </w:r>
          </w:p>
        </w:tc>
        <w:tc>
          <w:tcPr>
            <w:tcW w:w="62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83.3</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87.1</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98.3</w:t>
            </w:r>
          </w:p>
        </w:tc>
        <w:tc>
          <w:tcPr>
            <w:tcW w:w="873"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4.27</w:t>
            </w:r>
          </w:p>
        </w:tc>
        <w:tc>
          <w:tcPr>
            <w:tcW w:w="859"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8.47</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97.4</w:t>
            </w:r>
          </w:p>
        </w:tc>
        <w:tc>
          <w:tcPr>
            <w:tcW w:w="613"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84.3</w:t>
            </w:r>
          </w:p>
        </w:tc>
        <w:tc>
          <w:tcPr>
            <w:tcW w:w="628"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96.4</w:t>
            </w:r>
          </w:p>
        </w:tc>
        <w:tc>
          <w:tcPr>
            <w:tcW w:w="92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5.60</w:t>
            </w:r>
          </w:p>
        </w:tc>
        <w:tc>
          <w:tcPr>
            <w:tcW w:w="9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8.84</w:t>
            </w:r>
          </w:p>
        </w:tc>
        <w:tc>
          <w:tcPr>
            <w:tcW w:w="6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105</w:t>
            </w:r>
          </w:p>
        </w:tc>
        <w:tc>
          <w:tcPr>
            <w:tcW w:w="6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88.7</w:t>
            </w:r>
          </w:p>
        </w:tc>
        <w:tc>
          <w:tcPr>
            <w:tcW w:w="614"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88.8</w:t>
            </w:r>
          </w:p>
        </w:tc>
        <w:tc>
          <w:tcPr>
            <w:tcW w:w="90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4.51</w:t>
            </w:r>
          </w:p>
        </w:tc>
        <w:tc>
          <w:tcPr>
            <w:tcW w:w="865"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9.42</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70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39</w:t>
            </w:r>
          </w:p>
        </w:tc>
        <w:tc>
          <w:tcPr>
            <w:tcW w:w="2406"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阿苯达唑-2-氨基砜</w:t>
            </w:r>
          </w:p>
        </w:tc>
        <w:tc>
          <w:tcPr>
            <w:tcW w:w="62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71.7</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62.6</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69.6</w:t>
            </w:r>
          </w:p>
        </w:tc>
        <w:tc>
          <w:tcPr>
            <w:tcW w:w="873"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9.43</w:t>
            </w:r>
          </w:p>
        </w:tc>
        <w:tc>
          <w:tcPr>
            <w:tcW w:w="859"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10.9</w:t>
            </w:r>
          </w:p>
        </w:tc>
        <w:tc>
          <w:tcPr>
            <w:tcW w:w="682"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81.2</w:t>
            </w:r>
          </w:p>
        </w:tc>
        <w:tc>
          <w:tcPr>
            <w:tcW w:w="613"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74.8</w:t>
            </w:r>
          </w:p>
        </w:tc>
        <w:tc>
          <w:tcPr>
            <w:tcW w:w="628"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87.9</w:t>
            </w:r>
          </w:p>
        </w:tc>
        <w:tc>
          <w:tcPr>
            <w:tcW w:w="92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7.34</w:t>
            </w:r>
          </w:p>
        </w:tc>
        <w:tc>
          <w:tcPr>
            <w:tcW w:w="9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9.84</w:t>
            </w:r>
          </w:p>
        </w:tc>
        <w:tc>
          <w:tcPr>
            <w:tcW w:w="6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83.6</w:t>
            </w:r>
          </w:p>
        </w:tc>
        <w:tc>
          <w:tcPr>
            <w:tcW w:w="6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96.0</w:t>
            </w:r>
          </w:p>
        </w:tc>
        <w:tc>
          <w:tcPr>
            <w:tcW w:w="614"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88.4</w:t>
            </w:r>
          </w:p>
        </w:tc>
        <w:tc>
          <w:tcPr>
            <w:tcW w:w="90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3.88</w:t>
            </w:r>
          </w:p>
        </w:tc>
        <w:tc>
          <w:tcPr>
            <w:tcW w:w="865"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7.08</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707" w:type="dxa"/>
            <w:tcBorders>
              <w:top w:val="nil"/>
              <w:left w:val="nil"/>
              <w:bottom w:val="single" w:color="auto" w:sz="12"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40</w:t>
            </w:r>
          </w:p>
        </w:tc>
        <w:tc>
          <w:tcPr>
            <w:tcW w:w="2406" w:type="dxa"/>
            <w:tcBorders>
              <w:top w:val="nil"/>
              <w:left w:val="nil"/>
              <w:bottom w:val="single" w:color="auto" w:sz="12"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噻苯咪唑酯</w:t>
            </w:r>
          </w:p>
        </w:tc>
        <w:tc>
          <w:tcPr>
            <w:tcW w:w="627" w:type="dxa"/>
            <w:tcBorders>
              <w:top w:val="nil"/>
              <w:left w:val="nil"/>
              <w:bottom w:val="single" w:color="auto" w:sz="12"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89.0</w:t>
            </w:r>
          </w:p>
        </w:tc>
        <w:tc>
          <w:tcPr>
            <w:tcW w:w="682" w:type="dxa"/>
            <w:tcBorders>
              <w:top w:val="nil"/>
              <w:left w:val="nil"/>
              <w:bottom w:val="single" w:color="auto" w:sz="12"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81.4</w:t>
            </w:r>
          </w:p>
        </w:tc>
        <w:tc>
          <w:tcPr>
            <w:tcW w:w="682" w:type="dxa"/>
            <w:tcBorders>
              <w:top w:val="nil"/>
              <w:left w:val="nil"/>
              <w:bottom w:val="single" w:color="auto" w:sz="12"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85.0</w:t>
            </w:r>
          </w:p>
        </w:tc>
        <w:tc>
          <w:tcPr>
            <w:tcW w:w="873" w:type="dxa"/>
            <w:tcBorders>
              <w:top w:val="nil"/>
              <w:left w:val="nil"/>
              <w:bottom w:val="single" w:color="auto" w:sz="12"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8.10</w:t>
            </w:r>
          </w:p>
        </w:tc>
        <w:tc>
          <w:tcPr>
            <w:tcW w:w="859" w:type="dxa"/>
            <w:tcBorders>
              <w:top w:val="nil"/>
              <w:left w:val="nil"/>
              <w:bottom w:val="single" w:color="auto" w:sz="12"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8.65</w:t>
            </w:r>
          </w:p>
        </w:tc>
        <w:tc>
          <w:tcPr>
            <w:tcW w:w="682" w:type="dxa"/>
            <w:tcBorders>
              <w:top w:val="nil"/>
              <w:left w:val="nil"/>
              <w:bottom w:val="single" w:color="auto" w:sz="12"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101</w:t>
            </w:r>
          </w:p>
        </w:tc>
        <w:tc>
          <w:tcPr>
            <w:tcW w:w="613" w:type="dxa"/>
            <w:tcBorders>
              <w:top w:val="nil"/>
              <w:left w:val="nil"/>
              <w:bottom w:val="single" w:color="auto" w:sz="12"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75.4</w:t>
            </w:r>
          </w:p>
        </w:tc>
        <w:tc>
          <w:tcPr>
            <w:tcW w:w="628" w:type="dxa"/>
            <w:tcBorders>
              <w:top w:val="nil"/>
              <w:left w:val="nil"/>
              <w:bottom w:val="single" w:color="auto" w:sz="12"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78.9</w:t>
            </w:r>
          </w:p>
        </w:tc>
        <w:tc>
          <w:tcPr>
            <w:tcW w:w="927" w:type="dxa"/>
            <w:tcBorders>
              <w:top w:val="nil"/>
              <w:left w:val="nil"/>
              <w:bottom w:val="single" w:color="auto" w:sz="12"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4.68</w:t>
            </w:r>
          </w:p>
        </w:tc>
        <w:tc>
          <w:tcPr>
            <w:tcW w:w="900" w:type="dxa"/>
            <w:tcBorders>
              <w:top w:val="nil"/>
              <w:left w:val="nil"/>
              <w:bottom w:val="single" w:color="auto" w:sz="12"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14.5</w:t>
            </w:r>
          </w:p>
        </w:tc>
        <w:tc>
          <w:tcPr>
            <w:tcW w:w="600" w:type="dxa"/>
            <w:tcBorders>
              <w:top w:val="nil"/>
              <w:left w:val="nil"/>
              <w:bottom w:val="single" w:color="auto" w:sz="12"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86.1</w:t>
            </w:r>
          </w:p>
        </w:tc>
        <w:tc>
          <w:tcPr>
            <w:tcW w:w="600" w:type="dxa"/>
            <w:tcBorders>
              <w:top w:val="nil"/>
              <w:left w:val="nil"/>
              <w:bottom w:val="single" w:color="auto" w:sz="12"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75.7</w:t>
            </w:r>
          </w:p>
        </w:tc>
        <w:tc>
          <w:tcPr>
            <w:tcW w:w="614" w:type="dxa"/>
            <w:tcBorders>
              <w:top w:val="nil"/>
              <w:left w:val="nil"/>
              <w:bottom w:val="single" w:color="auto" w:sz="12"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77.3</w:t>
            </w:r>
          </w:p>
        </w:tc>
        <w:tc>
          <w:tcPr>
            <w:tcW w:w="907" w:type="dxa"/>
            <w:tcBorders>
              <w:top w:val="nil"/>
              <w:left w:val="nil"/>
              <w:bottom w:val="single" w:color="auto" w:sz="12"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4.90</w:t>
            </w:r>
          </w:p>
        </w:tc>
        <w:tc>
          <w:tcPr>
            <w:tcW w:w="865" w:type="dxa"/>
            <w:tcBorders>
              <w:top w:val="nil"/>
              <w:left w:val="nil"/>
              <w:bottom w:val="single" w:color="auto" w:sz="12"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7.58</w:t>
            </w:r>
          </w:p>
        </w:tc>
      </w:tr>
    </w:tbl>
    <w:p>
      <w:pPr>
        <w:spacing w:before="240"/>
        <w:jc w:val="center"/>
        <w:rPr>
          <w:rFonts w:eastAsia="黑体" w:cs="黑体"/>
          <w:szCs w:val="21"/>
        </w:rPr>
      </w:pPr>
      <w:r>
        <w:rPr>
          <w:rFonts w:hint="eastAsia" w:eastAsia="黑体" w:cs="黑体"/>
          <w:szCs w:val="21"/>
        </w:rPr>
        <w:t>表</w:t>
      </w:r>
      <w:r>
        <w:rPr>
          <w:rFonts w:hint="eastAsia" w:eastAsia="黑体"/>
          <w:szCs w:val="21"/>
        </w:rPr>
        <w:t>14</w:t>
      </w:r>
      <w:r>
        <w:rPr>
          <w:rFonts w:hint="eastAsia" w:eastAsia="黑体" w:cs="黑体"/>
          <w:szCs w:val="21"/>
        </w:rPr>
        <w:t>（续）</w:t>
      </w:r>
    </w:p>
    <w:tbl>
      <w:tblPr>
        <w:tblStyle w:val="36"/>
        <w:tblW w:w="14168" w:type="dxa"/>
        <w:tblInd w:w="0" w:type="dxa"/>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Layout w:type="fixed"/>
        <w:tblCellMar>
          <w:top w:w="0" w:type="dxa"/>
          <w:left w:w="108" w:type="dxa"/>
          <w:bottom w:w="0" w:type="dxa"/>
          <w:right w:w="108" w:type="dxa"/>
        </w:tblCellMar>
      </w:tblPr>
      <w:tblGrid>
        <w:gridCol w:w="693"/>
        <w:gridCol w:w="1524"/>
        <w:gridCol w:w="910"/>
        <w:gridCol w:w="627"/>
        <w:gridCol w:w="668"/>
        <w:gridCol w:w="696"/>
        <w:gridCol w:w="859"/>
        <w:gridCol w:w="859"/>
        <w:gridCol w:w="695"/>
        <w:gridCol w:w="600"/>
        <w:gridCol w:w="628"/>
        <w:gridCol w:w="927"/>
        <w:gridCol w:w="886"/>
        <w:gridCol w:w="600"/>
        <w:gridCol w:w="614"/>
        <w:gridCol w:w="614"/>
        <w:gridCol w:w="907"/>
        <w:gridCol w:w="861"/>
      </w:tblGrid>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rPr>
          <w:trHeight w:val="501" w:hRule="atLeast"/>
        </w:trPr>
        <w:tc>
          <w:tcPr>
            <w:tcW w:w="693" w:type="dxa"/>
            <w:vMerge w:val="restart"/>
            <w:tcBorders>
              <w:top w:val="single" w:color="000000" w:sz="12" w:space="0"/>
              <w:left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序号</w:t>
            </w:r>
          </w:p>
        </w:tc>
        <w:tc>
          <w:tcPr>
            <w:tcW w:w="1524" w:type="dxa"/>
            <w:vMerge w:val="restart"/>
            <w:tcBorders>
              <w:top w:val="single" w:color="000000" w:sz="12" w:space="0"/>
              <w:left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名称</w:t>
            </w:r>
          </w:p>
        </w:tc>
        <w:tc>
          <w:tcPr>
            <w:tcW w:w="4619" w:type="dxa"/>
            <w:gridSpan w:val="6"/>
            <w:tcBorders>
              <w:top w:val="single" w:color="000000" w:sz="12" w:space="0"/>
              <w:left w:val="nil"/>
              <w:bottom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5</w:t>
            </w:r>
            <w:r>
              <w:rPr>
                <w:rFonts w:hint="eastAsia" w:ascii="Times New Roman" w:hAnsi="Times New Roman" w:eastAsia="仿宋"/>
                <w:color w:val="0C0C0C"/>
                <w:szCs w:val="21"/>
              </w:rPr>
              <w:t xml:space="preserve"> </w:t>
            </w:r>
            <w:r>
              <w:rPr>
                <w:rFonts w:ascii="Times New Roman" w:hAnsi="Times New Roman" w:eastAsia="仿宋_GB2312"/>
                <w:szCs w:val="21"/>
                <w:lang w:bidi="ar"/>
              </w:rPr>
              <w:t>μg/kg</w:t>
            </w:r>
          </w:p>
        </w:tc>
        <w:tc>
          <w:tcPr>
            <w:tcW w:w="3736" w:type="dxa"/>
            <w:gridSpan w:val="5"/>
            <w:tcBorders>
              <w:top w:val="single" w:color="000000" w:sz="12" w:space="0"/>
              <w:left w:val="nil"/>
              <w:bottom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10</w:t>
            </w:r>
            <w:r>
              <w:rPr>
                <w:rFonts w:hint="eastAsia" w:ascii="Times New Roman" w:hAnsi="Times New Roman" w:eastAsia="仿宋"/>
                <w:color w:val="0C0C0C"/>
                <w:szCs w:val="21"/>
              </w:rPr>
              <w:t xml:space="preserve"> </w:t>
            </w:r>
            <w:r>
              <w:rPr>
                <w:rFonts w:ascii="Times New Roman" w:hAnsi="Times New Roman" w:eastAsia="仿宋_GB2312"/>
                <w:szCs w:val="21"/>
                <w:lang w:bidi="ar"/>
              </w:rPr>
              <w:t>μg/kg</w:t>
            </w:r>
          </w:p>
        </w:tc>
        <w:tc>
          <w:tcPr>
            <w:tcW w:w="3596" w:type="dxa"/>
            <w:gridSpan w:val="5"/>
            <w:tcBorders>
              <w:top w:val="single" w:color="000000" w:sz="12" w:space="0"/>
              <w:left w:val="nil"/>
              <w:bottom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50</w:t>
            </w:r>
            <w:r>
              <w:rPr>
                <w:rFonts w:hint="eastAsia" w:ascii="Times New Roman" w:hAnsi="Times New Roman" w:eastAsia="仿宋"/>
                <w:color w:val="0C0C0C"/>
                <w:szCs w:val="21"/>
              </w:rPr>
              <w:t xml:space="preserve"> </w:t>
            </w:r>
            <w:r>
              <w:rPr>
                <w:rFonts w:ascii="Times New Roman" w:hAnsi="Times New Roman" w:eastAsia="仿宋_GB2312"/>
                <w:szCs w:val="21"/>
                <w:lang w:bidi="ar"/>
              </w:rPr>
              <w:t>μg/kg</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rPr>
          <w:trHeight w:val="948" w:hRule="atLeast"/>
        </w:trPr>
        <w:tc>
          <w:tcPr>
            <w:tcW w:w="693" w:type="dxa"/>
            <w:vMerge w:val="continue"/>
            <w:tcBorders>
              <w:left w:val="nil"/>
              <w:bottom w:val="single" w:color="000000" w:sz="8" w:space="0"/>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p>
        </w:tc>
        <w:tc>
          <w:tcPr>
            <w:tcW w:w="1524" w:type="dxa"/>
            <w:vMerge w:val="continue"/>
            <w:tcBorders>
              <w:left w:val="nil"/>
              <w:bottom w:val="single" w:color="000000" w:sz="8" w:space="0"/>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p>
        </w:tc>
        <w:tc>
          <w:tcPr>
            <w:tcW w:w="2901" w:type="dxa"/>
            <w:gridSpan w:val="4"/>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回收率</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859"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批内RSD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859"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批间</w:t>
            </w:r>
          </w:p>
          <w:p>
            <w:pPr>
              <w:adjustRightInd w:val="0"/>
              <w:jc w:val="center"/>
              <w:rPr>
                <w:rFonts w:ascii="Times New Roman" w:hAnsi="Times New Roman" w:eastAsia="仿宋"/>
                <w:color w:val="0C0C0C"/>
                <w:szCs w:val="21"/>
              </w:rPr>
            </w:pPr>
            <w:r>
              <w:rPr>
                <w:rFonts w:ascii="Times New Roman" w:hAnsi="Times New Roman" w:eastAsia="仿宋"/>
                <w:color w:val="0C0C0C"/>
                <w:szCs w:val="21"/>
              </w:rPr>
              <w:t>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1923" w:type="dxa"/>
            <w:gridSpan w:val="3"/>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回收率</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927"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批内RSD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886"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批间RSD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1828" w:type="dxa"/>
            <w:gridSpan w:val="3"/>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回收率</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907"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批内RSD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861"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批间RSD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93" w:type="dxa"/>
            <w:tcBorders>
              <w:top w:val="single" w:color="000000" w:sz="8" w:space="0"/>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41</w:t>
            </w:r>
          </w:p>
        </w:tc>
        <w:tc>
          <w:tcPr>
            <w:tcW w:w="2434" w:type="dxa"/>
            <w:gridSpan w:val="2"/>
            <w:tcBorders>
              <w:top w:val="single" w:color="000000" w:sz="8" w:space="0"/>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氟苯咪唑</w:t>
            </w:r>
          </w:p>
        </w:tc>
        <w:tc>
          <w:tcPr>
            <w:tcW w:w="627" w:type="dxa"/>
            <w:tcBorders>
              <w:top w:val="single" w:color="000000" w:sz="8" w:space="0"/>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79.4</w:t>
            </w:r>
          </w:p>
        </w:tc>
        <w:tc>
          <w:tcPr>
            <w:tcW w:w="668" w:type="dxa"/>
            <w:tcBorders>
              <w:top w:val="single" w:color="000000" w:sz="8" w:space="0"/>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90.3</w:t>
            </w:r>
          </w:p>
        </w:tc>
        <w:tc>
          <w:tcPr>
            <w:tcW w:w="696" w:type="dxa"/>
            <w:tcBorders>
              <w:top w:val="single" w:color="000000" w:sz="8" w:space="0"/>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90.9</w:t>
            </w:r>
          </w:p>
        </w:tc>
        <w:tc>
          <w:tcPr>
            <w:tcW w:w="859" w:type="dxa"/>
            <w:tcBorders>
              <w:top w:val="single" w:color="000000" w:sz="8" w:space="0"/>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5.40</w:t>
            </w:r>
          </w:p>
        </w:tc>
        <w:tc>
          <w:tcPr>
            <w:tcW w:w="859" w:type="dxa"/>
            <w:tcBorders>
              <w:top w:val="single" w:color="000000" w:sz="8" w:space="0"/>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8.11</w:t>
            </w:r>
          </w:p>
        </w:tc>
        <w:tc>
          <w:tcPr>
            <w:tcW w:w="695" w:type="dxa"/>
            <w:tcBorders>
              <w:top w:val="single" w:color="000000" w:sz="8" w:space="0"/>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76.3</w:t>
            </w:r>
          </w:p>
        </w:tc>
        <w:tc>
          <w:tcPr>
            <w:tcW w:w="600" w:type="dxa"/>
            <w:tcBorders>
              <w:top w:val="single" w:color="000000" w:sz="8" w:space="0"/>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93.6</w:t>
            </w:r>
          </w:p>
        </w:tc>
        <w:tc>
          <w:tcPr>
            <w:tcW w:w="628" w:type="dxa"/>
            <w:tcBorders>
              <w:top w:val="single" w:color="000000" w:sz="8" w:space="0"/>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101</w:t>
            </w:r>
          </w:p>
        </w:tc>
        <w:tc>
          <w:tcPr>
            <w:tcW w:w="927" w:type="dxa"/>
            <w:tcBorders>
              <w:top w:val="single" w:color="000000" w:sz="8" w:space="0"/>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6.97</w:t>
            </w:r>
          </w:p>
        </w:tc>
        <w:tc>
          <w:tcPr>
            <w:tcW w:w="886" w:type="dxa"/>
            <w:tcBorders>
              <w:top w:val="single" w:color="000000" w:sz="8" w:space="0"/>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13.5</w:t>
            </w:r>
          </w:p>
        </w:tc>
        <w:tc>
          <w:tcPr>
            <w:tcW w:w="600" w:type="dxa"/>
            <w:tcBorders>
              <w:top w:val="single" w:color="000000" w:sz="8" w:space="0"/>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88.0</w:t>
            </w:r>
          </w:p>
        </w:tc>
        <w:tc>
          <w:tcPr>
            <w:tcW w:w="614" w:type="dxa"/>
            <w:tcBorders>
              <w:top w:val="single" w:color="000000" w:sz="8" w:space="0"/>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88.2</w:t>
            </w:r>
          </w:p>
        </w:tc>
        <w:tc>
          <w:tcPr>
            <w:tcW w:w="614" w:type="dxa"/>
            <w:tcBorders>
              <w:top w:val="single" w:color="000000" w:sz="8" w:space="0"/>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87.3</w:t>
            </w:r>
          </w:p>
        </w:tc>
        <w:tc>
          <w:tcPr>
            <w:tcW w:w="907" w:type="dxa"/>
            <w:tcBorders>
              <w:top w:val="single" w:color="000000" w:sz="8" w:space="0"/>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5.10</w:t>
            </w:r>
          </w:p>
        </w:tc>
        <w:tc>
          <w:tcPr>
            <w:tcW w:w="861" w:type="dxa"/>
            <w:tcBorders>
              <w:top w:val="single" w:color="000000" w:sz="8" w:space="0"/>
              <w:left w:val="nil"/>
              <w:bottom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4.86</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93"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kern w:val="0"/>
                <w:szCs w:val="21"/>
              </w:rPr>
            </w:pPr>
            <w:r>
              <w:rPr>
                <w:rFonts w:ascii="Times New Roman" w:hAnsi="Times New Roman" w:eastAsia="仿宋"/>
                <w:color w:val="0C0C0C"/>
                <w:szCs w:val="21"/>
              </w:rPr>
              <w:t>42</w:t>
            </w:r>
          </w:p>
        </w:tc>
        <w:tc>
          <w:tcPr>
            <w:tcW w:w="2434" w:type="dxa"/>
            <w:gridSpan w:val="2"/>
            <w:tcBorders>
              <w:top w:val="nil"/>
              <w:left w:val="nil"/>
              <w:bottom w:val="nil"/>
              <w:right w:val="nil"/>
            </w:tcBorders>
            <w:shd w:val="clear" w:color="auto" w:fill="auto"/>
            <w:vAlign w:val="center"/>
          </w:tcPr>
          <w:p>
            <w:pPr>
              <w:adjustRightInd w:val="0"/>
              <w:jc w:val="center"/>
              <w:rPr>
                <w:rFonts w:ascii="Times New Roman" w:hAnsi="Times New Roman" w:eastAsia="仿宋"/>
                <w:color w:val="000000"/>
                <w:kern w:val="0"/>
                <w:szCs w:val="21"/>
                <w:lang w:bidi="ar"/>
              </w:rPr>
            </w:pPr>
            <w:r>
              <w:rPr>
                <w:rFonts w:ascii="Times New Roman" w:hAnsi="Times New Roman" w:eastAsia="仿宋"/>
                <w:color w:val="0C0C0C"/>
                <w:szCs w:val="21"/>
              </w:rPr>
              <w:t>甲苯咪唑</w:t>
            </w:r>
          </w:p>
        </w:tc>
        <w:tc>
          <w:tcPr>
            <w:tcW w:w="62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00000"/>
                <w:kern w:val="0"/>
                <w:szCs w:val="21"/>
                <w:lang w:bidi="ar"/>
              </w:rPr>
            </w:pPr>
            <w:r>
              <w:rPr>
                <w:rFonts w:ascii="Times New Roman" w:hAnsi="Times New Roman" w:eastAsia="仿宋"/>
                <w:color w:val="0C0C0C"/>
                <w:szCs w:val="21"/>
              </w:rPr>
              <w:t>76.2</w:t>
            </w:r>
          </w:p>
        </w:tc>
        <w:tc>
          <w:tcPr>
            <w:tcW w:w="668"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00000"/>
                <w:kern w:val="0"/>
                <w:szCs w:val="21"/>
                <w:lang w:bidi="ar"/>
              </w:rPr>
            </w:pPr>
            <w:r>
              <w:rPr>
                <w:rFonts w:ascii="Times New Roman" w:hAnsi="Times New Roman" w:eastAsia="仿宋"/>
                <w:color w:val="0C0C0C"/>
                <w:szCs w:val="21"/>
              </w:rPr>
              <w:t>61.4</w:t>
            </w:r>
          </w:p>
        </w:tc>
        <w:tc>
          <w:tcPr>
            <w:tcW w:w="696"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00000"/>
                <w:kern w:val="0"/>
                <w:szCs w:val="21"/>
                <w:lang w:bidi="ar"/>
              </w:rPr>
            </w:pPr>
            <w:r>
              <w:rPr>
                <w:rFonts w:ascii="Times New Roman" w:hAnsi="Times New Roman" w:eastAsia="仿宋"/>
                <w:color w:val="0C0C0C"/>
                <w:szCs w:val="21"/>
              </w:rPr>
              <w:t>61.2</w:t>
            </w:r>
          </w:p>
        </w:tc>
        <w:tc>
          <w:tcPr>
            <w:tcW w:w="859"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00000"/>
                <w:kern w:val="0"/>
                <w:szCs w:val="21"/>
                <w:lang w:bidi="ar"/>
              </w:rPr>
            </w:pPr>
            <w:r>
              <w:rPr>
                <w:rFonts w:ascii="Times New Roman" w:hAnsi="Times New Roman" w:eastAsia="仿宋"/>
                <w:color w:val="0C0C0C"/>
                <w:szCs w:val="21"/>
              </w:rPr>
              <w:t>6.66</w:t>
            </w:r>
          </w:p>
        </w:tc>
        <w:tc>
          <w:tcPr>
            <w:tcW w:w="859"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00000"/>
                <w:kern w:val="0"/>
                <w:szCs w:val="21"/>
                <w:lang w:bidi="ar"/>
              </w:rPr>
            </w:pPr>
            <w:r>
              <w:rPr>
                <w:rFonts w:ascii="Times New Roman" w:hAnsi="Times New Roman" w:eastAsia="仿宋"/>
                <w:color w:val="0C0C0C"/>
                <w:szCs w:val="21"/>
              </w:rPr>
              <w:t>12.6</w:t>
            </w:r>
          </w:p>
        </w:tc>
        <w:tc>
          <w:tcPr>
            <w:tcW w:w="695"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00000"/>
                <w:kern w:val="0"/>
                <w:szCs w:val="21"/>
                <w:lang w:bidi="ar"/>
              </w:rPr>
            </w:pPr>
            <w:r>
              <w:rPr>
                <w:rFonts w:ascii="Times New Roman" w:hAnsi="Times New Roman" w:eastAsia="仿宋"/>
                <w:color w:val="0C0C0C"/>
                <w:szCs w:val="21"/>
              </w:rPr>
              <w:t>90.0</w:t>
            </w:r>
          </w:p>
        </w:tc>
        <w:tc>
          <w:tcPr>
            <w:tcW w:w="6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00000"/>
                <w:kern w:val="0"/>
                <w:szCs w:val="21"/>
                <w:lang w:bidi="ar"/>
              </w:rPr>
            </w:pPr>
            <w:r>
              <w:rPr>
                <w:rFonts w:ascii="Times New Roman" w:hAnsi="Times New Roman" w:eastAsia="仿宋"/>
                <w:color w:val="0C0C0C"/>
                <w:szCs w:val="21"/>
              </w:rPr>
              <w:t>73.7</w:t>
            </w:r>
          </w:p>
        </w:tc>
        <w:tc>
          <w:tcPr>
            <w:tcW w:w="628"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00000"/>
                <w:kern w:val="0"/>
                <w:szCs w:val="21"/>
                <w:lang w:bidi="ar"/>
              </w:rPr>
            </w:pPr>
            <w:r>
              <w:rPr>
                <w:rFonts w:ascii="Times New Roman" w:hAnsi="Times New Roman" w:eastAsia="仿宋"/>
                <w:color w:val="0C0C0C"/>
                <w:szCs w:val="21"/>
              </w:rPr>
              <w:t>75.1</w:t>
            </w:r>
          </w:p>
        </w:tc>
        <w:tc>
          <w:tcPr>
            <w:tcW w:w="92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00000"/>
                <w:kern w:val="0"/>
                <w:szCs w:val="21"/>
                <w:lang w:bidi="ar"/>
              </w:rPr>
            </w:pPr>
            <w:r>
              <w:rPr>
                <w:rFonts w:ascii="Times New Roman" w:hAnsi="Times New Roman" w:eastAsia="仿宋"/>
                <w:color w:val="0C0C0C"/>
                <w:szCs w:val="21"/>
              </w:rPr>
              <w:t>8.27</w:t>
            </w:r>
          </w:p>
        </w:tc>
        <w:tc>
          <w:tcPr>
            <w:tcW w:w="886"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00000"/>
                <w:kern w:val="0"/>
                <w:szCs w:val="21"/>
                <w:lang w:bidi="ar"/>
              </w:rPr>
            </w:pPr>
            <w:r>
              <w:rPr>
                <w:rFonts w:ascii="Times New Roman" w:hAnsi="Times New Roman" w:eastAsia="仿宋"/>
                <w:color w:val="0C0C0C"/>
                <w:szCs w:val="21"/>
              </w:rPr>
              <w:t>12.2</w:t>
            </w:r>
          </w:p>
        </w:tc>
        <w:tc>
          <w:tcPr>
            <w:tcW w:w="6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00000"/>
                <w:kern w:val="0"/>
                <w:szCs w:val="21"/>
                <w:lang w:bidi="ar"/>
              </w:rPr>
            </w:pPr>
            <w:r>
              <w:rPr>
                <w:rFonts w:ascii="Times New Roman" w:hAnsi="Times New Roman" w:eastAsia="仿宋"/>
                <w:color w:val="0C0C0C"/>
                <w:szCs w:val="21"/>
              </w:rPr>
              <w:t>86.4</w:t>
            </w:r>
          </w:p>
        </w:tc>
        <w:tc>
          <w:tcPr>
            <w:tcW w:w="614"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00000"/>
                <w:kern w:val="0"/>
                <w:szCs w:val="21"/>
                <w:lang w:bidi="ar"/>
              </w:rPr>
            </w:pPr>
            <w:r>
              <w:rPr>
                <w:rFonts w:ascii="Times New Roman" w:hAnsi="Times New Roman" w:eastAsia="仿宋"/>
                <w:color w:val="0C0C0C"/>
                <w:szCs w:val="21"/>
              </w:rPr>
              <w:t>88.3</w:t>
            </w:r>
          </w:p>
        </w:tc>
        <w:tc>
          <w:tcPr>
            <w:tcW w:w="614"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00000"/>
                <w:kern w:val="0"/>
                <w:szCs w:val="21"/>
                <w:lang w:bidi="ar"/>
              </w:rPr>
            </w:pPr>
            <w:r>
              <w:rPr>
                <w:rFonts w:ascii="Times New Roman" w:hAnsi="Times New Roman" w:eastAsia="仿宋"/>
                <w:color w:val="0C0C0C"/>
                <w:szCs w:val="21"/>
              </w:rPr>
              <w:t>88.9</w:t>
            </w:r>
          </w:p>
        </w:tc>
        <w:tc>
          <w:tcPr>
            <w:tcW w:w="90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00000"/>
                <w:kern w:val="0"/>
                <w:szCs w:val="21"/>
                <w:lang w:bidi="ar"/>
              </w:rPr>
            </w:pPr>
            <w:r>
              <w:rPr>
                <w:rFonts w:ascii="Times New Roman" w:hAnsi="Times New Roman" w:eastAsia="仿宋"/>
                <w:color w:val="0C0C0C"/>
                <w:szCs w:val="21"/>
              </w:rPr>
              <w:t>5.93</w:t>
            </w:r>
          </w:p>
        </w:tc>
        <w:tc>
          <w:tcPr>
            <w:tcW w:w="861"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00000"/>
                <w:kern w:val="0"/>
                <w:szCs w:val="21"/>
                <w:lang w:bidi="ar"/>
              </w:rPr>
            </w:pPr>
            <w:r>
              <w:rPr>
                <w:rFonts w:ascii="Times New Roman" w:hAnsi="Times New Roman" w:eastAsia="仿宋"/>
                <w:color w:val="0C0C0C"/>
                <w:szCs w:val="21"/>
              </w:rPr>
              <w:t>5.82</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93"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C0C0C"/>
                <w:kern w:val="0"/>
                <w:szCs w:val="21"/>
              </w:rPr>
            </w:pPr>
            <w:r>
              <w:rPr>
                <w:rFonts w:ascii="Times New Roman" w:hAnsi="Times New Roman" w:eastAsia="仿宋"/>
                <w:color w:val="0C0C0C"/>
                <w:szCs w:val="21"/>
              </w:rPr>
              <w:t>43</w:t>
            </w:r>
          </w:p>
        </w:tc>
        <w:tc>
          <w:tcPr>
            <w:tcW w:w="2434" w:type="dxa"/>
            <w:gridSpan w:val="2"/>
            <w:tcBorders>
              <w:top w:val="nil"/>
              <w:left w:val="nil"/>
              <w:bottom w:val="nil"/>
              <w:right w:val="nil"/>
            </w:tcBorders>
            <w:shd w:val="clear" w:color="auto" w:fill="auto"/>
            <w:vAlign w:val="center"/>
          </w:tcPr>
          <w:p>
            <w:pPr>
              <w:adjustRightInd w:val="0"/>
              <w:jc w:val="center"/>
              <w:rPr>
                <w:rFonts w:ascii="Times New Roman" w:hAnsi="Times New Roman" w:eastAsia="仿宋"/>
                <w:color w:val="000000"/>
                <w:kern w:val="0"/>
                <w:szCs w:val="21"/>
                <w:lang w:bidi="ar"/>
              </w:rPr>
            </w:pPr>
            <w:r>
              <w:rPr>
                <w:rFonts w:ascii="Times New Roman" w:hAnsi="Times New Roman" w:eastAsia="仿宋"/>
                <w:color w:val="0C0C0C"/>
                <w:szCs w:val="21"/>
              </w:rPr>
              <w:t>噻苯哒唑</w:t>
            </w:r>
          </w:p>
        </w:tc>
        <w:tc>
          <w:tcPr>
            <w:tcW w:w="62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00000"/>
                <w:kern w:val="0"/>
                <w:szCs w:val="21"/>
                <w:lang w:bidi="ar"/>
              </w:rPr>
            </w:pPr>
            <w:r>
              <w:rPr>
                <w:rFonts w:ascii="Times New Roman" w:hAnsi="Times New Roman" w:eastAsia="仿宋"/>
                <w:color w:val="0C0C0C"/>
                <w:szCs w:val="21"/>
              </w:rPr>
              <w:t>88.1</w:t>
            </w:r>
          </w:p>
        </w:tc>
        <w:tc>
          <w:tcPr>
            <w:tcW w:w="668"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00000"/>
                <w:kern w:val="0"/>
                <w:szCs w:val="21"/>
                <w:lang w:bidi="ar"/>
              </w:rPr>
            </w:pPr>
            <w:r>
              <w:rPr>
                <w:rFonts w:ascii="Times New Roman" w:hAnsi="Times New Roman" w:eastAsia="仿宋"/>
                <w:color w:val="0C0C0C"/>
                <w:szCs w:val="21"/>
              </w:rPr>
              <w:t>95.0</w:t>
            </w:r>
          </w:p>
        </w:tc>
        <w:tc>
          <w:tcPr>
            <w:tcW w:w="696"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00000"/>
                <w:kern w:val="0"/>
                <w:szCs w:val="21"/>
                <w:lang w:bidi="ar"/>
              </w:rPr>
            </w:pPr>
            <w:r>
              <w:rPr>
                <w:rFonts w:ascii="Times New Roman" w:hAnsi="Times New Roman" w:eastAsia="仿宋"/>
                <w:color w:val="0C0C0C"/>
                <w:szCs w:val="21"/>
              </w:rPr>
              <w:t>97.4</w:t>
            </w:r>
          </w:p>
        </w:tc>
        <w:tc>
          <w:tcPr>
            <w:tcW w:w="859"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00000"/>
                <w:kern w:val="0"/>
                <w:szCs w:val="21"/>
                <w:lang w:bidi="ar"/>
              </w:rPr>
            </w:pPr>
            <w:r>
              <w:rPr>
                <w:rFonts w:ascii="Times New Roman" w:hAnsi="Times New Roman" w:eastAsia="仿宋"/>
                <w:color w:val="0C0C0C"/>
                <w:szCs w:val="21"/>
              </w:rPr>
              <w:t>7.22</w:t>
            </w:r>
          </w:p>
        </w:tc>
        <w:tc>
          <w:tcPr>
            <w:tcW w:w="859"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00000"/>
                <w:kern w:val="0"/>
                <w:szCs w:val="21"/>
                <w:lang w:bidi="ar"/>
              </w:rPr>
            </w:pPr>
            <w:r>
              <w:rPr>
                <w:rFonts w:ascii="Times New Roman" w:hAnsi="Times New Roman" w:eastAsia="仿宋"/>
                <w:color w:val="0C0C0C"/>
                <w:szCs w:val="21"/>
              </w:rPr>
              <w:t>8.49</w:t>
            </w:r>
          </w:p>
        </w:tc>
        <w:tc>
          <w:tcPr>
            <w:tcW w:w="695"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00000"/>
                <w:kern w:val="0"/>
                <w:szCs w:val="21"/>
                <w:lang w:bidi="ar"/>
              </w:rPr>
            </w:pPr>
            <w:r>
              <w:rPr>
                <w:rFonts w:ascii="Times New Roman" w:hAnsi="Times New Roman" w:eastAsia="仿宋"/>
                <w:color w:val="0C0C0C"/>
                <w:szCs w:val="21"/>
              </w:rPr>
              <w:t>91.5</w:t>
            </w:r>
          </w:p>
        </w:tc>
        <w:tc>
          <w:tcPr>
            <w:tcW w:w="6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00000"/>
                <w:kern w:val="0"/>
                <w:szCs w:val="21"/>
                <w:lang w:bidi="ar"/>
              </w:rPr>
            </w:pPr>
            <w:r>
              <w:rPr>
                <w:rFonts w:ascii="Times New Roman" w:hAnsi="Times New Roman" w:eastAsia="仿宋"/>
                <w:color w:val="0C0C0C"/>
                <w:szCs w:val="21"/>
              </w:rPr>
              <w:t>86.8</w:t>
            </w:r>
          </w:p>
        </w:tc>
        <w:tc>
          <w:tcPr>
            <w:tcW w:w="628"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00000"/>
                <w:kern w:val="0"/>
                <w:szCs w:val="21"/>
                <w:lang w:bidi="ar"/>
              </w:rPr>
            </w:pPr>
            <w:r>
              <w:rPr>
                <w:rFonts w:ascii="Times New Roman" w:hAnsi="Times New Roman" w:eastAsia="仿宋"/>
                <w:color w:val="0C0C0C"/>
                <w:szCs w:val="21"/>
              </w:rPr>
              <w:t>87.7</w:t>
            </w:r>
          </w:p>
        </w:tc>
        <w:tc>
          <w:tcPr>
            <w:tcW w:w="92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00000"/>
                <w:kern w:val="0"/>
                <w:szCs w:val="21"/>
                <w:lang w:bidi="ar"/>
              </w:rPr>
            </w:pPr>
            <w:r>
              <w:rPr>
                <w:rFonts w:ascii="Times New Roman" w:hAnsi="Times New Roman" w:eastAsia="仿宋"/>
                <w:color w:val="0C0C0C"/>
                <w:szCs w:val="21"/>
              </w:rPr>
              <w:t>3.27</w:t>
            </w:r>
          </w:p>
        </w:tc>
        <w:tc>
          <w:tcPr>
            <w:tcW w:w="886"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00000"/>
                <w:kern w:val="0"/>
                <w:szCs w:val="21"/>
                <w:lang w:bidi="ar"/>
              </w:rPr>
            </w:pPr>
            <w:r>
              <w:rPr>
                <w:rFonts w:ascii="Times New Roman" w:hAnsi="Times New Roman" w:eastAsia="仿宋"/>
                <w:color w:val="0C0C0C"/>
                <w:szCs w:val="21"/>
              </w:rPr>
              <w:t>3.93</w:t>
            </w:r>
          </w:p>
        </w:tc>
        <w:tc>
          <w:tcPr>
            <w:tcW w:w="600"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00000"/>
                <w:kern w:val="0"/>
                <w:szCs w:val="21"/>
                <w:lang w:bidi="ar"/>
              </w:rPr>
            </w:pPr>
            <w:r>
              <w:rPr>
                <w:rFonts w:ascii="Times New Roman" w:hAnsi="Times New Roman" w:eastAsia="仿宋"/>
                <w:color w:val="0C0C0C"/>
                <w:szCs w:val="21"/>
              </w:rPr>
              <w:t>81.9</w:t>
            </w:r>
          </w:p>
        </w:tc>
        <w:tc>
          <w:tcPr>
            <w:tcW w:w="614"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00000"/>
                <w:kern w:val="0"/>
                <w:szCs w:val="21"/>
                <w:lang w:bidi="ar"/>
              </w:rPr>
            </w:pPr>
            <w:r>
              <w:rPr>
                <w:rFonts w:ascii="Times New Roman" w:hAnsi="Times New Roman" w:eastAsia="仿宋"/>
                <w:color w:val="0C0C0C"/>
                <w:szCs w:val="21"/>
              </w:rPr>
              <w:t>75.8</w:t>
            </w:r>
          </w:p>
        </w:tc>
        <w:tc>
          <w:tcPr>
            <w:tcW w:w="614"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00000"/>
                <w:kern w:val="0"/>
                <w:szCs w:val="21"/>
                <w:lang w:bidi="ar"/>
              </w:rPr>
            </w:pPr>
            <w:r>
              <w:rPr>
                <w:rFonts w:ascii="Times New Roman" w:hAnsi="Times New Roman" w:eastAsia="仿宋"/>
                <w:color w:val="0C0C0C"/>
                <w:szCs w:val="21"/>
              </w:rPr>
              <w:t>78.1</w:t>
            </w:r>
          </w:p>
        </w:tc>
        <w:tc>
          <w:tcPr>
            <w:tcW w:w="907"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00000"/>
                <w:kern w:val="0"/>
                <w:szCs w:val="21"/>
                <w:lang w:bidi="ar"/>
              </w:rPr>
            </w:pPr>
            <w:r>
              <w:rPr>
                <w:rFonts w:ascii="Times New Roman" w:hAnsi="Times New Roman" w:eastAsia="仿宋"/>
                <w:color w:val="0C0C0C"/>
                <w:szCs w:val="21"/>
              </w:rPr>
              <w:t>5.17</w:t>
            </w:r>
          </w:p>
        </w:tc>
        <w:tc>
          <w:tcPr>
            <w:tcW w:w="861" w:type="dxa"/>
            <w:tcBorders>
              <w:top w:val="nil"/>
              <w:left w:val="nil"/>
              <w:bottom w:val="nil"/>
              <w:right w:val="nil"/>
            </w:tcBorders>
            <w:shd w:val="clear" w:color="auto" w:fill="auto"/>
            <w:vAlign w:val="center"/>
          </w:tcPr>
          <w:p>
            <w:pPr>
              <w:adjustRightInd w:val="0"/>
              <w:jc w:val="center"/>
              <w:rPr>
                <w:rFonts w:ascii="Times New Roman" w:hAnsi="Times New Roman" w:eastAsia="仿宋"/>
                <w:color w:val="000000"/>
                <w:kern w:val="0"/>
                <w:szCs w:val="21"/>
                <w:lang w:bidi="ar"/>
              </w:rPr>
            </w:pPr>
            <w:r>
              <w:rPr>
                <w:rFonts w:ascii="Times New Roman" w:hAnsi="Times New Roman" w:eastAsia="仿宋"/>
                <w:color w:val="0C0C0C"/>
                <w:szCs w:val="21"/>
              </w:rPr>
              <w:t>5.97</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93"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44</w:t>
            </w:r>
          </w:p>
        </w:tc>
        <w:tc>
          <w:tcPr>
            <w:tcW w:w="2434" w:type="dxa"/>
            <w:gridSpan w:val="2"/>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2-甲基-4-硝基咪唑</w:t>
            </w:r>
          </w:p>
        </w:tc>
        <w:tc>
          <w:tcPr>
            <w:tcW w:w="62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89.4</w:t>
            </w:r>
          </w:p>
        </w:tc>
        <w:tc>
          <w:tcPr>
            <w:tcW w:w="668"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93.1</w:t>
            </w:r>
          </w:p>
        </w:tc>
        <w:tc>
          <w:tcPr>
            <w:tcW w:w="696"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103</w:t>
            </w:r>
          </w:p>
        </w:tc>
        <w:tc>
          <w:tcPr>
            <w:tcW w:w="85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5.87</w:t>
            </w:r>
          </w:p>
        </w:tc>
        <w:tc>
          <w:tcPr>
            <w:tcW w:w="85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8.53</w:t>
            </w:r>
          </w:p>
        </w:tc>
        <w:tc>
          <w:tcPr>
            <w:tcW w:w="695"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93.5</w:t>
            </w:r>
          </w:p>
        </w:tc>
        <w:tc>
          <w:tcPr>
            <w:tcW w:w="600"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95.5</w:t>
            </w:r>
          </w:p>
        </w:tc>
        <w:tc>
          <w:tcPr>
            <w:tcW w:w="628"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98.8</w:t>
            </w:r>
          </w:p>
        </w:tc>
        <w:tc>
          <w:tcPr>
            <w:tcW w:w="92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4.69</w:t>
            </w:r>
          </w:p>
        </w:tc>
        <w:tc>
          <w:tcPr>
            <w:tcW w:w="886"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5.01</w:t>
            </w:r>
          </w:p>
        </w:tc>
        <w:tc>
          <w:tcPr>
            <w:tcW w:w="600"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94.7</w:t>
            </w:r>
          </w:p>
        </w:tc>
        <w:tc>
          <w:tcPr>
            <w:tcW w:w="614"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87.0</w:t>
            </w:r>
          </w:p>
        </w:tc>
        <w:tc>
          <w:tcPr>
            <w:tcW w:w="614"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85.5</w:t>
            </w:r>
          </w:p>
        </w:tc>
        <w:tc>
          <w:tcPr>
            <w:tcW w:w="90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4.07</w:t>
            </w:r>
          </w:p>
        </w:tc>
        <w:tc>
          <w:tcPr>
            <w:tcW w:w="861"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6.03</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93"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45</w:t>
            </w:r>
          </w:p>
        </w:tc>
        <w:tc>
          <w:tcPr>
            <w:tcW w:w="2434" w:type="dxa"/>
            <w:gridSpan w:val="2"/>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5-羟基-噻苯咪唑</w:t>
            </w:r>
          </w:p>
        </w:tc>
        <w:tc>
          <w:tcPr>
            <w:tcW w:w="62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87.6</w:t>
            </w:r>
          </w:p>
        </w:tc>
        <w:tc>
          <w:tcPr>
            <w:tcW w:w="668"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86.4</w:t>
            </w:r>
          </w:p>
        </w:tc>
        <w:tc>
          <w:tcPr>
            <w:tcW w:w="696"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91.5</w:t>
            </w:r>
          </w:p>
        </w:tc>
        <w:tc>
          <w:tcPr>
            <w:tcW w:w="85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7.19</w:t>
            </w:r>
          </w:p>
        </w:tc>
        <w:tc>
          <w:tcPr>
            <w:tcW w:w="85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7.64</w:t>
            </w:r>
          </w:p>
        </w:tc>
        <w:tc>
          <w:tcPr>
            <w:tcW w:w="695"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86.4</w:t>
            </w:r>
          </w:p>
        </w:tc>
        <w:tc>
          <w:tcPr>
            <w:tcW w:w="600"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76.8</w:t>
            </w:r>
          </w:p>
        </w:tc>
        <w:tc>
          <w:tcPr>
            <w:tcW w:w="628"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79.6</w:t>
            </w:r>
          </w:p>
        </w:tc>
        <w:tc>
          <w:tcPr>
            <w:tcW w:w="92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5.86</w:t>
            </w:r>
          </w:p>
        </w:tc>
        <w:tc>
          <w:tcPr>
            <w:tcW w:w="886"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7.54</w:t>
            </w:r>
          </w:p>
        </w:tc>
        <w:tc>
          <w:tcPr>
            <w:tcW w:w="600"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75.5</w:t>
            </w:r>
          </w:p>
        </w:tc>
        <w:tc>
          <w:tcPr>
            <w:tcW w:w="614"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70.8</w:t>
            </w:r>
          </w:p>
        </w:tc>
        <w:tc>
          <w:tcPr>
            <w:tcW w:w="614"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71.4</w:t>
            </w:r>
          </w:p>
        </w:tc>
        <w:tc>
          <w:tcPr>
            <w:tcW w:w="90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3.60</w:t>
            </w:r>
          </w:p>
        </w:tc>
        <w:tc>
          <w:tcPr>
            <w:tcW w:w="861"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4.59</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93"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46</w:t>
            </w:r>
          </w:p>
        </w:tc>
        <w:tc>
          <w:tcPr>
            <w:tcW w:w="2434" w:type="dxa"/>
            <w:gridSpan w:val="2"/>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左旋咪唑</w:t>
            </w:r>
          </w:p>
        </w:tc>
        <w:tc>
          <w:tcPr>
            <w:tcW w:w="62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93.6</w:t>
            </w:r>
          </w:p>
        </w:tc>
        <w:tc>
          <w:tcPr>
            <w:tcW w:w="668"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104</w:t>
            </w:r>
          </w:p>
        </w:tc>
        <w:tc>
          <w:tcPr>
            <w:tcW w:w="696"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107</w:t>
            </w:r>
          </w:p>
        </w:tc>
        <w:tc>
          <w:tcPr>
            <w:tcW w:w="85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4.58</w:t>
            </w:r>
          </w:p>
        </w:tc>
        <w:tc>
          <w:tcPr>
            <w:tcW w:w="85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7.44</w:t>
            </w:r>
          </w:p>
        </w:tc>
        <w:tc>
          <w:tcPr>
            <w:tcW w:w="695"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94.4</w:t>
            </w:r>
          </w:p>
        </w:tc>
        <w:tc>
          <w:tcPr>
            <w:tcW w:w="600"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103</w:t>
            </w:r>
          </w:p>
        </w:tc>
        <w:tc>
          <w:tcPr>
            <w:tcW w:w="628"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100</w:t>
            </w:r>
          </w:p>
        </w:tc>
        <w:tc>
          <w:tcPr>
            <w:tcW w:w="92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4.04</w:t>
            </w:r>
          </w:p>
        </w:tc>
        <w:tc>
          <w:tcPr>
            <w:tcW w:w="886"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5.35</w:t>
            </w:r>
          </w:p>
        </w:tc>
        <w:tc>
          <w:tcPr>
            <w:tcW w:w="600"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85.3</w:t>
            </w:r>
          </w:p>
        </w:tc>
        <w:tc>
          <w:tcPr>
            <w:tcW w:w="614"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83.6</w:t>
            </w:r>
          </w:p>
        </w:tc>
        <w:tc>
          <w:tcPr>
            <w:tcW w:w="614"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83.2</w:t>
            </w:r>
          </w:p>
        </w:tc>
        <w:tc>
          <w:tcPr>
            <w:tcW w:w="90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2.95</w:t>
            </w:r>
          </w:p>
        </w:tc>
        <w:tc>
          <w:tcPr>
            <w:tcW w:w="861"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3.00</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93"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47</w:t>
            </w:r>
          </w:p>
        </w:tc>
        <w:tc>
          <w:tcPr>
            <w:tcW w:w="2434" w:type="dxa"/>
            <w:gridSpan w:val="2"/>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00000"/>
                <w:kern w:val="0"/>
                <w:szCs w:val="21"/>
                <w:lang w:bidi="ar"/>
              </w:rPr>
              <w:t>奥芬达唑</w:t>
            </w:r>
          </w:p>
        </w:tc>
        <w:tc>
          <w:tcPr>
            <w:tcW w:w="62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89.6</w:t>
            </w:r>
          </w:p>
        </w:tc>
        <w:tc>
          <w:tcPr>
            <w:tcW w:w="668"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91.0</w:t>
            </w:r>
          </w:p>
        </w:tc>
        <w:tc>
          <w:tcPr>
            <w:tcW w:w="696"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78.8</w:t>
            </w:r>
          </w:p>
        </w:tc>
        <w:tc>
          <w:tcPr>
            <w:tcW w:w="85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7.00</w:t>
            </w:r>
          </w:p>
        </w:tc>
        <w:tc>
          <w:tcPr>
            <w:tcW w:w="85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9.23</w:t>
            </w:r>
          </w:p>
        </w:tc>
        <w:tc>
          <w:tcPr>
            <w:tcW w:w="695"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83.7</w:t>
            </w:r>
          </w:p>
        </w:tc>
        <w:tc>
          <w:tcPr>
            <w:tcW w:w="600"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91.0</w:t>
            </w:r>
          </w:p>
        </w:tc>
        <w:tc>
          <w:tcPr>
            <w:tcW w:w="628"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89.7</w:t>
            </w:r>
          </w:p>
        </w:tc>
        <w:tc>
          <w:tcPr>
            <w:tcW w:w="92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4.65</w:t>
            </w:r>
          </w:p>
        </w:tc>
        <w:tc>
          <w:tcPr>
            <w:tcW w:w="886"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5.85</w:t>
            </w:r>
          </w:p>
        </w:tc>
        <w:tc>
          <w:tcPr>
            <w:tcW w:w="600"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84.0</w:t>
            </w:r>
          </w:p>
        </w:tc>
        <w:tc>
          <w:tcPr>
            <w:tcW w:w="614"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92.5</w:t>
            </w:r>
          </w:p>
        </w:tc>
        <w:tc>
          <w:tcPr>
            <w:tcW w:w="614"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90.1</w:t>
            </w:r>
          </w:p>
        </w:tc>
        <w:tc>
          <w:tcPr>
            <w:tcW w:w="90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4.21</w:t>
            </w:r>
          </w:p>
        </w:tc>
        <w:tc>
          <w:tcPr>
            <w:tcW w:w="861"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5.73</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93"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48</w:t>
            </w:r>
          </w:p>
        </w:tc>
        <w:tc>
          <w:tcPr>
            <w:tcW w:w="2434" w:type="dxa"/>
            <w:gridSpan w:val="2"/>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丙氧苯咪唑</w:t>
            </w:r>
          </w:p>
        </w:tc>
        <w:tc>
          <w:tcPr>
            <w:tcW w:w="62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82.2</w:t>
            </w:r>
          </w:p>
        </w:tc>
        <w:tc>
          <w:tcPr>
            <w:tcW w:w="668"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89.3</w:t>
            </w:r>
          </w:p>
        </w:tc>
        <w:tc>
          <w:tcPr>
            <w:tcW w:w="696"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87.2</w:t>
            </w:r>
          </w:p>
        </w:tc>
        <w:tc>
          <w:tcPr>
            <w:tcW w:w="85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5.44</w:t>
            </w:r>
          </w:p>
        </w:tc>
        <w:tc>
          <w:tcPr>
            <w:tcW w:w="85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6.47</w:t>
            </w:r>
          </w:p>
        </w:tc>
        <w:tc>
          <w:tcPr>
            <w:tcW w:w="695"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91.3</w:t>
            </w:r>
          </w:p>
        </w:tc>
        <w:tc>
          <w:tcPr>
            <w:tcW w:w="600"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85.5</w:t>
            </w:r>
          </w:p>
        </w:tc>
        <w:tc>
          <w:tcPr>
            <w:tcW w:w="628"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83.3</w:t>
            </w:r>
          </w:p>
        </w:tc>
        <w:tc>
          <w:tcPr>
            <w:tcW w:w="92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4.37</w:t>
            </w:r>
          </w:p>
        </w:tc>
        <w:tc>
          <w:tcPr>
            <w:tcW w:w="886"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5.76</w:t>
            </w:r>
          </w:p>
        </w:tc>
        <w:tc>
          <w:tcPr>
            <w:tcW w:w="600"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90.9</w:t>
            </w:r>
          </w:p>
        </w:tc>
        <w:tc>
          <w:tcPr>
            <w:tcW w:w="614"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82.3</w:t>
            </w:r>
          </w:p>
        </w:tc>
        <w:tc>
          <w:tcPr>
            <w:tcW w:w="614"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85.4</w:t>
            </w:r>
          </w:p>
        </w:tc>
        <w:tc>
          <w:tcPr>
            <w:tcW w:w="90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4.01</w:t>
            </w:r>
          </w:p>
        </w:tc>
        <w:tc>
          <w:tcPr>
            <w:tcW w:w="861"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5.76</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93"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49</w:t>
            </w:r>
          </w:p>
        </w:tc>
        <w:tc>
          <w:tcPr>
            <w:tcW w:w="2434" w:type="dxa"/>
            <w:gridSpan w:val="2"/>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00000"/>
                <w:kern w:val="0"/>
                <w:szCs w:val="21"/>
                <w:lang w:bidi="ar"/>
              </w:rPr>
              <w:t>罗硝唑</w:t>
            </w:r>
          </w:p>
        </w:tc>
        <w:tc>
          <w:tcPr>
            <w:tcW w:w="62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76.9</w:t>
            </w:r>
          </w:p>
        </w:tc>
        <w:tc>
          <w:tcPr>
            <w:tcW w:w="668"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70.9</w:t>
            </w:r>
          </w:p>
        </w:tc>
        <w:tc>
          <w:tcPr>
            <w:tcW w:w="696"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86.7</w:t>
            </w:r>
          </w:p>
        </w:tc>
        <w:tc>
          <w:tcPr>
            <w:tcW w:w="85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7.39</w:t>
            </w:r>
          </w:p>
        </w:tc>
        <w:tc>
          <w:tcPr>
            <w:tcW w:w="85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11.1</w:t>
            </w:r>
          </w:p>
        </w:tc>
        <w:tc>
          <w:tcPr>
            <w:tcW w:w="695"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89.2</w:t>
            </w:r>
          </w:p>
        </w:tc>
        <w:tc>
          <w:tcPr>
            <w:tcW w:w="600"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86.3</w:t>
            </w:r>
          </w:p>
        </w:tc>
        <w:tc>
          <w:tcPr>
            <w:tcW w:w="628"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88.2</w:t>
            </w:r>
          </w:p>
        </w:tc>
        <w:tc>
          <w:tcPr>
            <w:tcW w:w="92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7.22</w:t>
            </w:r>
          </w:p>
        </w:tc>
        <w:tc>
          <w:tcPr>
            <w:tcW w:w="886"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7.23</w:t>
            </w:r>
          </w:p>
        </w:tc>
        <w:tc>
          <w:tcPr>
            <w:tcW w:w="600"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94.0</w:t>
            </w:r>
          </w:p>
        </w:tc>
        <w:tc>
          <w:tcPr>
            <w:tcW w:w="614"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93.0</w:t>
            </w:r>
          </w:p>
        </w:tc>
        <w:tc>
          <w:tcPr>
            <w:tcW w:w="614"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93.9</w:t>
            </w:r>
          </w:p>
        </w:tc>
        <w:tc>
          <w:tcPr>
            <w:tcW w:w="90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4.94</w:t>
            </w:r>
          </w:p>
        </w:tc>
        <w:tc>
          <w:tcPr>
            <w:tcW w:w="861"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4.76</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93"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50</w:t>
            </w:r>
          </w:p>
        </w:tc>
        <w:tc>
          <w:tcPr>
            <w:tcW w:w="2434" w:type="dxa"/>
            <w:gridSpan w:val="2"/>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00000"/>
                <w:kern w:val="0"/>
                <w:szCs w:val="21"/>
                <w:lang w:bidi="ar"/>
              </w:rPr>
              <w:t>替硝唑</w:t>
            </w:r>
          </w:p>
        </w:tc>
        <w:tc>
          <w:tcPr>
            <w:tcW w:w="62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70.4</w:t>
            </w:r>
          </w:p>
        </w:tc>
        <w:tc>
          <w:tcPr>
            <w:tcW w:w="668"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81.3</w:t>
            </w:r>
          </w:p>
        </w:tc>
        <w:tc>
          <w:tcPr>
            <w:tcW w:w="696"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87.0</w:t>
            </w:r>
          </w:p>
        </w:tc>
        <w:tc>
          <w:tcPr>
            <w:tcW w:w="85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5.62</w:t>
            </w:r>
          </w:p>
        </w:tc>
        <w:tc>
          <w:tcPr>
            <w:tcW w:w="85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10.7</w:t>
            </w:r>
          </w:p>
        </w:tc>
        <w:tc>
          <w:tcPr>
            <w:tcW w:w="695"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78.3</w:t>
            </w:r>
          </w:p>
        </w:tc>
        <w:tc>
          <w:tcPr>
            <w:tcW w:w="600"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99.6</w:t>
            </w:r>
          </w:p>
        </w:tc>
        <w:tc>
          <w:tcPr>
            <w:tcW w:w="628"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94.5</w:t>
            </w:r>
          </w:p>
        </w:tc>
        <w:tc>
          <w:tcPr>
            <w:tcW w:w="92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6.91</w:t>
            </w:r>
          </w:p>
        </w:tc>
        <w:tc>
          <w:tcPr>
            <w:tcW w:w="886"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12.2</w:t>
            </w:r>
          </w:p>
        </w:tc>
        <w:tc>
          <w:tcPr>
            <w:tcW w:w="600"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85.1</w:t>
            </w:r>
          </w:p>
        </w:tc>
        <w:tc>
          <w:tcPr>
            <w:tcW w:w="614"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98.8</w:t>
            </w:r>
          </w:p>
        </w:tc>
        <w:tc>
          <w:tcPr>
            <w:tcW w:w="614"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101</w:t>
            </w:r>
          </w:p>
        </w:tc>
        <w:tc>
          <w:tcPr>
            <w:tcW w:w="90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6.11</w:t>
            </w:r>
          </w:p>
        </w:tc>
        <w:tc>
          <w:tcPr>
            <w:tcW w:w="861"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9.84</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93"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51</w:t>
            </w:r>
          </w:p>
        </w:tc>
        <w:tc>
          <w:tcPr>
            <w:tcW w:w="2434" w:type="dxa"/>
            <w:gridSpan w:val="2"/>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00000"/>
                <w:kern w:val="0"/>
                <w:szCs w:val="21"/>
                <w:lang w:bidi="ar"/>
              </w:rPr>
              <w:t>三氯苯咪唑</w:t>
            </w:r>
          </w:p>
        </w:tc>
        <w:tc>
          <w:tcPr>
            <w:tcW w:w="62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72.6</w:t>
            </w:r>
          </w:p>
        </w:tc>
        <w:tc>
          <w:tcPr>
            <w:tcW w:w="668"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82.2</w:t>
            </w:r>
          </w:p>
        </w:tc>
        <w:tc>
          <w:tcPr>
            <w:tcW w:w="696"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92.3</w:t>
            </w:r>
          </w:p>
        </w:tc>
        <w:tc>
          <w:tcPr>
            <w:tcW w:w="85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8.32</w:t>
            </w:r>
          </w:p>
        </w:tc>
        <w:tc>
          <w:tcPr>
            <w:tcW w:w="85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12.7</w:t>
            </w:r>
          </w:p>
        </w:tc>
        <w:tc>
          <w:tcPr>
            <w:tcW w:w="695"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69.8</w:t>
            </w:r>
          </w:p>
        </w:tc>
        <w:tc>
          <w:tcPr>
            <w:tcW w:w="600"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78.0</w:t>
            </w:r>
          </w:p>
        </w:tc>
        <w:tc>
          <w:tcPr>
            <w:tcW w:w="628"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70.2</w:t>
            </w:r>
          </w:p>
        </w:tc>
        <w:tc>
          <w:tcPr>
            <w:tcW w:w="92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7.41</w:t>
            </w:r>
          </w:p>
        </w:tc>
        <w:tc>
          <w:tcPr>
            <w:tcW w:w="886"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8.98</w:t>
            </w:r>
          </w:p>
        </w:tc>
        <w:tc>
          <w:tcPr>
            <w:tcW w:w="600"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58.0</w:t>
            </w:r>
          </w:p>
        </w:tc>
        <w:tc>
          <w:tcPr>
            <w:tcW w:w="614"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57.7</w:t>
            </w:r>
          </w:p>
        </w:tc>
        <w:tc>
          <w:tcPr>
            <w:tcW w:w="614"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57.2</w:t>
            </w:r>
          </w:p>
        </w:tc>
        <w:tc>
          <w:tcPr>
            <w:tcW w:w="90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4.58</w:t>
            </w:r>
          </w:p>
        </w:tc>
        <w:tc>
          <w:tcPr>
            <w:tcW w:w="861"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4.43</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93"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52</w:t>
            </w:r>
          </w:p>
        </w:tc>
        <w:tc>
          <w:tcPr>
            <w:tcW w:w="2434" w:type="dxa"/>
            <w:gridSpan w:val="2"/>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00000"/>
                <w:kern w:val="0"/>
                <w:szCs w:val="21"/>
                <w:lang w:bidi="ar"/>
              </w:rPr>
              <w:t>莫能菌素</w:t>
            </w:r>
          </w:p>
        </w:tc>
        <w:tc>
          <w:tcPr>
            <w:tcW w:w="62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62.2</w:t>
            </w:r>
          </w:p>
        </w:tc>
        <w:tc>
          <w:tcPr>
            <w:tcW w:w="668"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65.0</w:t>
            </w:r>
          </w:p>
        </w:tc>
        <w:tc>
          <w:tcPr>
            <w:tcW w:w="696"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75.4</w:t>
            </w:r>
          </w:p>
        </w:tc>
        <w:tc>
          <w:tcPr>
            <w:tcW w:w="85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6.66</w:t>
            </w:r>
          </w:p>
        </w:tc>
        <w:tc>
          <w:tcPr>
            <w:tcW w:w="85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10.7</w:t>
            </w:r>
          </w:p>
        </w:tc>
        <w:tc>
          <w:tcPr>
            <w:tcW w:w="695"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74.4</w:t>
            </w:r>
          </w:p>
        </w:tc>
        <w:tc>
          <w:tcPr>
            <w:tcW w:w="600"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77.9</w:t>
            </w:r>
          </w:p>
        </w:tc>
        <w:tc>
          <w:tcPr>
            <w:tcW w:w="628"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62.0</w:t>
            </w:r>
          </w:p>
        </w:tc>
        <w:tc>
          <w:tcPr>
            <w:tcW w:w="92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8.18</w:t>
            </w:r>
          </w:p>
        </w:tc>
        <w:tc>
          <w:tcPr>
            <w:tcW w:w="886"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12.5</w:t>
            </w:r>
          </w:p>
        </w:tc>
        <w:tc>
          <w:tcPr>
            <w:tcW w:w="600"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54.8</w:t>
            </w:r>
          </w:p>
        </w:tc>
        <w:tc>
          <w:tcPr>
            <w:tcW w:w="614"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61.3</w:t>
            </w:r>
          </w:p>
        </w:tc>
        <w:tc>
          <w:tcPr>
            <w:tcW w:w="614"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60.7</w:t>
            </w:r>
          </w:p>
        </w:tc>
        <w:tc>
          <w:tcPr>
            <w:tcW w:w="90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7.64</w:t>
            </w:r>
          </w:p>
        </w:tc>
        <w:tc>
          <w:tcPr>
            <w:tcW w:w="861"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9.73</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93"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53</w:t>
            </w:r>
          </w:p>
        </w:tc>
        <w:tc>
          <w:tcPr>
            <w:tcW w:w="2434" w:type="dxa"/>
            <w:gridSpan w:val="2"/>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尼日利亚菌素</w:t>
            </w:r>
          </w:p>
        </w:tc>
        <w:tc>
          <w:tcPr>
            <w:tcW w:w="62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59.3</w:t>
            </w:r>
          </w:p>
        </w:tc>
        <w:tc>
          <w:tcPr>
            <w:tcW w:w="668"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63.0</w:t>
            </w:r>
          </w:p>
        </w:tc>
        <w:tc>
          <w:tcPr>
            <w:tcW w:w="696"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77.8</w:t>
            </w:r>
          </w:p>
        </w:tc>
        <w:tc>
          <w:tcPr>
            <w:tcW w:w="85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7.09</w:t>
            </w:r>
          </w:p>
        </w:tc>
        <w:tc>
          <w:tcPr>
            <w:tcW w:w="85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14.0</w:t>
            </w:r>
          </w:p>
        </w:tc>
        <w:tc>
          <w:tcPr>
            <w:tcW w:w="695"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65.5</w:t>
            </w:r>
          </w:p>
        </w:tc>
        <w:tc>
          <w:tcPr>
            <w:tcW w:w="600"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57.1</w:t>
            </w:r>
          </w:p>
        </w:tc>
        <w:tc>
          <w:tcPr>
            <w:tcW w:w="628"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63.6</w:t>
            </w:r>
          </w:p>
        </w:tc>
        <w:tc>
          <w:tcPr>
            <w:tcW w:w="92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8.83</w:t>
            </w:r>
          </w:p>
        </w:tc>
        <w:tc>
          <w:tcPr>
            <w:tcW w:w="886"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10.4</w:t>
            </w:r>
          </w:p>
        </w:tc>
        <w:tc>
          <w:tcPr>
            <w:tcW w:w="600"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57.6</w:t>
            </w:r>
          </w:p>
        </w:tc>
        <w:tc>
          <w:tcPr>
            <w:tcW w:w="614"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54.9</w:t>
            </w:r>
          </w:p>
        </w:tc>
        <w:tc>
          <w:tcPr>
            <w:tcW w:w="614"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53.9</w:t>
            </w:r>
          </w:p>
        </w:tc>
        <w:tc>
          <w:tcPr>
            <w:tcW w:w="90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5.93</w:t>
            </w:r>
          </w:p>
        </w:tc>
        <w:tc>
          <w:tcPr>
            <w:tcW w:w="861"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6.38</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93"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54</w:t>
            </w:r>
          </w:p>
        </w:tc>
        <w:tc>
          <w:tcPr>
            <w:tcW w:w="2434" w:type="dxa"/>
            <w:gridSpan w:val="2"/>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阿维菌素</w:t>
            </w:r>
          </w:p>
        </w:tc>
        <w:tc>
          <w:tcPr>
            <w:tcW w:w="62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72.8</w:t>
            </w:r>
          </w:p>
        </w:tc>
        <w:tc>
          <w:tcPr>
            <w:tcW w:w="668"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67.9</w:t>
            </w:r>
          </w:p>
        </w:tc>
        <w:tc>
          <w:tcPr>
            <w:tcW w:w="696"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59.8</w:t>
            </w:r>
          </w:p>
        </w:tc>
        <w:tc>
          <w:tcPr>
            <w:tcW w:w="85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7.60</w:t>
            </w:r>
          </w:p>
        </w:tc>
        <w:tc>
          <w:tcPr>
            <w:tcW w:w="85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11.3</w:t>
            </w:r>
          </w:p>
        </w:tc>
        <w:tc>
          <w:tcPr>
            <w:tcW w:w="695"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85.8</w:t>
            </w:r>
          </w:p>
        </w:tc>
        <w:tc>
          <w:tcPr>
            <w:tcW w:w="600"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81.8</w:t>
            </w:r>
          </w:p>
        </w:tc>
        <w:tc>
          <w:tcPr>
            <w:tcW w:w="628"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83.6</w:t>
            </w:r>
          </w:p>
        </w:tc>
        <w:tc>
          <w:tcPr>
            <w:tcW w:w="92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5.50</w:t>
            </w:r>
          </w:p>
        </w:tc>
        <w:tc>
          <w:tcPr>
            <w:tcW w:w="886"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5.80</w:t>
            </w:r>
          </w:p>
        </w:tc>
        <w:tc>
          <w:tcPr>
            <w:tcW w:w="600"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73.5</w:t>
            </w:r>
          </w:p>
        </w:tc>
        <w:tc>
          <w:tcPr>
            <w:tcW w:w="614"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73.7</w:t>
            </w:r>
          </w:p>
        </w:tc>
        <w:tc>
          <w:tcPr>
            <w:tcW w:w="614"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87.4</w:t>
            </w:r>
          </w:p>
        </w:tc>
        <w:tc>
          <w:tcPr>
            <w:tcW w:w="90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3.99</w:t>
            </w:r>
          </w:p>
        </w:tc>
        <w:tc>
          <w:tcPr>
            <w:tcW w:w="861"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9.34</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93"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55</w:t>
            </w:r>
          </w:p>
        </w:tc>
        <w:tc>
          <w:tcPr>
            <w:tcW w:w="2434" w:type="dxa"/>
            <w:gridSpan w:val="2"/>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克林霉素</w:t>
            </w:r>
          </w:p>
        </w:tc>
        <w:tc>
          <w:tcPr>
            <w:tcW w:w="62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57.4</w:t>
            </w:r>
          </w:p>
        </w:tc>
        <w:tc>
          <w:tcPr>
            <w:tcW w:w="668"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69.5</w:t>
            </w:r>
          </w:p>
        </w:tc>
        <w:tc>
          <w:tcPr>
            <w:tcW w:w="696"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76.2</w:t>
            </w:r>
          </w:p>
        </w:tc>
        <w:tc>
          <w:tcPr>
            <w:tcW w:w="85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7.71</w:t>
            </w:r>
          </w:p>
        </w:tc>
        <w:tc>
          <w:tcPr>
            <w:tcW w:w="85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14.2</w:t>
            </w:r>
          </w:p>
        </w:tc>
        <w:tc>
          <w:tcPr>
            <w:tcW w:w="695"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79.7</w:t>
            </w:r>
          </w:p>
        </w:tc>
        <w:tc>
          <w:tcPr>
            <w:tcW w:w="600"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68.9</w:t>
            </w:r>
          </w:p>
        </w:tc>
        <w:tc>
          <w:tcPr>
            <w:tcW w:w="628"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67.1</w:t>
            </w:r>
          </w:p>
        </w:tc>
        <w:tc>
          <w:tcPr>
            <w:tcW w:w="92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10.7</w:t>
            </w:r>
          </w:p>
        </w:tc>
        <w:tc>
          <w:tcPr>
            <w:tcW w:w="886"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12.8</w:t>
            </w:r>
          </w:p>
        </w:tc>
        <w:tc>
          <w:tcPr>
            <w:tcW w:w="600"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84.2</w:t>
            </w:r>
          </w:p>
        </w:tc>
        <w:tc>
          <w:tcPr>
            <w:tcW w:w="614"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62.2</w:t>
            </w:r>
          </w:p>
        </w:tc>
        <w:tc>
          <w:tcPr>
            <w:tcW w:w="614"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63.3</w:t>
            </w:r>
          </w:p>
        </w:tc>
        <w:tc>
          <w:tcPr>
            <w:tcW w:w="90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7.21</w:t>
            </w:r>
          </w:p>
        </w:tc>
        <w:tc>
          <w:tcPr>
            <w:tcW w:w="861"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16.5</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93"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56</w:t>
            </w:r>
          </w:p>
        </w:tc>
        <w:tc>
          <w:tcPr>
            <w:tcW w:w="2434" w:type="dxa"/>
            <w:gridSpan w:val="2"/>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00000"/>
                <w:kern w:val="0"/>
                <w:szCs w:val="21"/>
                <w:lang w:bidi="ar"/>
              </w:rPr>
              <w:t>依普菌素</w:t>
            </w:r>
          </w:p>
        </w:tc>
        <w:tc>
          <w:tcPr>
            <w:tcW w:w="62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73.2</w:t>
            </w:r>
          </w:p>
        </w:tc>
        <w:tc>
          <w:tcPr>
            <w:tcW w:w="668"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71.9</w:t>
            </w:r>
          </w:p>
        </w:tc>
        <w:tc>
          <w:tcPr>
            <w:tcW w:w="696"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86.9</w:t>
            </w:r>
          </w:p>
        </w:tc>
        <w:tc>
          <w:tcPr>
            <w:tcW w:w="85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10.0</w:t>
            </w:r>
          </w:p>
        </w:tc>
        <w:tc>
          <w:tcPr>
            <w:tcW w:w="85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13.4</w:t>
            </w:r>
          </w:p>
        </w:tc>
        <w:tc>
          <w:tcPr>
            <w:tcW w:w="695"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90.0</w:t>
            </w:r>
          </w:p>
        </w:tc>
        <w:tc>
          <w:tcPr>
            <w:tcW w:w="600"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95.1</w:t>
            </w:r>
          </w:p>
        </w:tc>
        <w:tc>
          <w:tcPr>
            <w:tcW w:w="628"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92.7</w:t>
            </w:r>
          </w:p>
        </w:tc>
        <w:tc>
          <w:tcPr>
            <w:tcW w:w="92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6.76</w:t>
            </w:r>
          </w:p>
        </w:tc>
        <w:tc>
          <w:tcPr>
            <w:tcW w:w="886"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6.95</w:t>
            </w:r>
          </w:p>
        </w:tc>
        <w:tc>
          <w:tcPr>
            <w:tcW w:w="600"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78.3</w:t>
            </w:r>
          </w:p>
        </w:tc>
        <w:tc>
          <w:tcPr>
            <w:tcW w:w="614"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90.1</w:t>
            </w:r>
          </w:p>
        </w:tc>
        <w:tc>
          <w:tcPr>
            <w:tcW w:w="614"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98.4</w:t>
            </w:r>
          </w:p>
        </w:tc>
        <w:tc>
          <w:tcPr>
            <w:tcW w:w="90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5.04</w:t>
            </w:r>
          </w:p>
        </w:tc>
        <w:tc>
          <w:tcPr>
            <w:tcW w:w="861"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10.8</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93"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57</w:t>
            </w:r>
          </w:p>
        </w:tc>
        <w:tc>
          <w:tcPr>
            <w:tcW w:w="2434" w:type="dxa"/>
            <w:gridSpan w:val="2"/>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泰乐菌素</w:t>
            </w:r>
          </w:p>
        </w:tc>
        <w:tc>
          <w:tcPr>
            <w:tcW w:w="62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86.4</w:t>
            </w:r>
          </w:p>
        </w:tc>
        <w:tc>
          <w:tcPr>
            <w:tcW w:w="668"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70.6</w:t>
            </w:r>
          </w:p>
        </w:tc>
        <w:tc>
          <w:tcPr>
            <w:tcW w:w="696"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75.5</w:t>
            </w:r>
          </w:p>
        </w:tc>
        <w:tc>
          <w:tcPr>
            <w:tcW w:w="85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3.14</w:t>
            </w:r>
          </w:p>
        </w:tc>
        <w:tc>
          <w:tcPr>
            <w:tcW w:w="85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9.46</w:t>
            </w:r>
          </w:p>
        </w:tc>
        <w:tc>
          <w:tcPr>
            <w:tcW w:w="695"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101</w:t>
            </w:r>
          </w:p>
        </w:tc>
        <w:tc>
          <w:tcPr>
            <w:tcW w:w="600"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87.7</w:t>
            </w:r>
          </w:p>
        </w:tc>
        <w:tc>
          <w:tcPr>
            <w:tcW w:w="628"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82.6</w:t>
            </w:r>
          </w:p>
        </w:tc>
        <w:tc>
          <w:tcPr>
            <w:tcW w:w="92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8.40</w:t>
            </w:r>
          </w:p>
        </w:tc>
        <w:tc>
          <w:tcPr>
            <w:tcW w:w="886"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11.7</w:t>
            </w:r>
          </w:p>
        </w:tc>
        <w:tc>
          <w:tcPr>
            <w:tcW w:w="600"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89.5</w:t>
            </w:r>
          </w:p>
        </w:tc>
        <w:tc>
          <w:tcPr>
            <w:tcW w:w="614"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81.5</w:t>
            </w:r>
          </w:p>
        </w:tc>
        <w:tc>
          <w:tcPr>
            <w:tcW w:w="614"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94.1</w:t>
            </w:r>
          </w:p>
        </w:tc>
        <w:tc>
          <w:tcPr>
            <w:tcW w:w="90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4.38</w:t>
            </w:r>
          </w:p>
        </w:tc>
        <w:tc>
          <w:tcPr>
            <w:tcW w:w="861"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7.38</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93"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58</w:t>
            </w:r>
          </w:p>
        </w:tc>
        <w:tc>
          <w:tcPr>
            <w:tcW w:w="2434" w:type="dxa"/>
            <w:gridSpan w:val="2"/>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00000"/>
                <w:kern w:val="0"/>
                <w:szCs w:val="21"/>
                <w:lang w:bidi="ar"/>
              </w:rPr>
              <w:t>维吉尼霉素 M1</w:t>
            </w:r>
          </w:p>
        </w:tc>
        <w:tc>
          <w:tcPr>
            <w:tcW w:w="62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89.8</w:t>
            </w:r>
          </w:p>
        </w:tc>
        <w:tc>
          <w:tcPr>
            <w:tcW w:w="668"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79.3</w:t>
            </w:r>
          </w:p>
        </w:tc>
        <w:tc>
          <w:tcPr>
            <w:tcW w:w="696"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73.4</w:t>
            </w:r>
          </w:p>
        </w:tc>
        <w:tc>
          <w:tcPr>
            <w:tcW w:w="85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7.41</w:t>
            </w:r>
          </w:p>
        </w:tc>
        <w:tc>
          <w:tcPr>
            <w:tcW w:w="85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11.1</w:t>
            </w:r>
          </w:p>
        </w:tc>
        <w:tc>
          <w:tcPr>
            <w:tcW w:w="695"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95.2</w:t>
            </w:r>
          </w:p>
        </w:tc>
        <w:tc>
          <w:tcPr>
            <w:tcW w:w="600"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95.2</w:t>
            </w:r>
          </w:p>
        </w:tc>
        <w:tc>
          <w:tcPr>
            <w:tcW w:w="628"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90.7</w:t>
            </w:r>
          </w:p>
        </w:tc>
        <w:tc>
          <w:tcPr>
            <w:tcW w:w="92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7.69</w:t>
            </w:r>
          </w:p>
        </w:tc>
        <w:tc>
          <w:tcPr>
            <w:tcW w:w="886"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8.21</w:t>
            </w:r>
          </w:p>
        </w:tc>
        <w:tc>
          <w:tcPr>
            <w:tcW w:w="600"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93.2</w:t>
            </w:r>
          </w:p>
        </w:tc>
        <w:tc>
          <w:tcPr>
            <w:tcW w:w="614"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83.9</w:t>
            </w:r>
          </w:p>
        </w:tc>
        <w:tc>
          <w:tcPr>
            <w:tcW w:w="614"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88.5</w:t>
            </w:r>
          </w:p>
        </w:tc>
        <w:tc>
          <w:tcPr>
            <w:tcW w:w="90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5.23</w:t>
            </w:r>
          </w:p>
        </w:tc>
        <w:tc>
          <w:tcPr>
            <w:tcW w:w="861"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szCs w:val="21"/>
              </w:rPr>
            </w:pPr>
            <w:r>
              <w:rPr>
                <w:rFonts w:ascii="Times New Roman" w:hAnsi="Times New Roman" w:eastAsia="仿宋"/>
                <w:color w:val="000000"/>
                <w:kern w:val="0"/>
                <w:szCs w:val="21"/>
                <w:lang w:bidi="ar"/>
              </w:rPr>
              <w:t>6.66</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93"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hint="eastAsia" w:ascii="Times New Roman" w:hAnsi="Times New Roman" w:eastAsia="仿宋"/>
                <w:color w:val="0C0C0C"/>
                <w:kern w:val="0"/>
                <w:szCs w:val="21"/>
              </w:rPr>
              <w:t>59</w:t>
            </w:r>
          </w:p>
        </w:tc>
        <w:tc>
          <w:tcPr>
            <w:tcW w:w="2434" w:type="dxa"/>
            <w:gridSpan w:val="2"/>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hint="eastAsia" w:ascii="Times New Roman" w:hAnsi="Times New Roman" w:eastAsia="仿宋"/>
                <w:color w:val="000000"/>
                <w:kern w:val="0"/>
                <w:szCs w:val="21"/>
                <w:lang w:bidi="ar"/>
              </w:rPr>
              <w:t>氯唑西林</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60.9</w:t>
            </w:r>
          </w:p>
        </w:tc>
        <w:tc>
          <w:tcPr>
            <w:tcW w:w="66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56.3</w:t>
            </w:r>
          </w:p>
        </w:tc>
        <w:tc>
          <w:tcPr>
            <w:tcW w:w="69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77.4</w:t>
            </w:r>
          </w:p>
        </w:tc>
        <w:tc>
          <w:tcPr>
            <w:tcW w:w="85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8.70</w:t>
            </w:r>
          </w:p>
        </w:tc>
        <w:tc>
          <w:tcPr>
            <w:tcW w:w="85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16.9</w:t>
            </w:r>
          </w:p>
        </w:tc>
        <w:tc>
          <w:tcPr>
            <w:tcW w:w="69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84.9</w:t>
            </w:r>
          </w:p>
        </w:tc>
        <w:tc>
          <w:tcPr>
            <w:tcW w:w="6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83.7</w:t>
            </w:r>
          </w:p>
        </w:tc>
        <w:tc>
          <w:tcPr>
            <w:tcW w:w="62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81.4</w:t>
            </w:r>
          </w:p>
        </w:tc>
        <w:tc>
          <w:tcPr>
            <w:tcW w:w="9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11.9</w:t>
            </w:r>
          </w:p>
        </w:tc>
        <w:tc>
          <w:tcPr>
            <w:tcW w:w="8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12.1</w:t>
            </w:r>
          </w:p>
        </w:tc>
        <w:tc>
          <w:tcPr>
            <w:tcW w:w="6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67.6</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90.1</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77.1</w:t>
            </w:r>
          </w:p>
        </w:tc>
        <w:tc>
          <w:tcPr>
            <w:tcW w:w="90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6.91</w:t>
            </w:r>
          </w:p>
        </w:tc>
        <w:tc>
          <w:tcPr>
            <w:tcW w:w="86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13.7</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93" w:type="dxa"/>
            <w:tcBorders>
              <w:top w:val="nil"/>
              <w:left w:val="nil"/>
              <w:bottom w:val="single" w:color="auto" w:sz="12" w:space="0"/>
              <w:right w:val="nil"/>
            </w:tcBorders>
            <w:shd w:val="clear" w:color="auto" w:fill="auto"/>
            <w:vAlign w:val="center"/>
          </w:tcPr>
          <w:p>
            <w:pPr>
              <w:widowControl/>
              <w:jc w:val="center"/>
              <w:rPr>
                <w:rFonts w:ascii="Times New Roman" w:hAnsi="Times New Roman" w:eastAsia="仿宋"/>
                <w:color w:val="0C0C0C"/>
                <w:kern w:val="0"/>
                <w:szCs w:val="21"/>
              </w:rPr>
            </w:pPr>
            <w:r>
              <w:rPr>
                <w:rFonts w:hint="eastAsia" w:ascii="Times New Roman" w:hAnsi="Times New Roman" w:eastAsia="仿宋"/>
                <w:color w:val="0C0C0C"/>
                <w:kern w:val="0"/>
                <w:szCs w:val="21"/>
              </w:rPr>
              <w:t>60</w:t>
            </w:r>
          </w:p>
        </w:tc>
        <w:tc>
          <w:tcPr>
            <w:tcW w:w="2434" w:type="dxa"/>
            <w:gridSpan w:val="2"/>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萘夫西林</w:t>
            </w:r>
          </w:p>
        </w:tc>
        <w:tc>
          <w:tcPr>
            <w:tcW w:w="627"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60.3</w:t>
            </w:r>
          </w:p>
        </w:tc>
        <w:tc>
          <w:tcPr>
            <w:tcW w:w="668"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70.9</w:t>
            </w:r>
          </w:p>
        </w:tc>
        <w:tc>
          <w:tcPr>
            <w:tcW w:w="696"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75.5</w:t>
            </w:r>
          </w:p>
        </w:tc>
        <w:tc>
          <w:tcPr>
            <w:tcW w:w="859"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7.58</w:t>
            </w:r>
          </w:p>
        </w:tc>
        <w:tc>
          <w:tcPr>
            <w:tcW w:w="859"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11.8</w:t>
            </w:r>
          </w:p>
        </w:tc>
        <w:tc>
          <w:tcPr>
            <w:tcW w:w="695"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60.6</w:t>
            </w:r>
          </w:p>
        </w:tc>
        <w:tc>
          <w:tcPr>
            <w:tcW w:w="600"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76.8</w:t>
            </w:r>
          </w:p>
        </w:tc>
        <w:tc>
          <w:tcPr>
            <w:tcW w:w="628"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76.1</w:t>
            </w:r>
          </w:p>
        </w:tc>
        <w:tc>
          <w:tcPr>
            <w:tcW w:w="927"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5.94</w:t>
            </w:r>
          </w:p>
        </w:tc>
        <w:tc>
          <w:tcPr>
            <w:tcW w:w="886"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12.2</w:t>
            </w:r>
          </w:p>
        </w:tc>
        <w:tc>
          <w:tcPr>
            <w:tcW w:w="600"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62.3</w:t>
            </w:r>
          </w:p>
        </w:tc>
        <w:tc>
          <w:tcPr>
            <w:tcW w:w="614"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81.8</w:t>
            </w:r>
          </w:p>
        </w:tc>
        <w:tc>
          <w:tcPr>
            <w:tcW w:w="614"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84.1</w:t>
            </w:r>
          </w:p>
        </w:tc>
        <w:tc>
          <w:tcPr>
            <w:tcW w:w="907"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6.21</w:t>
            </w:r>
          </w:p>
        </w:tc>
        <w:tc>
          <w:tcPr>
            <w:tcW w:w="861"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14.5</w:t>
            </w:r>
          </w:p>
        </w:tc>
      </w:tr>
    </w:tbl>
    <w:p>
      <w:pPr>
        <w:spacing w:before="240"/>
        <w:jc w:val="center"/>
        <w:rPr>
          <w:rFonts w:eastAsia="黑体" w:cs="黑体"/>
          <w:szCs w:val="21"/>
        </w:rPr>
      </w:pPr>
      <w:r>
        <w:rPr>
          <w:rFonts w:hint="eastAsia" w:eastAsia="黑体" w:cs="黑体"/>
          <w:szCs w:val="21"/>
        </w:rPr>
        <w:t>表</w:t>
      </w:r>
      <w:r>
        <w:rPr>
          <w:rFonts w:hint="eastAsia" w:eastAsia="黑体"/>
          <w:szCs w:val="21"/>
        </w:rPr>
        <w:t>14</w:t>
      </w:r>
      <w:r>
        <w:rPr>
          <w:rFonts w:hint="eastAsia" w:eastAsia="黑体" w:cs="黑体"/>
          <w:szCs w:val="21"/>
        </w:rPr>
        <w:t>（续）</w:t>
      </w:r>
    </w:p>
    <w:tbl>
      <w:tblPr>
        <w:tblStyle w:val="36"/>
        <w:tblW w:w="14173" w:type="dxa"/>
        <w:tblInd w:w="0" w:type="dxa"/>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Layout w:type="fixed"/>
        <w:tblCellMar>
          <w:top w:w="0" w:type="dxa"/>
          <w:left w:w="108" w:type="dxa"/>
          <w:bottom w:w="0" w:type="dxa"/>
          <w:right w:w="108" w:type="dxa"/>
        </w:tblCellMar>
      </w:tblPr>
      <w:tblGrid>
        <w:gridCol w:w="707"/>
        <w:gridCol w:w="2406"/>
        <w:gridCol w:w="655"/>
        <w:gridCol w:w="654"/>
        <w:gridCol w:w="655"/>
        <w:gridCol w:w="859"/>
        <w:gridCol w:w="900"/>
        <w:gridCol w:w="709"/>
        <w:gridCol w:w="600"/>
        <w:gridCol w:w="627"/>
        <w:gridCol w:w="914"/>
        <w:gridCol w:w="886"/>
        <w:gridCol w:w="614"/>
        <w:gridCol w:w="614"/>
        <w:gridCol w:w="586"/>
        <w:gridCol w:w="873"/>
        <w:gridCol w:w="914"/>
      </w:tblGrid>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PrEx>
        <w:trPr>
          <w:trHeight w:val="517" w:hRule="atLeast"/>
        </w:trPr>
        <w:tc>
          <w:tcPr>
            <w:tcW w:w="707" w:type="dxa"/>
            <w:vMerge w:val="restart"/>
            <w:tcBorders>
              <w:top w:val="single" w:color="000000" w:sz="12" w:space="0"/>
              <w:left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序号</w:t>
            </w:r>
          </w:p>
        </w:tc>
        <w:tc>
          <w:tcPr>
            <w:tcW w:w="2406" w:type="dxa"/>
            <w:vMerge w:val="restart"/>
            <w:tcBorders>
              <w:top w:val="single" w:color="000000" w:sz="12" w:space="0"/>
              <w:left w:val="nil"/>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名称</w:t>
            </w:r>
          </w:p>
        </w:tc>
        <w:tc>
          <w:tcPr>
            <w:tcW w:w="3723" w:type="dxa"/>
            <w:gridSpan w:val="5"/>
            <w:tcBorders>
              <w:top w:val="single" w:color="000000" w:sz="12" w:space="0"/>
              <w:left w:val="nil"/>
              <w:bottom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5</w:t>
            </w:r>
            <w:r>
              <w:rPr>
                <w:rFonts w:hint="eastAsia" w:ascii="Times New Roman" w:hAnsi="Times New Roman" w:eastAsia="仿宋"/>
                <w:color w:val="0C0C0C"/>
                <w:szCs w:val="21"/>
              </w:rPr>
              <w:t xml:space="preserve"> </w:t>
            </w:r>
            <w:r>
              <w:rPr>
                <w:rFonts w:ascii="Times New Roman" w:hAnsi="Times New Roman" w:eastAsia="仿宋_GB2312"/>
                <w:szCs w:val="21"/>
                <w:lang w:bidi="ar"/>
              </w:rPr>
              <w:t>μg/kg</w:t>
            </w:r>
          </w:p>
        </w:tc>
        <w:tc>
          <w:tcPr>
            <w:tcW w:w="3736" w:type="dxa"/>
            <w:gridSpan w:val="5"/>
            <w:tcBorders>
              <w:top w:val="single" w:color="000000" w:sz="12" w:space="0"/>
              <w:left w:val="nil"/>
              <w:bottom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10</w:t>
            </w:r>
            <w:r>
              <w:rPr>
                <w:rFonts w:hint="eastAsia" w:ascii="Times New Roman" w:hAnsi="Times New Roman" w:eastAsia="仿宋"/>
                <w:color w:val="0C0C0C"/>
                <w:szCs w:val="21"/>
              </w:rPr>
              <w:t xml:space="preserve"> </w:t>
            </w:r>
            <w:r>
              <w:rPr>
                <w:rFonts w:ascii="Times New Roman" w:hAnsi="Times New Roman" w:eastAsia="仿宋_GB2312"/>
                <w:szCs w:val="21"/>
                <w:lang w:bidi="ar"/>
              </w:rPr>
              <w:t>μg/kg</w:t>
            </w:r>
          </w:p>
        </w:tc>
        <w:tc>
          <w:tcPr>
            <w:tcW w:w="3601" w:type="dxa"/>
            <w:gridSpan w:val="5"/>
            <w:tcBorders>
              <w:top w:val="single" w:color="000000" w:sz="12" w:space="0"/>
              <w:left w:val="nil"/>
              <w:bottom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50</w:t>
            </w:r>
            <w:r>
              <w:rPr>
                <w:rFonts w:hint="eastAsia" w:ascii="Times New Roman" w:hAnsi="Times New Roman" w:eastAsia="仿宋"/>
                <w:color w:val="0C0C0C"/>
                <w:szCs w:val="21"/>
              </w:rPr>
              <w:t xml:space="preserve"> </w:t>
            </w:r>
            <w:r>
              <w:rPr>
                <w:rFonts w:ascii="Times New Roman" w:hAnsi="Times New Roman" w:eastAsia="仿宋_GB2312"/>
                <w:szCs w:val="21"/>
                <w:lang w:bidi="ar"/>
              </w:rPr>
              <w:t>μg/kg</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rPr>
          <w:trHeight w:val="948" w:hRule="atLeast"/>
        </w:trPr>
        <w:tc>
          <w:tcPr>
            <w:tcW w:w="707" w:type="dxa"/>
            <w:vMerge w:val="continue"/>
            <w:tcBorders>
              <w:left w:val="nil"/>
              <w:bottom w:val="single" w:color="000000" w:sz="8" w:space="0"/>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p>
        </w:tc>
        <w:tc>
          <w:tcPr>
            <w:tcW w:w="2406" w:type="dxa"/>
            <w:vMerge w:val="continue"/>
            <w:tcBorders>
              <w:left w:val="nil"/>
              <w:bottom w:val="single" w:color="000000" w:sz="8" w:space="0"/>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p>
        </w:tc>
        <w:tc>
          <w:tcPr>
            <w:tcW w:w="1964" w:type="dxa"/>
            <w:gridSpan w:val="3"/>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回收率</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859"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批内RSD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900"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批间</w:t>
            </w:r>
          </w:p>
          <w:p>
            <w:pPr>
              <w:adjustRightInd w:val="0"/>
              <w:jc w:val="center"/>
              <w:rPr>
                <w:rFonts w:ascii="Times New Roman" w:hAnsi="Times New Roman" w:eastAsia="仿宋"/>
                <w:color w:val="0C0C0C"/>
                <w:szCs w:val="21"/>
              </w:rPr>
            </w:pPr>
            <w:r>
              <w:rPr>
                <w:rFonts w:ascii="Times New Roman" w:hAnsi="Times New Roman" w:eastAsia="仿宋"/>
                <w:color w:val="0C0C0C"/>
                <w:szCs w:val="21"/>
              </w:rPr>
              <w:t>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1936" w:type="dxa"/>
            <w:gridSpan w:val="3"/>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回收率</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914"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批内RSD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886"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批间RSD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1814" w:type="dxa"/>
            <w:gridSpan w:val="3"/>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回收率</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873"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批内RSD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914"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批间RSD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707" w:type="dxa"/>
            <w:tcBorders>
              <w:top w:val="single" w:color="000000" w:sz="8" w:space="0"/>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61</w:t>
            </w:r>
          </w:p>
        </w:tc>
        <w:tc>
          <w:tcPr>
            <w:tcW w:w="2406"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阿氯米松双丙酸酯</w:t>
            </w:r>
          </w:p>
        </w:tc>
        <w:tc>
          <w:tcPr>
            <w:tcW w:w="655"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81.4</w:t>
            </w:r>
          </w:p>
        </w:tc>
        <w:tc>
          <w:tcPr>
            <w:tcW w:w="654"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109</w:t>
            </w:r>
          </w:p>
        </w:tc>
        <w:tc>
          <w:tcPr>
            <w:tcW w:w="655"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94.0</w:t>
            </w:r>
          </w:p>
        </w:tc>
        <w:tc>
          <w:tcPr>
            <w:tcW w:w="859"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6.26</w:t>
            </w:r>
          </w:p>
        </w:tc>
        <w:tc>
          <w:tcPr>
            <w:tcW w:w="900"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13.5</w:t>
            </w:r>
          </w:p>
        </w:tc>
        <w:tc>
          <w:tcPr>
            <w:tcW w:w="709"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88.8</w:t>
            </w:r>
          </w:p>
        </w:tc>
        <w:tc>
          <w:tcPr>
            <w:tcW w:w="600"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105</w:t>
            </w:r>
          </w:p>
        </w:tc>
        <w:tc>
          <w:tcPr>
            <w:tcW w:w="627"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103</w:t>
            </w:r>
          </w:p>
        </w:tc>
        <w:tc>
          <w:tcPr>
            <w:tcW w:w="914"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5.92</w:t>
            </w:r>
          </w:p>
        </w:tc>
        <w:tc>
          <w:tcPr>
            <w:tcW w:w="886"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9.30</w:t>
            </w:r>
          </w:p>
        </w:tc>
        <w:tc>
          <w:tcPr>
            <w:tcW w:w="614"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80.1</w:t>
            </w:r>
          </w:p>
        </w:tc>
        <w:tc>
          <w:tcPr>
            <w:tcW w:w="614"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87.2</w:t>
            </w:r>
          </w:p>
        </w:tc>
        <w:tc>
          <w:tcPr>
            <w:tcW w:w="586"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87.7</w:t>
            </w:r>
          </w:p>
        </w:tc>
        <w:tc>
          <w:tcPr>
            <w:tcW w:w="873"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5.92</w:t>
            </w:r>
          </w:p>
        </w:tc>
        <w:tc>
          <w:tcPr>
            <w:tcW w:w="914"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7.06</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70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62</w:t>
            </w:r>
          </w:p>
        </w:tc>
        <w:tc>
          <w:tcPr>
            <w:tcW w:w="240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倍氯米松双丙酸酯</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90.4</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97.1</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94.1</w:t>
            </w:r>
          </w:p>
        </w:tc>
        <w:tc>
          <w:tcPr>
            <w:tcW w:w="85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6.46</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7.35</w:t>
            </w:r>
          </w:p>
        </w:tc>
        <w:tc>
          <w:tcPr>
            <w:tcW w:w="70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87.3</w:t>
            </w:r>
          </w:p>
        </w:tc>
        <w:tc>
          <w:tcPr>
            <w:tcW w:w="6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89.8</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94.0</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8.15</w:t>
            </w:r>
          </w:p>
        </w:tc>
        <w:tc>
          <w:tcPr>
            <w:tcW w:w="8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8.29</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70.1</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83.0</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82.0</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4.37</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8.71</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70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63</w:t>
            </w:r>
          </w:p>
        </w:tc>
        <w:tc>
          <w:tcPr>
            <w:tcW w:w="240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倍他米松双丙酸酯</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74.4</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66.3</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65.9</w:t>
            </w:r>
          </w:p>
        </w:tc>
        <w:tc>
          <w:tcPr>
            <w:tcW w:w="85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6.74</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8.99</w:t>
            </w:r>
          </w:p>
        </w:tc>
        <w:tc>
          <w:tcPr>
            <w:tcW w:w="70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89.3</w:t>
            </w:r>
          </w:p>
        </w:tc>
        <w:tc>
          <w:tcPr>
            <w:tcW w:w="6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65.2</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82.3</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9.26</w:t>
            </w:r>
          </w:p>
        </w:tc>
        <w:tc>
          <w:tcPr>
            <w:tcW w:w="8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16.4</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74.4</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86.8</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75.4</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7.55</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10.4</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70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64</w:t>
            </w:r>
          </w:p>
        </w:tc>
        <w:tc>
          <w:tcPr>
            <w:tcW w:w="240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氯倍他索丙酸酯</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84.8</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94.1</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93.5</w:t>
            </w:r>
          </w:p>
        </w:tc>
        <w:tc>
          <w:tcPr>
            <w:tcW w:w="85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4.78</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6.71</w:t>
            </w:r>
          </w:p>
        </w:tc>
        <w:tc>
          <w:tcPr>
            <w:tcW w:w="70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94.3</w:t>
            </w:r>
          </w:p>
        </w:tc>
        <w:tc>
          <w:tcPr>
            <w:tcW w:w="6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83.7</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99.5</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4.37</w:t>
            </w:r>
          </w:p>
        </w:tc>
        <w:tc>
          <w:tcPr>
            <w:tcW w:w="8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8.58</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72.4</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92.9</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92.6</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5.50</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12.5</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70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65</w:t>
            </w:r>
          </w:p>
        </w:tc>
        <w:tc>
          <w:tcPr>
            <w:tcW w:w="240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氯倍他松丁酸酯</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80.2</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92.1</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86.8</w:t>
            </w:r>
          </w:p>
        </w:tc>
        <w:tc>
          <w:tcPr>
            <w:tcW w:w="85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7.36</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9.47</w:t>
            </w:r>
          </w:p>
        </w:tc>
        <w:tc>
          <w:tcPr>
            <w:tcW w:w="70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100</w:t>
            </w:r>
          </w:p>
        </w:tc>
        <w:tc>
          <w:tcPr>
            <w:tcW w:w="6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98.5</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94.0</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3.87</w:t>
            </w:r>
          </w:p>
        </w:tc>
        <w:tc>
          <w:tcPr>
            <w:tcW w:w="8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4.63</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85.4</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89.4</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90.5</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5.24</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6.18</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70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66</w:t>
            </w:r>
          </w:p>
        </w:tc>
        <w:tc>
          <w:tcPr>
            <w:tcW w:w="240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地夫可特</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66.9</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72.4</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84.1</w:t>
            </w:r>
          </w:p>
        </w:tc>
        <w:tc>
          <w:tcPr>
            <w:tcW w:w="85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7.57</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12.5</w:t>
            </w:r>
          </w:p>
        </w:tc>
        <w:tc>
          <w:tcPr>
            <w:tcW w:w="70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89.2</w:t>
            </w:r>
          </w:p>
        </w:tc>
        <w:tc>
          <w:tcPr>
            <w:tcW w:w="6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108</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101</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5.63</w:t>
            </w:r>
          </w:p>
        </w:tc>
        <w:tc>
          <w:tcPr>
            <w:tcW w:w="8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9.70</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96.8</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97.5</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93.0</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4.39</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5.00</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70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67</w:t>
            </w:r>
          </w:p>
        </w:tc>
        <w:tc>
          <w:tcPr>
            <w:tcW w:w="240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二氟拉松双醋酸酯</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57.2</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73.5</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64.3</w:t>
            </w:r>
          </w:p>
        </w:tc>
        <w:tc>
          <w:tcPr>
            <w:tcW w:w="85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11.5</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15.4</w:t>
            </w:r>
          </w:p>
        </w:tc>
        <w:tc>
          <w:tcPr>
            <w:tcW w:w="70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88.6</w:t>
            </w:r>
          </w:p>
        </w:tc>
        <w:tc>
          <w:tcPr>
            <w:tcW w:w="6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95.2</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96.5</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6.73</w:t>
            </w:r>
          </w:p>
        </w:tc>
        <w:tc>
          <w:tcPr>
            <w:tcW w:w="8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7.50</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88.1</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93.7</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95.1</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4.81</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5.75</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70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68</w:t>
            </w:r>
          </w:p>
        </w:tc>
        <w:tc>
          <w:tcPr>
            <w:tcW w:w="240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表睾酮</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74.8</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84.1</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74.7</w:t>
            </w:r>
          </w:p>
        </w:tc>
        <w:tc>
          <w:tcPr>
            <w:tcW w:w="85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7.13</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8.88</w:t>
            </w:r>
          </w:p>
        </w:tc>
        <w:tc>
          <w:tcPr>
            <w:tcW w:w="70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75.9</w:t>
            </w:r>
          </w:p>
        </w:tc>
        <w:tc>
          <w:tcPr>
            <w:tcW w:w="6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88.8</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81.2</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7.12</w:t>
            </w:r>
          </w:p>
        </w:tc>
        <w:tc>
          <w:tcPr>
            <w:tcW w:w="8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9.43</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69.0</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71.7</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74.9</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7.86</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8.34</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70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69</w:t>
            </w:r>
          </w:p>
        </w:tc>
        <w:tc>
          <w:tcPr>
            <w:tcW w:w="240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氟替卡松丙酸酯</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73.1</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89.9</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87.7</w:t>
            </w:r>
          </w:p>
        </w:tc>
        <w:tc>
          <w:tcPr>
            <w:tcW w:w="85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8.60</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12.4</w:t>
            </w:r>
          </w:p>
        </w:tc>
        <w:tc>
          <w:tcPr>
            <w:tcW w:w="70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88.0</w:t>
            </w:r>
          </w:p>
        </w:tc>
        <w:tc>
          <w:tcPr>
            <w:tcW w:w="6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97.2</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91.7</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6.86</w:t>
            </w:r>
          </w:p>
        </w:tc>
        <w:tc>
          <w:tcPr>
            <w:tcW w:w="8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8.34</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84.2</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88.2</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92.7</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4.21</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5.86</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70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70</w:t>
            </w:r>
          </w:p>
        </w:tc>
        <w:tc>
          <w:tcPr>
            <w:tcW w:w="240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kern w:val="0"/>
                <w:szCs w:val="21"/>
              </w:rPr>
            </w:pPr>
            <w:r>
              <w:rPr>
                <w:rFonts w:ascii="Times New Roman" w:hAnsi="Times New Roman" w:eastAsia="仿宋"/>
                <w:color w:val="000000"/>
                <w:kern w:val="0"/>
                <w:szCs w:val="21"/>
                <w:lang w:bidi="ar"/>
              </w:rPr>
              <w:t>哈西奈德</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60.1</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74.1</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70.0</w:t>
            </w:r>
          </w:p>
        </w:tc>
        <w:tc>
          <w:tcPr>
            <w:tcW w:w="85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10.7</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13.6</w:t>
            </w:r>
          </w:p>
        </w:tc>
        <w:tc>
          <w:tcPr>
            <w:tcW w:w="70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81.2</w:t>
            </w:r>
          </w:p>
        </w:tc>
        <w:tc>
          <w:tcPr>
            <w:tcW w:w="6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101</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92.6</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7.44</w:t>
            </w:r>
          </w:p>
        </w:tc>
        <w:tc>
          <w:tcPr>
            <w:tcW w:w="8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11.5</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85.5</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92.0</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91.8</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5.39</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6.60</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70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71</w:t>
            </w:r>
          </w:p>
        </w:tc>
        <w:tc>
          <w:tcPr>
            <w:tcW w:w="240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醋酸甲地孕酮</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89.7</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86.0</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97.0</w:t>
            </w:r>
          </w:p>
        </w:tc>
        <w:tc>
          <w:tcPr>
            <w:tcW w:w="85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6.07</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7.88</w:t>
            </w:r>
          </w:p>
        </w:tc>
        <w:tc>
          <w:tcPr>
            <w:tcW w:w="70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89.1</w:t>
            </w:r>
          </w:p>
        </w:tc>
        <w:tc>
          <w:tcPr>
            <w:tcW w:w="6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88.9</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99.3</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7.28</w:t>
            </w:r>
          </w:p>
        </w:tc>
        <w:tc>
          <w:tcPr>
            <w:tcW w:w="8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8.72</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67.9</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79.2</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77.9</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5.79</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8.97</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707"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72</w:t>
            </w:r>
          </w:p>
        </w:tc>
        <w:tc>
          <w:tcPr>
            <w:tcW w:w="240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kern w:val="0"/>
                <w:szCs w:val="21"/>
              </w:rPr>
            </w:pPr>
            <w:r>
              <w:rPr>
                <w:rFonts w:ascii="Times New Roman" w:hAnsi="Times New Roman" w:eastAsia="仿宋"/>
                <w:color w:val="000000"/>
                <w:kern w:val="0"/>
                <w:szCs w:val="21"/>
                <w:lang w:bidi="ar"/>
              </w:rPr>
              <w:t>莫米他松糠酸酯</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75.0</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95.3</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95.8</w:t>
            </w:r>
          </w:p>
        </w:tc>
        <w:tc>
          <w:tcPr>
            <w:tcW w:w="85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6.22</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12.6</w:t>
            </w:r>
          </w:p>
        </w:tc>
        <w:tc>
          <w:tcPr>
            <w:tcW w:w="70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84.4</w:t>
            </w:r>
          </w:p>
        </w:tc>
        <w:tc>
          <w:tcPr>
            <w:tcW w:w="6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91.0</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93.5</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7.10</w:t>
            </w:r>
          </w:p>
        </w:tc>
        <w:tc>
          <w:tcPr>
            <w:tcW w:w="8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7.98</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70.8</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75.7</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83.1</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6.58</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9.18</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707" w:type="dxa"/>
            <w:tcBorders>
              <w:top w:val="nil"/>
              <w:left w:val="nil"/>
              <w:bottom w:val="single" w:color="000000" w:sz="12" w:space="0"/>
              <w:right w:val="nil"/>
            </w:tcBorders>
            <w:shd w:val="clear" w:color="auto" w:fill="auto"/>
            <w:vAlign w:val="center"/>
          </w:tcPr>
          <w:p>
            <w:pPr>
              <w:widowControl/>
              <w:jc w:val="center"/>
              <w:rPr>
                <w:rFonts w:ascii="Times New Roman" w:hAnsi="Times New Roman" w:eastAsia="仿宋"/>
                <w:color w:val="0C0C0C"/>
                <w:kern w:val="0"/>
                <w:szCs w:val="21"/>
              </w:rPr>
            </w:pPr>
            <w:r>
              <w:rPr>
                <w:rFonts w:hint="eastAsia" w:eastAsia="仿宋"/>
                <w:color w:val="0C0C0C"/>
                <w:kern w:val="0"/>
                <w:szCs w:val="21"/>
              </w:rPr>
              <w:t>73</w:t>
            </w:r>
          </w:p>
        </w:tc>
        <w:tc>
          <w:tcPr>
            <w:tcW w:w="2406"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泼尼卡酯</w:t>
            </w:r>
          </w:p>
        </w:tc>
        <w:tc>
          <w:tcPr>
            <w:tcW w:w="655"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88.8</w:t>
            </w:r>
          </w:p>
        </w:tc>
        <w:tc>
          <w:tcPr>
            <w:tcW w:w="654"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80.5</w:t>
            </w:r>
          </w:p>
        </w:tc>
        <w:tc>
          <w:tcPr>
            <w:tcW w:w="655"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89.0</w:t>
            </w:r>
          </w:p>
        </w:tc>
        <w:tc>
          <w:tcPr>
            <w:tcW w:w="859"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7.09</w:t>
            </w:r>
          </w:p>
        </w:tc>
        <w:tc>
          <w:tcPr>
            <w:tcW w:w="900"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8.22</w:t>
            </w:r>
          </w:p>
        </w:tc>
        <w:tc>
          <w:tcPr>
            <w:tcW w:w="709"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83.9</w:t>
            </w:r>
          </w:p>
        </w:tc>
        <w:tc>
          <w:tcPr>
            <w:tcW w:w="600"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102</w:t>
            </w:r>
          </w:p>
        </w:tc>
        <w:tc>
          <w:tcPr>
            <w:tcW w:w="627"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97.1</w:t>
            </w:r>
          </w:p>
        </w:tc>
        <w:tc>
          <w:tcPr>
            <w:tcW w:w="914"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5.38</w:t>
            </w:r>
          </w:p>
        </w:tc>
        <w:tc>
          <w:tcPr>
            <w:tcW w:w="886"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10.0</w:t>
            </w:r>
          </w:p>
        </w:tc>
        <w:tc>
          <w:tcPr>
            <w:tcW w:w="614"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69.6</w:t>
            </w:r>
          </w:p>
        </w:tc>
        <w:tc>
          <w:tcPr>
            <w:tcW w:w="614"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89.0</w:t>
            </w:r>
          </w:p>
        </w:tc>
        <w:tc>
          <w:tcPr>
            <w:tcW w:w="586"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89.0</w:t>
            </w:r>
          </w:p>
        </w:tc>
        <w:tc>
          <w:tcPr>
            <w:tcW w:w="873"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5.00</w:t>
            </w:r>
          </w:p>
        </w:tc>
        <w:tc>
          <w:tcPr>
            <w:tcW w:w="914"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12.3</w:t>
            </w:r>
          </w:p>
        </w:tc>
      </w:tr>
    </w:tbl>
    <w:p>
      <w:pPr>
        <w:jc w:val="center"/>
        <w:rPr>
          <w:rFonts w:ascii="黑体" w:hAnsi="宋体" w:eastAsia="黑体"/>
        </w:rPr>
      </w:pPr>
    </w:p>
    <w:p>
      <w:pPr>
        <w:jc w:val="center"/>
        <w:rPr>
          <w:rFonts w:ascii="黑体" w:hAnsi="宋体" w:eastAsia="黑体"/>
        </w:rPr>
      </w:pPr>
    </w:p>
    <w:p>
      <w:pPr>
        <w:jc w:val="center"/>
        <w:rPr>
          <w:rFonts w:ascii="黑体" w:hAnsi="宋体" w:eastAsia="黑体"/>
        </w:rPr>
      </w:pPr>
    </w:p>
    <w:p>
      <w:pPr>
        <w:jc w:val="center"/>
        <w:rPr>
          <w:rFonts w:ascii="黑体" w:hAnsi="宋体" w:eastAsia="黑体"/>
        </w:rPr>
      </w:pPr>
    </w:p>
    <w:p>
      <w:pPr>
        <w:jc w:val="center"/>
        <w:rPr>
          <w:rFonts w:ascii="黑体" w:hAnsi="宋体" w:eastAsia="黑体"/>
        </w:rPr>
      </w:pPr>
    </w:p>
    <w:p>
      <w:pPr>
        <w:jc w:val="center"/>
        <w:rPr>
          <w:rFonts w:ascii="黑体" w:hAnsi="宋体" w:eastAsia="黑体"/>
        </w:rPr>
      </w:pPr>
    </w:p>
    <w:p>
      <w:pPr>
        <w:jc w:val="center"/>
        <w:rPr>
          <w:rFonts w:ascii="黑体" w:hAnsi="宋体" w:eastAsia="黑体"/>
        </w:rPr>
      </w:pPr>
    </w:p>
    <w:p>
      <w:pPr>
        <w:jc w:val="center"/>
        <w:rPr>
          <w:rFonts w:ascii="黑体" w:hAnsi="宋体" w:eastAsia="黑体"/>
        </w:rPr>
      </w:pPr>
      <w:r>
        <w:rPr>
          <w:rFonts w:hint="eastAsia" w:ascii="黑体" w:hAnsi="宋体" w:eastAsia="黑体"/>
        </w:rPr>
        <w:t>表15牛粪三个添加</w:t>
      </w:r>
      <w:r>
        <w:rPr>
          <w:rFonts w:ascii="黑体" w:hAnsi="宋体" w:eastAsia="黑体"/>
        </w:rPr>
        <w:t>浓度</w:t>
      </w:r>
      <w:r>
        <w:rPr>
          <w:rFonts w:hint="eastAsia" w:ascii="黑体" w:hAnsi="宋体" w:eastAsia="黑体"/>
        </w:rPr>
        <w:t>的</w:t>
      </w:r>
      <w:r>
        <w:rPr>
          <w:rFonts w:ascii="黑体" w:hAnsi="宋体" w:eastAsia="黑体"/>
        </w:rPr>
        <w:t>回收率及批</w:t>
      </w:r>
      <w:r>
        <w:rPr>
          <w:rFonts w:hint="eastAsia" w:ascii="黑体" w:hAnsi="宋体" w:eastAsia="黑体"/>
        </w:rPr>
        <w:t>间</w:t>
      </w:r>
      <w:r>
        <w:rPr>
          <w:rFonts w:ascii="黑体" w:hAnsi="宋体" w:eastAsia="黑体"/>
        </w:rPr>
        <w:t>RSD值</w:t>
      </w:r>
    </w:p>
    <w:tbl>
      <w:tblPr>
        <w:tblStyle w:val="36"/>
        <w:tblW w:w="14169" w:type="dxa"/>
        <w:tblInd w:w="0" w:type="dxa"/>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Layout w:type="fixed"/>
        <w:tblCellMar>
          <w:top w:w="0" w:type="dxa"/>
          <w:left w:w="108" w:type="dxa"/>
          <w:bottom w:w="0" w:type="dxa"/>
          <w:right w:w="108" w:type="dxa"/>
        </w:tblCellMar>
      </w:tblPr>
      <w:tblGrid>
        <w:gridCol w:w="679"/>
        <w:gridCol w:w="2257"/>
        <w:gridCol w:w="764"/>
        <w:gridCol w:w="613"/>
        <w:gridCol w:w="723"/>
        <w:gridCol w:w="900"/>
        <w:gridCol w:w="873"/>
        <w:gridCol w:w="668"/>
        <w:gridCol w:w="600"/>
        <w:gridCol w:w="641"/>
        <w:gridCol w:w="900"/>
        <w:gridCol w:w="872"/>
        <w:gridCol w:w="614"/>
        <w:gridCol w:w="600"/>
        <w:gridCol w:w="614"/>
        <w:gridCol w:w="913"/>
        <w:gridCol w:w="938"/>
      </w:tblGrid>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vMerge w:val="restart"/>
            <w:tcBorders>
              <w:top w:val="single" w:color="000000" w:sz="12" w:space="0"/>
              <w:left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序号</w:t>
            </w:r>
          </w:p>
        </w:tc>
        <w:tc>
          <w:tcPr>
            <w:tcW w:w="2257" w:type="dxa"/>
            <w:vMerge w:val="restart"/>
            <w:tcBorders>
              <w:top w:val="single" w:color="000000" w:sz="12" w:space="0"/>
              <w:left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名称</w:t>
            </w:r>
          </w:p>
        </w:tc>
        <w:tc>
          <w:tcPr>
            <w:tcW w:w="3873" w:type="dxa"/>
            <w:gridSpan w:val="5"/>
            <w:tcBorders>
              <w:top w:val="single" w:color="000000" w:sz="12" w:space="0"/>
              <w:left w:val="nil"/>
              <w:bottom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5</w:t>
            </w:r>
            <w:r>
              <w:rPr>
                <w:rFonts w:hint="eastAsia" w:ascii="Times New Roman" w:hAnsi="Times New Roman" w:eastAsia="仿宋"/>
                <w:color w:val="0C0C0C"/>
                <w:szCs w:val="21"/>
              </w:rPr>
              <w:t xml:space="preserve"> </w:t>
            </w:r>
            <w:r>
              <w:rPr>
                <w:rFonts w:ascii="Times New Roman" w:hAnsi="Times New Roman" w:eastAsia="仿宋_GB2312"/>
                <w:szCs w:val="21"/>
                <w:lang w:bidi="ar"/>
              </w:rPr>
              <w:t>μg/kg</w:t>
            </w:r>
          </w:p>
        </w:tc>
        <w:tc>
          <w:tcPr>
            <w:tcW w:w="3681" w:type="dxa"/>
            <w:gridSpan w:val="5"/>
            <w:tcBorders>
              <w:top w:val="single" w:color="000000" w:sz="12" w:space="0"/>
              <w:left w:val="nil"/>
              <w:bottom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10</w:t>
            </w:r>
            <w:r>
              <w:rPr>
                <w:rFonts w:hint="eastAsia" w:ascii="Times New Roman" w:hAnsi="Times New Roman" w:eastAsia="仿宋"/>
                <w:color w:val="0C0C0C"/>
                <w:szCs w:val="21"/>
              </w:rPr>
              <w:t xml:space="preserve"> </w:t>
            </w:r>
            <w:r>
              <w:rPr>
                <w:rFonts w:ascii="Times New Roman" w:hAnsi="Times New Roman" w:eastAsia="仿宋_GB2312"/>
                <w:szCs w:val="21"/>
                <w:lang w:bidi="ar"/>
              </w:rPr>
              <w:t>μg/kg</w:t>
            </w:r>
          </w:p>
        </w:tc>
        <w:tc>
          <w:tcPr>
            <w:tcW w:w="3679" w:type="dxa"/>
            <w:gridSpan w:val="5"/>
            <w:tcBorders>
              <w:top w:val="single" w:color="000000" w:sz="12" w:space="0"/>
              <w:left w:val="nil"/>
              <w:bottom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50</w:t>
            </w:r>
            <w:r>
              <w:rPr>
                <w:rFonts w:hint="eastAsia" w:ascii="Times New Roman" w:hAnsi="Times New Roman" w:eastAsia="仿宋"/>
                <w:color w:val="0C0C0C"/>
                <w:szCs w:val="21"/>
              </w:rPr>
              <w:t xml:space="preserve"> </w:t>
            </w:r>
            <w:r>
              <w:rPr>
                <w:rFonts w:ascii="Times New Roman" w:hAnsi="Times New Roman" w:eastAsia="仿宋_GB2312"/>
                <w:szCs w:val="21"/>
                <w:lang w:bidi="ar"/>
              </w:rPr>
              <w:t>μg/kg</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rPr>
          <w:trHeight w:val="948" w:hRule="atLeast"/>
        </w:trPr>
        <w:tc>
          <w:tcPr>
            <w:tcW w:w="679" w:type="dxa"/>
            <w:vMerge w:val="continue"/>
            <w:tcBorders>
              <w:left w:val="nil"/>
              <w:bottom w:val="single" w:color="000000" w:sz="8" w:space="0"/>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p>
        </w:tc>
        <w:tc>
          <w:tcPr>
            <w:tcW w:w="2257" w:type="dxa"/>
            <w:vMerge w:val="continue"/>
            <w:tcBorders>
              <w:left w:val="nil"/>
              <w:bottom w:val="single" w:color="000000" w:sz="8" w:space="0"/>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p>
        </w:tc>
        <w:tc>
          <w:tcPr>
            <w:tcW w:w="2100" w:type="dxa"/>
            <w:gridSpan w:val="3"/>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回收率</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900"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批内RSD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873"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批间</w:t>
            </w:r>
          </w:p>
          <w:p>
            <w:pPr>
              <w:adjustRightInd w:val="0"/>
              <w:jc w:val="center"/>
              <w:rPr>
                <w:rFonts w:ascii="Times New Roman" w:hAnsi="Times New Roman" w:eastAsia="仿宋"/>
                <w:color w:val="0C0C0C"/>
                <w:szCs w:val="21"/>
              </w:rPr>
            </w:pPr>
            <w:r>
              <w:rPr>
                <w:rFonts w:ascii="Times New Roman" w:hAnsi="Times New Roman" w:eastAsia="仿宋"/>
                <w:color w:val="0C0C0C"/>
                <w:szCs w:val="21"/>
              </w:rPr>
              <w:t>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1909" w:type="dxa"/>
            <w:gridSpan w:val="3"/>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回收率</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900"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批内RSD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872"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批间RSD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1828" w:type="dxa"/>
            <w:gridSpan w:val="3"/>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回收率</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913"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批内RSD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938"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批间RSD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single" w:color="000000" w:sz="8" w:space="0"/>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1</w:t>
            </w:r>
          </w:p>
        </w:tc>
        <w:tc>
          <w:tcPr>
            <w:tcW w:w="2257"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苯甲酰磺胺</w:t>
            </w:r>
          </w:p>
        </w:tc>
        <w:tc>
          <w:tcPr>
            <w:tcW w:w="764"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71.7</w:t>
            </w:r>
          </w:p>
        </w:tc>
        <w:tc>
          <w:tcPr>
            <w:tcW w:w="613"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86.5</w:t>
            </w:r>
          </w:p>
        </w:tc>
        <w:tc>
          <w:tcPr>
            <w:tcW w:w="723"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78.9</w:t>
            </w:r>
          </w:p>
        </w:tc>
        <w:tc>
          <w:tcPr>
            <w:tcW w:w="900"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6.93</w:t>
            </w:r>
          </w:p>
        </w:tc>
        <w:tc>
          <w:tcPr>
            <w:tcW w:w="873"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10.2</w:t>
            </w:r>
          </w:p>
        </w:tc>
        <w:tc>
          <w:tcPr>
            <w:tcW w:w="668"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78.1</w:t>
            </w:r>
          </w:p>
        </w:tc>
        <w:tc>
          <w:tcPr>
            <w:tcW w:w="600"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86.2</w:t>
            </w:r>
          </w:p>
        </w:tc>
        <w:tc>
          <w:tcPr>
            <w:tcW w:w="641"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88.9</w:t>
            </w:r>
          </w:p>
        </w:tc>
        <w:tc>
          <w:tcPr>
            <w:tcW w:w="900"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6.97</w:t>
            </w:r>
          </w:p>
        </w:tc>
        <w:tc>
          <w:tcPr>
            <w:tcW w:w="872"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8.61</w:t>
            </w:r>
          </w:p>
        </w:tc>
        <w:tc>
          <w:tcPr>
            <w:tcW w:w="614"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89.6</w:t>
            </w:r>
          </w:p>
        </w:tc>
        <w:tc>
          <w:tcPr>
            <w:tcW w:w="600"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98.2</w:t>
            </w:r>
          </w:p>
        </w:tc>
        <w:tc>
          <w:tcPr>
            <w:tcW w:w="614"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89.1</w:t>
            </w:r>
          </w:p>
        </w:tc>
        <w:tc>
          <w:tcPr>
            <w:tcW w:w="913"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8.29</w:t>
            </w:r>
          </w:p>
        </w:tc>
        <w:tc>
          <w:tcPr>
            <w:tcW w:w="938"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9.17</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2</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hint="eastAsia" w:ascii="Times New Roman" w:hAnsi="Times New Roman" w:eastAsia="仿宋"/>
                <w:color w:val="000000"/>
                <w:kern w:val="0"/>
                <w:szCs w:val="21"/>
                <w:lang w:bidi="ar"/>
              </w:rPr>
              <w:t>磺胺醋酰钠</w:t>
            </w:r>
          </w:p>
        </w:tc>
        <w:tc>
          <w:tcPr>
            <w:tcW w:w="76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76.5</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83.9</w:t>
            </w:r>
          </w:p>
        </w:tc>
        <w:tc>
          <w:tcPr>
            <w:tcW w:w="72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67.0</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8.53</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12.8</w:t>
            </w:r>
          </w:p>
        </w:tc>
        <w:tc>
          <w:tcPr>
            <w:tcW w:w="66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79.1</w:t>
            </w:r>
          </w:p>
        </w:tc>
        <w:tc>
          <w:tcPr>
            <w:tcW w:w="6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86.3</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67.3</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7.70</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12.8</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95.2</w:t>
            </w:r>
          </w:p>
        </w:tc>
        <w:tc>
          <w:tcPr>
            <w:tcW w:w="6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104</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91.2</w:t>
            </w:r>
          </w:p>
        </w:tc>
        <w:tc>
          <w:tcPr>
            <w:tcW w:w="9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7.14</w:t>
            </w:r>
          </w:p>
        </w:tc>
        <w:tc>
          <w:tcPr>
            <w:tcW w:w="93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9.05</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3</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磺胺氯哒嗪</w:t>
            </w:r>
          </w:p>
        </w:tc>
        <w:tc>
          <w:tcPr>
            <w:tcW w:w="76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90.6</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104</w:t>
            </w:r>
          </w:p>
        </w:tc>
        <w:tc>
          <w:tcPr>
            <w:tcW w:w="72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95.7</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6.64</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8.72</w:t>
            </w:r>
          </w:p>
        </w:tc>
        <w:tc>
          <w:tcPr>
            <w:tcW w:w="66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99.8</w:t>
            </w:r>
          </w:p>
        </w:tc>
        <w:tc>
          <w:tcPr>
            <w:tcW w:w="6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102</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89.3</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5.74</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7.98</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103</w:t>
            </w:r>
          </w:p>
        </w:tc>
        <w:tc>
          <w:tcPr>
            <w:tcW w:w="6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99.9</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95.5</w:t>
            </w:r>
          </w:p>
        </w:tc>
        <w:tc>
          <w:tcPr>
            <w:tcW w:w="9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3.63</w:t>
            </w:r>
          </w:p>
        </w:tc>
        <w:tc>
          <w:tcPr>
            <w:tcW w:w="93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4.70</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4</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kern w:val="0"/>
                <w:szCs w:val="21"/>
              </w:rPr>
            </w:pPr>
            <w:r>
              <w:rPr>
                <w:rFonts w:ascii="Times New Roman" w:hAnsi="Times New Roman" w:eastAsia="仿宋"/>
                <w:color w:val="000000"/>
                <w:kern w:val="0"/>
                <w:szCs w:val="21"/>
                <w:lang w:bidi="ar"/>
              </w:rPr>
              <w:t>磺胺嘧啶</w:t>
            </w:r>
          </w:p>
        </w:tc>
        <w:tc>
          <w:tcPr>
            <w:tcW w:w="76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86.7</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103</w:t>
            </w:r>
          </w:p>
        </w:tc>
        <w:tc>
          <w:tcPr>
            <w:tcW w:w="72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90.8</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5.32</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9.09</w:t>
            </w:r>
          </w:p>
        </w:tc>
        <w:tc>
          <w:tcPr>
            <w:tcW w:w="66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103</w:t>
            </w:r>
          </w:p>
        </w:tc>
        <w:tc>
          <w:tcPr>
            <w:tcW w:w="6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107</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99.8</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5.55</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6.03</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109</w:t>
            </w:r>
          </w:p>
        </w:tc>
        <w:tc>
          <w:tcPr>
            <w:tcW w:w="6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114</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113</w:t>
            </w:r>
          </w:p>
        </w:tc>
        <w:tc>
          <w:tcPr>
            <w:tcW w:w="9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2.97</w:t>
            </w:r>
          </w:p>
        </w:tc>
        <w:tc>
          <w:tcPr>
            <w:tcW w:w="93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3.52</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5</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磺胺二甲嘧啶</w:t>
            </w:r>
          </w:p>
        </w:tc>
        <w:tc>
          <w:tcPr>
            <w:tcW w:w="76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95.9</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94.0</w:t>
            </w:r>
          </w:p>
        </w:tc>
        <w:tc>
          <w:tcPr>
            <w:tcW w:w="72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78.8</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6.08</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10.1</w:t>
            </w:r>
          </w:p>
        </w:tc>
        <w:tc>
          <w:tcPr>
            <w:tcW w:w="66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101</w:t>
            </w:r>
          </w:p>
        </w:tc>
        <w:tc>
          <w:tcPr>
            <w:tcW w:w="6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94.8</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80.5</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4.79</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10.7</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101</w:t>
            </w:r>
          </w:p>
        </w:tc>
        <w:tc>
          <w:tcPr>
            <w:tcW w:w="6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104</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92.9</w:t>
            </w:r>
          </w:p>
        </w:tc>
        <w:tc>
          <w:tcPr>
            <w:tcW w:w="9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3.03</w:t>
            </w:r>
          </w:p>
        </w:tc>
        <w:tc>
          <w:tcPr>
            <w:tcW w:w="93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5.55</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6</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kern w:val="0"/>
                <w:szCs w:val="21"/>
              </w:rPr>
            </w:pPr>
            <w:r>
              <w:rPr>
                <w:rFonts w:ascii="Times New Roman" w:hAnsi="Times New Roman" w:eastAsia="仿宋"/>
                <w:color w:val="000000"/>
                <w:kern w:val="0"/>
                <w:szCs w:val="21"/>
                <w:lang w:bidi="ar"/>
              </w:rPr>
              <w:t>磺胺邻二甲氧嘧啶</w:t>
            </w:r>
          </w:p>
        </w:tc>
        <w:tc>
          <w:tcPr>
            <w:tcW w:w="76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91.8</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87.4</w:t>
            </w:r>
          </w:p>
        </w:tc>
        <w:tc>
          <w:tcPr>
            <w:tcW w:w="72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85.3</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9.00</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9.18</w:t>
            </w:r>
          </w:p>
        </w:tc>
        <w:tc>
          <w:tcPr>
            <w:tcW w:w="66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87.7</w:t>
            </w:r>
          </w:p>
        </w:tc>
        <w:tc>
          <w:tcPr>
            <w:tcW w:w="6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91.8</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93.4</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7.94</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8.35</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101</w:t>
            </w:r>
          </w:p>
        </w:tc>
        <w:tc>
          <w:tcPr>
            <w:tcW w:w="6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95.5</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95.1</w:t>
            </w:r>
          </w:p>
        </w:tc>
        <w:tc>
          <w:tcPr>
            <w:tcW w:w="9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5.23</w:t>
            </w:r>
          </w:p>
        </w:tc>
        <w:tc>
          <w:tcPr>
            <w:tcW w:w="93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5.85</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7</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kern w:val="0"/>
                <w:szCs w:val="21"/>
              </w:rPr>
            </w:pPr>
            <w:r>
              <w:rPr>
                <w:rFonts w:ascii="Times New Roman" w:hAnsi="Times New Roman" w:eastAsia="仿宋"/>
                <w:color w:val="000000"/>
                <w:kern w:val="0"/>
                <w:szCs w:val="21"/>
                <w:lang w:bidi="ar"/>
              </w:rPr>
              <w:t>磺胺甲基嘧啶</w:t>
            </w:r>
          </w:p>
        </w:tc>
        <w:tc>
          <w:tcPr>
            <w:tcW w:w="76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100</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102</w:t>
            </w:r>
          </w:p>
        </w:tc>
        <w:tc>
          <w:tcPr>
            <w:tcW w:w="72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104</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2.64</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3.13</w:t>
            </w:r>
          </w:p>
        </w:tc>
        <w:tc>
          <w:tcPr>
            <w:tcW w:w="66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102</w:t>
            </w:r>
          </w:p>
        </w:tc>
        <w:tc>
          <w:tcPr>
            <w:tcW w:w="6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98.8</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104</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4.47</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5.18</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111</w:t>
            </w:r>
          </w:p>
        </w:tc>
        <w:tc>
          <w:tcPr>
            <w:tcW w:w="6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104</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95.2</w:t>
            </w:r>
          </w:p>
        </w:tc>
        <w:tc>
          <w:tcPr>
            <w:tcW w:w="9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3.86</w:t>
            </w:r>
          </w:p>
        </w:tc>
        <w:tc>
          <w:tcPr>
            <w:tcW w:w="93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7.60</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8</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kern w:val="0"/>
                <w:szCs w:val="21"/>
              </w:rPr>
            </w:pPr>
            <w:r>
              <w:rPr>
                <w:rFonts w:ascii="Times New Roman" w:hAnsi="Times New Roman" w:eastAsia="仿宋"/>
                <w:color w:val="000000"/>
                <w:kern w:val="0"/>
                <w:szCs w:val="21"/>
                <w:lang w:bidi="ar"/>
              </w:rPr>
              <w:t>磺胺甲噻二唑</w:t>
            </w:r>
          </w:p>
        </w:tc>
        <w:tc>
          <w:tcPr>
            <w:tcW w:w="76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88.1</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94.8</w:t>
            </w:r>
          </w:p>
        </w:tc>
        <w:tc>
          <w:tcPr>
            <w:tcW w:w="72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91.8</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6.82</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7.14</w:t>
            </w:r>
          </w:p>
        </w:tc>
        <w:tc>
          <w:tcPr>
            <w:tcW w:w="66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96.0</w:t>
            </w:r>
          </w:p>
        </w:tc>
        <w:tc>
          <w:tcPr>
            <w:tcW w:w="6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93.6</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91.3</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5.08</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5.27</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102</w:t>
            </w:r>
          </w:p>
        </w:tc>
        <w:tc>
          <w:tcPr>
            <w:tcW w:w="6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95.8</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95.3</w:t>
            </w:r>
          </w:p>
        </w:tc>
        <w:tc>
          <w:tcPr>
            <w:tcW w:w="9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4.69</w:t>
            </w:r>
          </w:p>
        </w:tc>
        <w:tc>
          <w:tcPr>
            <w:tcW w:w="93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5.81</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9</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kern w:val="0"/>
                <w:szCs w:val="21"/>
              </w:rPr>
            </w:pPr>
            <w:r>
              <w:rPr>
                <w:rFonts w:ascii="Times New Roman" w:hAnsi="Times New Roman" w:eastAsia="仿宋"/>
                <w:color w:val="000000"/>
                <w:kern w:val="0"/>
                <w:szCs w:val="21"/>
                <w:lang w:bidi="ar"/>
              </w:rPr>
              <w:t>磺胺甲基异恶唑</w:t>
            </w:r>
          </w:p>
        </w:tc>
        <w:tc>
          <w:tcPr>
            <w:tcW w:w="76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104</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96.7</w:t>
            </w:r>
          </w:p>
        </w:tc>
        <w:tc>
          <w:tcPr>
            <w:tcW w:w="72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94.5</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4.69</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6.28</w:t>
            </w:r>
          </w:p>
        </w:tc>
        <w:tc>
          <w:tcPr>
            <w:tcW w:w="66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104</w:t>
            </w:r>
          </w:p>
        </w:tc>
        <w:tc>
          <w:tcPr>
            <w:tcW w:w="6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99.6</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104</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3.57</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4.09</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108</w:t>
            </w:r>
          </w:p>
        </w:tc>
        <w:tc>
          <w:tcPr>
            <w:tcW w:w="6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104</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106</w:t>
            </w:r>
          </w:p>
        </w:tc>
        <w:tc>
          <w:tcPr>
            <w:tcW w:w="9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4.20</w:t>
            </w:r>
          </w:p>
        </w:tc>
        <w:tc>
          <w:tcPr>
            <w:tcW w:w="93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4.47</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10</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磺胺甲氧哒嗪</w:t>
            </w:r>
          </w:p>
        </w:tc>
        <w:tc>
          <w:tcPr>
            <w:tcW w:w="76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97.2</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101</w:t>
            </w:r>
          </w:p>
        </w:tc>
        <w:tc>
          <w:tcPr>
            <w:tcW w:w="72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88.6</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7.68</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9.74</w:t>
            </w:r>
          </w:p>
        </w:tc>
        <w:tc>
          <w:tcPr>
            <w:tcW w:w="66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101</w:t>
            </w:r>
          </w:p>
        </w:tc>
        <w:tc>
          <w:tcPr>
            <w:tcW w:w="6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95.5</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92.8</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5.26</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6.48</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104</w:t>
            </w:r>
          </w:p>
        </w:tc>
        <w:tc>
          <w:tcPr>
            <w:tcW w:w="6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114</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97.9</w:t>
            </w:r>
          </w:p>
        </w:tc>
        <w:tc>
          <w:tcPr>
            <w:tcW w:w="9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3.08</w:t>
            </w:r>
          </w:p>
        </w:tc>
        <w:tc>
          <w:tcPr>
            <w:tcW w:w="93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6.91</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11</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磺胺对甲氧嘧啶</w:t>
            </w:r>
          </w:p>
        </w:tc>
        <w:tc>
          <w:tcPr>
            <w:tcW w:w="76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101</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106</w:t>
            </w:r>
          </w:p>
        </w:tc>
        <w:tc>
          <w:tcPr>
            <w:tcW w:w="72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94.4</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4.57</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6.86</w:t>
            </w:r>
          </w:p>
        </w:tc>
        <w:tc>
          <w:tcPr>
            <w:tcW w:w="66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101</w:t>
            </w:r>
          </w:p>
        </w:tc>
        <w:tc>
          <w:tcPr>
            <w:tcW w:w="6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96.4</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94.5</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4.51</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5.36</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106</w:t>
            </w:r>
          </w:p>
        </w:tc>
        <w:tc>
          <w:tcPr>
            <w:tcW w:w="6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101</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98.4</w:t>
            </w:r>
          </w:p>
        </w:tc>
        <w:tc>
          <w:tcPr>
            <w:tcW w:w="9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4.95</w:t>
            </w:r>
          </w:p>
        </w:tc>
        <w:tc>
          <w:tcPr>
            <w:tcW w:w="93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5.76</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12</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磺胺间甲氧嘧啶</w:t>
            </w:r>
          </w:p>
        </w:tc>
        <w:tc>
          <w:tcPr>
            <w:tcW w:w="76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81.9</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70.9</w:t>
            </w:r>
          </w:p>
        </w:tc>
        <w:tc>
          <w:tcPr>
            <w:tcW w:w="72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74.6</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8.94</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11.0</w:t>
            </w:r>
          </w:p>
        </w:tc>
        <w:tc>
          <w:tcPr>
            <w:tcW w:w="66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94.9</w:t>
            </w:r>
          </w:p>
        </w:tc>
        <w:tc>
          <w:tcPr>
            <w:tcW w:w="6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70.2</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81.0</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7.99</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14.7</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104</w:t>
            </w:r>
          </w:p>
        </w:tc>
        <w:tc>
          <w:tcPr>
            <w:tcW w:w="6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100</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98.3</w:t>
            </w:r>
          </w:p>
        </w:tc>
        <w:tc>
          <w:tcPr>
            <w:tcW w:w="9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4.09</w:t>
            </w:r>
          </w:p>
        </w:tc>
        <w:tc>
          <w:tcPr>
            <w:tcW w:w="93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4.97</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13</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kern w:val="0"/>
                <w:szCs w:val="21"/>
              </w:rPr>
            </w:pPr>
            <w:r>
              <w:rPr>
                <w:rFonts w:ascii="Times New Roman" w:hAnsi="Times New Roman" w:eastAsia="仿宋"/>
                <w:color w:val="000000"/>
                <w:kern w:val="0"/>
                <w:szCs w:val="21"/>
                <w:lang w:bidi="ar"/>
              </w:rPr>
              <w:t>磺胺恶唑</w:t>
            </w:r>
          </w:p>
        </w:tc>
        <w:tc>
          <w:tcPr>
            <w:tcW w:w="76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75.7</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62.0</w:t>
            </w:r>
          </w:p>
        </w:tc>
        <w:tc>
          <w:tcPr>
            <w:tcW w:w="72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71.8</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8.65</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11.7</w:t>
            </w:r>
          </w:p>
        </w:tc>
        <w:tc>
          <w:tcPr>
            <w:tcW w:w="66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80.0</w:t>
            </w:r>
          </w:p>
        </w:tc>
        <w:tc>
          <w:tcPr>
            <w:tcW w:w="6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78.9</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81.3</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8.44</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8.05</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67.4</w:t>
            </w:r>
          </w:p>
        </w:tc>
        <w:tc>
          <w:tcPr>
            <w:tcW w:w="6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94.8</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90.8</w:t>
            </w:r>
          </w:p>
        </w:tc>
        <w:tc>
          <w:tcPr>
            <w:tcW w:w="9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6.95</w:t>
            </w:r>
          </w:p>
        </w:tc>
        <w:tc>
          <w:tcPr>
            <w:tcW w:w="93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16.0</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14</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磺胺苯吡唑</w:t>
            </w:r>
          </w:p>
        </w:tc>
        <w:tc>
          <w:tcPr>
            <w:tcW w:w="76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86.6</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92.1</w:t>
            </w:r>
          </w:p>
        </w:tc>
        <w:tc>
          <w:tcPr>
            <w:tcW w:w="72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91.2</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5.84</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6.21</w:t>
            </w:r>
          </w:p>
        </w:tc>
        <w:tc>
          <w:tcPr>
            <w:tcW w:w="66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98.6</w:t>
            </w:r>
          </w:p>
        </w:tc>
        <w:tc>
          <w:tcPr>
            <w:tcW w:w="6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96.3</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88.7</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6.72</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7.99</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104</w:t>
            </w:r>
          </w:p>
        </w:tc>
        <w:tc>
          <w:tcPr>
            <w:tcW w:w="6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108</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93.9</w:t>
            </w:r>
          </w:p>
        </w:tc>
        <w:tc>
          <w:tcPr>
            <w:tcW w:w="9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2.56</w:t>
            </w:r>
          </w:p>
        </w:tc>
        <w:tc>
          <w:tcPr>
            <w:tcW w:w="93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6.47</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15</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kern w:val="0"/>
                <w:szCs w:val="21"/>
              </w:rPr>
            </w:pPr>
            <w:r>
              <w:rPr>
                <w:rFonts w:ascii="Times New Roman" w:hAnsi="Times New Roman" w:eastAsia="仿宋"/>
                <w:color w:val="000000"/>
                <w:kern w:val="0"/>
                <w:szCs w:val="21"/>
                <w:lang w:bidi="ar"/>
              </w:rPr>
              <w:t>磺胺吡唑</w:t>
            </w:r>
          </w:p>
        </w:tc>
        <w:tc>
          <w:tcPr>
            <w:tcW w:w="76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89.3</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95.7</w:t>
            </w:r>
          </w:p>
        </w:tc>
        <w:tc>
          <w:tcPr>
            <w:tcW w:w="72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84.2</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6.05</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7.98</w:t>
            </w:r>
          </w:p>
        </w:tc>
        <w:tc>
          <w:tcPr>
            <w:tcW w:w="66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101</w:t>
            </w:r>
          </w:p>
        </w:tc>
        <w:tc>
          <w:tcPr>
            <w:tcW w:w="6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98.1</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94.1</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6.70</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7.19</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102</w:t>
            </w:r>
          </w:p>
        </w:tc>
        <w:tc>
          <w:tcPr>
            <w:tcW w:w="6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107</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105</w:t>
            </w:r>
          </w:p>
        </w:tc>
        <w:tc>
          <w:tcPr>
            <w:tcW w:w="9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3.70</w:t>
            </w:r>
          </w:p>
        </w:tc>
        <w:tc>
          <w:tcPr>
            <w:tcW w:w="93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4.10</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16</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磺胺吡啶</w:t>
            </w:r>
          </w:p>
        </w:tc>
        <w:tc>
          <w:tcPr>
            <w:tcW w:w="76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95.2</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106</w:t>
            </w:r>
          </w:p>
        </w:tc>
        <w:tc>
          <w:tcPr>
            <w:tcW w:w="72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105</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4.46</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6.84</w:t>
            </w:r>
          </w:p>
        </w:tc>
        <w:tc>
          <w:tcPr>
            <w:tcW w:w="66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101</w:t>
            </w:r>
          </w:p>
        </w:tc>
        <w:tc>
          <w:tcPr>
            <w:tcW w:w="6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98.2</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111</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4.48</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7.07</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112</w:t>
            </w:r>
          </w:p>
        </w:tc>
        <w:tc>
          <w:tcPr>
            <w:tcW w:w="6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104</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114</w:t>
            </w:r>
          </w:p>
        </w:tc>
        <w:tc>
          <w:tcPr>
            <w:tcW w:w="9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3.51</w:t>
            </w:r>
          </w:p>
        </w:tc>
        <w:tc>
          <w:tcPr>
            <w:tcW w:w="93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5.24</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17</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磺胺噻唑</w:t>
            </w:r>
          </w:p>
        </w:tc>
        <w:tc>
          <w:tcPr>
            <w:tcW w:w="76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99.7</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100</w:t>
            </w:r>
          </w:p>
        </w:tc>
        <w:tc>
          <w:tcPr>
            <w:tcW w:w="72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109</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5.55</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7.46</w:t>
            </w:r>
          </w:p>
        </w:tc>
        <w:tc>
          <w:tcPr>
            <w:tcW w:w="66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111</w:t>
            </w:r>
          </w:p>
        </w:tc>
        <w:tc>
          <w:tcPr>
            <w:tcW w:w="6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98.2</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112</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4.80</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7.62</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114</w:t>
            </w:r>
          </w:p>
        </w:tc>
        <w:tc>
          <w:tcPr>
            <w:tcW w:w="6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107</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112</w:t>
            </w:r>
          </w:p>
        </w:tc>
        <w:tc>
          <w:tcPr>
            <w:tcW w:w="9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3.83</w:t>
            </w:r>
          </w:p>
        </w:tc>
        <w:tc>
          <w:tcPr>
            <w:tcW w:w="93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4.61</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18</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磺胺二甲基异嘧啶</w:t>
            </w:r>
          </w:p>
        </w:tc>
        <w:tc>
          <w:tcPr>
            <w:tcW w:w="76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78.4</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90.5</w:t>
            </w:r>
          </w:p>
        </w:tc>
        <w:tc>
          <w:tcPr>
            <w:tcW w:w="72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92.4</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5.78</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9.35</w:t>
            </w:r>
          </w:p>
        </w:tc>
        <w:tc>
          <w:tcPr>
            <w:tcW w:w="66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85.2</w:t>
            </w:r>
          </w:p>
        </w:tc>
        <w:tc>
          <w:tcPr>
            <w:tcW w:w="6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86.7</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87.6</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4.89</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4.93</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96.3</w:t>
            </w:r>
          </w:p>
        </w:tc>
        <w:tc>
          <w:tcPr>
            <w:tcW w:w="6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90.7</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89.0</w:t>
            </w:r>
          </w:p>
        </w:tc>
        <w:tc>
          <w:tcPr>
            <w:tcW w:w="9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4.30</w:t>
            </w:r>
          </w:p>
        </w:tc>
        <w:tc>
          <w:tcPr>
            <w:tcW w:w="93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5.49</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19</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磺胺异恶唑</w:t>
            </w:r>
          </w:p>
        </w:tc>
        <w:tc>
          <w:tcPr>
            <w:tcW w:w="76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91.5</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102</w:t>
            </w:r>
          </w:p>
        </w:tc>
        <w:tc>
          <w:tcPr>
            <w:tcW w:w="72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95.6</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5.31</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6.84</w:t>
            </w:r>
          </w:p>
        </w:tc>
        <w:tc>
          <w:tcPr>
            <w:tcW w:w="66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98.7</w:t>
            </w:r>
          </w:p>
        </w:tc>
        <w:tc>
          <w:tcPr>
            <w:tcW w:w="6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95.1</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95.8</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5.19</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5.31</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107</w:t>
            </w:r>
          </w:p>
        </w:tc>
        <w:tc>
          <w:tcPr>
            <w:tcW w:w="6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102</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92.2</w:t>
            </w:r>
          </w:p>
        </w:tc>
        <w:tc>
          <w:tcPr>
            <w:tcW w:w="9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4.83</w:t>
            </w:r>
          </w:p>
        </w:tc>
        <w:tc>
          <w:tcPr>
            <w:tcW w:w="93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8.03</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single" w:color="auto" w:sz="12" w:space="0"/>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20</w:t>
            </w:r>
          </w:p>
        </w:tc>
        <w:tc>
          <w:tcPr>
            <w:tcW w:w="2257"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甲氧苄啶</w:t>
            </w:r>
          </w:p>
        </w:tc>
        <w:tc>
          <w:tcPr>
            <w:tcW w:w="764"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86.8</w:t>
            </w:r>
          </w:p>
        </w:tc>
        <w:tc>
          <w:tcPr>
            <w:tcW w:w="613"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76.8</w:t>
            </w:r>
          </w:p>
        </w:tc>
        <w:tc>
          <w:tcPr>
            <w:tcW w:w="723"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94.4</w:t>
            </w:r>
          </w:p>
        </w:tc>
        <w:tc>
          <w:tcPr>
            <w:tcW w:w="900"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3.93</w:t>
            </w:r>
          </w:p>
        </w:tc>
        <w:tc>
          <w:tcPr>
            <w:tcW w:w="873"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9.59</w:t>
            </w:r>
          </w:p>
        </w:tc>
        <w:tc>
          <w:tcPr>
            <w:tcW w:w="668"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88.1</w:t>
            </w:r>
          </w:p>
        </w:tc>
        <w:tc>
          <w:tcPr>
            <w:tcW w:w="600"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65.9</w:t>
            </w:r>
          </w:p>
        </w:tc>
        <w:tc>
          <w:tcPr>
            <w:tcW w:w="641"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95.9</w:t>
            </w:r>
          </w:p>
        </w:tc>
        <w:tc>
          <w:tcPr>
            <w:tcW w:w="900"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4.92</w:t>
            </w:r>
          </w:p>
        </w:tc>
        <w:tc>
          <w:tcPr>
            <w:tcW w:w="872"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16.4</w:t>
            </w:r>
          </w:p>
        </w:tc>
        <w:tc>
          <w:tcPr>
            <w:tcW w:w="614"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97.0</w:t>
            </w:r>
          </w:p>
        </w:tc>
        <w:tc>
          <w:tcPr>
            <w:tcW w:w="600"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88.8</w:t>
            </w:r>
          </w:p>
        </w:tc>
        <w:tc>
          <w:tcPr>
            <w:tcW w:w="614"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97.6</w:t>
            </w:r>
          </w:p>
        </w:tc>
        <w:tc>
          <w:tcPr>
            <w:tcW w:w="913"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4.23</w:t>
            </w:r>
          </w:p>
        </w:tc>
        <w:tc>
          <w:tcPr>
            <w:tcW w:w="938"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6.11</w:t>
            </w:r>
          </w:p>
        </w:tc>
      </w:tr>
    </w:tbl>
    <w:p>
      <w:pPr>
        <w:jc w:val="center"/>
        <w:rPr>
          <w:rFonts w:eastAsia="黑体"/>
        </w:rPr>
      </w:pPr>
      <w:r>
        <w:rPr>
          <w:rFonts w:eastAsia="黑体"/>
        </w:rPr>
        <w:t>表</w:t>
      </w:r>
      <w:r>
        <w:rPr>
          <w:rFonts w:hint="eastAsia" w:eastAsia="黑体"/>
        </w:rPr>
        <w:t>15</w:t>
      </w:r>
      <w:r>
        <w:rPr>
          <w:rFonts w:eastAsia="黑体"/>
        </w:rPr>
        <w:t>（续）</w:t>
      </w:r>
    </w:p>
    <w:tbl>
      <w:tblPr>
        <w:tblStyle w:val="36"/>
        <w:tblW w:w="14172" w:type="dxa"/>
        <w:tblInd w:w="0" w:type="dxa"/>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Layout w:type="fixed"/>
        <w:tblCellMar>
          <w:top w:w="0" w:type="dxa"/>
          <w:left w:w="108" w:type="dxa"/>
          <w:bottom w:w="0" w:type="dxa"/>
          <w:right w:w="108" w:type="dxa"/>
        </w:tblCellMar>
      </w:tblPr>
      <w:tblGrid>
        <w:gridCol w:w="679"/>
        <w:gridCol w:w="2257"/>
        <w:gridCol w:w="777"/>
        <w:gridCol w:w="587"/>
        <w:gridCol w:w="722"/>
        <w:gridCol w:w="914"/>
        <w:gridCol w:w="873"/>
        <w:gridCol w:w="681"/>
        <w:gridCol w:w="587"/>
        <w:gridCol w:w="627"/>
        <w:gridCol w:w="873"/>
        <w:gridCol w:w="900"/>
        <w:gridCol w:w="641"/>
        <w:gridCol w:w="586"/>
        <w:gridCol w:w="627"/>
        <w:gridCol w:w="976"/>
        <w:gridCol w:w="865"/>
      </w:tblGrid>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rPr>
          <w:trHeight w:val="663" w:hRule="atLeast"/>
        </w:trPr>
        <w:tc>
          <w:tcPr>
            <w:tcW w:w="679" w:type="dxa"/>
            <w:vMerge w:val="restart"/>
            <w:tcBorders>
              <w:top w:val="single" w:color="000000" w:sz="12" w:space="0"/>
              <w:left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序号</w:t>
            </w:r>
          </w:p>
        </w:tc>
        <w:tc>
          <w:tcPr>
            <w:tcW w:w="2257" w:type="dxa"/>
            <w:vMerge w:val="restart"/>
            <w:tcBorders>
              <w:top w:val="single" w:color="000000" w:sz="12" w:space="0"/>
              <w:left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名称</w:t>
            </w:r>
          </w:p>
        </w:tc>
        <w:tc>
          <w:tcPr>
            <w:tcW w:w="3873" w:type="dxa"/>
            <w:gridSpan w:val="5"/>
            <w:tcBorders>
              <w:top w:val="single" w:color="000000" w:sz="12" w:space="0"/>
              <w:left w:val="nil"/>
              <w:bottom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5</w:t>
            </w:r>
            <w:r>
              <w:rPr>
                <w:rFonts w:hint="eastAsia" w:ascii="Times New Roman" w:hAnsi="Times New Roman" w:eastAsia="仿宋"/>
                <w:color w:val="0C0C0C"/>
                <w:szCs w:val="21"/>
              </w:rPr>
              <w:t xml:space="preserve"> </w:t>
            </w:r>
            <w:r>
              <w:rPr>
                <w:rFonts w:ascii="Times New Roman" w:hAnsi="Times New Roman" w:eastAsia="仿宋_GB2312"/>
                <w:szCs w:val="21"/>
                <w:lang w:bidi="ar"/>
              </w:rPr>
              <w:t>μg/kg</w:t>
            </w:r>
          </w:p>
        </w:tc>
        <w:tc>
          <w:tcPr>
            <w:tcW w:w="3668" w:type="dxa"/>
            <w:gridSpan w:val="5"/>
            <w:tcBorders>
              <w:top w:val="single" w:color="000000" w:sz="12" w:space="0"/>
              <w:left w:val="nil"/>
              <w:bottom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10</w:t>
            </w:r>
            <w:r>
              <w:rPr>
                <w:rFonts w:hint="eastAsia" w:ascii="Times New Roman" w:hAnsi="Times New Roman" w:eastAsia="仿宋"/>
                <w:color w:val="0C0C0C"/>
                <w:szCs w:val="21"/>
              </w:rPr>
              <w:t xml:space="preserve"> </w:t>
            </w:r>
            <w:r>
              <w:rPr>
                <w:rFonts w:ascii="Times New Roman" w:hAnsi="Times New Roman" w:eastAsia="仿宋_GB2312"/>
                <w:szCs w:val="21"/>
                <w:lang w:bidi="ar"/>
              </w:rPr>
              <w:t>μg/kg</w:t>
            </w:r>
          </w:p>
        </w:tc>
        <w:tc>
          <w:tcPr>
            <w:tcW w:w="3695" w:type="dxa"/>
            <w:gridSpan w:val="5"/>
            <w:tcBorders>
              <w:top w:val="single" w:color="000000" w:sz="12" w:space="0"/>
              <w:left w:val="nil"/>
              <w:bottom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50</w:t>
            </w:r>
            <w:r>
              <w:rPr>
                <w:rFonts w:hint="eastAsia" w:ascii="Times New Roman" w:hAnsi="Times New Roman" w:eastAsia="仿宋"/>
                <w:color w:val="0C0C0C"/>
                <w:szCs w:val="21"/>
              </w:rPr>
              <w:t xml:space="preserve"> </w:t>
            </w:r>
            <w:r>
              <w:rPr>
                <w:rFonts w:ascii="Times New Roman" w:hAnsi="Times New Roman" w:eastAsia="仿宋_GB2312"/>
                <w:szCs w:val="21"/>
                <w:lang w:bidi="ar"/>
              </w:rPr>
              <w:t>μg/kg</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rPr>
          <w:trHeight w:val="907" w:hRule="atLeast"/>
        </w:trPr>
        <w:tc>
          <w:tcPr>
            <w:tcW w:w="679" w:type="dxa"/>
            <w:vMerge w:val="continue"/>
            <w:tcBorders>
              <w:left w:val="nil"/>
              <w:bottom w:val="single" w:color="000000" w:sz="8" w:space="0"/>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p>
        </w:tc>
        <w:tc>
          <w:tcPr>
            <w:tcW w:w="2257" w:type="dxa"/>
            <w:vMerge w:val="continue"/>
            <w:tcBorders>
              <w:left w:val="nil"/>
              <w:bottom w:val="single" w:color="000000" w:sz="8" w:space="0"/>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p>
        </w:tc>
        <w:tc>
          <w:tcPr>
            <w:tcW w:w="2086" w:type="dxa"/>
            <w:gridSpan w:val="3"/>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回收率</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914"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批内RSD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873"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批间</w:t>
            </w:r>
          </w:p>
          <w:p>
            <w:pPr>
              <w:adjustRightInd w:val="0"/>
              <w:jc w:val="center"/>
              <w:rPr>
                <w:rFonts w:ascii="Times New Roman" w:hAnsi="Times New Roman" w:eastAsia="仿宋"/>
                <w:color w:val="0C0C0C"/>
                <w:szCs w:val="21"/>
              </w:rPr>
            </w:pPr>
            <w:r>
              <w:rPr>
                <w:rFonts w:ascii="Times New Roman" w:hAnsi="Times New Roman" w:eastAsia="仿宋"/>
                <w:color w:val="0C0C0C"/>
                <w:szCs w:val="21"/>
              </w:rPr>
              <w:t>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1895" w:type="dxa"/>
            <w:gridSpan w:val="3"/>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回收率</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873"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批内RSD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900"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批间RSD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1854" w:type="dxa"/>
            <w:gridSpan w:val="3"/>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回收率</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976"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批内RSD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865"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批间RSD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single" w:color="000000" w:sz="8" w:space="0"/>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21</w:t>
            </w:r>
          </w:p>
        </w:tc>
        <w:tc>
          <w:tcPr>
            <w:tcW w:w="2257"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西诺沙星</w:t>
            </w:r>
          </w:p>
        </w:tc>
        <w:tc>
          <w:tcPr>
            <w:tcW w:w="777"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65.9</w:t>
            </w:r>
          </w:p>
        </w:tc>
        <w:tc>
          <w:tcPr>
            <w:tcW w:w="587"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76.5</w:t>
            </w:r>
          </w:p>
        </w:tc>
        <w:tc>
          <w:tcPr>
            <w:tcW w:w="722"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67.8</w:t>
            </w:r>
          </w:p>
        </w:tc>
        <w:tc>
          <w:tcPr>
            <w:tcW w:w="914"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7.38</w:t>
            </w:r>
          </w:p>
        </w:tc>
        <w:tc>
          <w:tcPr>
            <w:tcW w:w="873"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9.84</w:t>
            </w:r>
          </w:p>
        </w:tc>
        <w:tc>
          <w:tcPr>
            <w:tcW w:w="681"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72.4</w:t>
            </w:r>
          </w:p>
        </w:tc>
        <w:tc>
          <w:tcPr>
            <w:tcW w:w="587"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69.2</w:t>
            </w:r>
          </w:p>
        </w:tc>
        <w:tc>
          <w:tcPr>
            <w:tcW w:w="627"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75.1</w:t>
            </w:r>
          </w:p>
        </w:tc>
        <w:tc>
          <w:tcPr>
            <w:tcW w:w="873"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6.66</w:t>
            </w:r>
          </w:p>
        </w:tc>
        <w:tc>
          <w:tcPr>
            <w:tcW w:w="900"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7.14</w:t>
            </w:r>
          </w:p>
        </w:tc>
        <w:tc>
          <w:tcPr>
            <w:tcW w:w="641"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73.5</w:t>
            </w:r>
          </w:p>
        </w:tc>
        <w:tc>
          <w:tcPr>
            <w:tcW w:w="586"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65.3</w:t>
            </w:r>
          </w:p>
        </w:tc>
        <w:tc>
          <w:tcPr>
            <w:tcW w:w="627"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76.2</w:t>
            </w:r>
          </w:p>
        </w:tc>
        <w:tc>
          <w:tcPr>
            <w:tcW w:w="976"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8.30</w:t>
            </w:r>
          </w:p>
        </w:tc>
        <w:tc>
          <w:tcPr>
            <w:tcW w:w="865"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10.3</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22</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达氟沙星</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60.6</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84.3</w:t>
            </w:r>
          </w:p>
        </w:tc>
        <w:tc>
          <w:tcPr>
            <w:tcW w:w="72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63.6</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5.14</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16.3</w:t>
            </w:r>
          </w:p>
        </w:tc>
        <w:tc>
          <w:tcPr>
            <w:tcW w:w="68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59.3</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58.0</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52.1</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4.96</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7.60</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54.5</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54.0</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54.2</w:t>
            </w:r>
          </w:p>
        </w:tc>
        <w:tc>
          <w:tcPr>
            <w:tcW w:w="97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4.61</w:t>
            </w:r>
          </w:p>
        </w:tc>
        <w:tc>
          <w:tcPr>
            <w:tcW w:w="86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4.37</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23</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双氟沙星</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68.4</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86.1</w:t>
            </w:r>
          </w:p>
        </w:tc>
        <w:tc>
          <w:tcPr>
            <w:tcW w:w="72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81.5</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8.74</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13.1</w:t>
            </w:r>
          </w:p>
        </w:tc>
        <w:tc>
          <w:tcPr>
            <w:tcW w:w="68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72.1</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72.0</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80.9</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6.62</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8.51</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73.9</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71.3</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87.1</w:t>
            </w:r>
          </w:p>
        </w:tc>
        <w:tc>
          <w:tcPr>
            <w:tcW w:w="97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5.04</w:t>
            </w:r>
          </w:p>
        </w:tc>
        <w:tc>
          <w:tcPr>
            <w:tcW w:w="86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10.5</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24</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kern w:val="0"/>
                <w:szCs w:val="21"/>
              </w:rPr>
            </w:pPr>
            <w:r>
              <w:rPr>
                <w:rFonts w:ascii="Times New Roman" w:hAnsi="Times New Roman" w:eastAsia="仿宋"/>
                <w:color w:val="000000"/>
                <w:kern w:val="0"/>
                <w:szCs w:val="21"/>
                <w:lang w:bidi="ar"/>
              </w:rPr>
              <w:t>恩诺沙星</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59.5</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62.3</w:t>
            </w:r>
          </w:p>
        </w:tc>
        <w:tc>
          <w:tcPr>
            <w:tcW w:w="72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56.3</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7.56</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8.41</w:t>
            </w:r>
          </w:p>
        </w:tc>
        <w:tc>
          <w:tcPr>
            <w:tcW w:w="68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56.6</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53.0</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53.9</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5.68</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6.45</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55.0</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51.3</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57.7</w:t>
            </w:r>
          </w:p>
        </w:tc>
        <w:tc>
          <w:tcPr>
            <w:tcW w:w="97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4.34</w:t>
            </w:r>
          </w:p>
        </w:tc>
        <w:tc>
          <w:tcPr>
            <w:tcW w:w="86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6.68</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25</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氟罗沙星</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63.4</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74.9</w:t>
            </w:r>
          </w:p>
        </w:tc>
        <w:tc>
          <w:tcPr>
            <w:tcW w:w="72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72.9</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7.17</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10.3</w:t>
            </w:r>
          </w:p>
        </w:tc>
        <w:tc>
          <w:tcPr>
            <w:tcW w:w="68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60.8</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59.2</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65.2</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4.50</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6.13</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62.5</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55.2</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65.1</w:t>
            </w:r>
          </w:p>
        </w:tc>
        <w:tc>
          <w:tcPr>
            <w:tcW w:w="97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5.37</w:t>
            </w:r>
          </w:p>
        </w:tc>
        <w:tc>
          <w:tcPr>
            <w:tcW w:w="86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8.77</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26</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kern w:val="0"/>
                <w:szCs w:val="21"/>
              </w:rPr>
            </w:pPr>
            <w:r>
              <w:rPr>
                <w:rFonts w:ascii="Times New Roman" w:hAnsi="Times New Roman" w:eastAsia="仿宋"/>
                <w:color w:val="000000"/>
                <w:kern w:val="0"/>
                <w:szCs w:val="21"/>
                <w:lang w:bidi="ar"/>
              </w:rPr>
              <w:t>氟甲喹</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72.4</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104</w:t>
            </w:r>
          </w:p>
        </w:tc>
        <w:tc>
          <w:tcPr>
            <w:tcW w:w="72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84.5</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5.65</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16.5</w:t>
            </w:r>
          </w:p>
        </w:tc>
        <w:tc>
          <w:tcPr>
            <w:tcW w:w="68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79.1</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98.2</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85.5</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5.46</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10.6</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78.6</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83.6</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91.4</w:t>
            </w:r>
          </w:p>
        </w:tc>
        <w:tc>
          <w:tcPr>
            <w:tcW w:w="97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5.69</w:t>
            </w:r>
          </w:p>
        </w:tc>
        <w:tc>
          <w:tcPr>
            <w:tcW w:w="86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8.41</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27</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kern w:val="0"/>
                <w:szCs w:val="21"/>
              </w:rPr>
            </w:pPr>
            <w:r>
              <w:rPr>
                <w:rFonts w:ascii="Times New Roman" w:hAnsi="Times New Roman" w:eastAsia="仿宋"/>
                <w:color w:val="000000"/>
                <w:kern w:val="0"/>
                <w:szCs w:val="21"/>
                <w:lang w:bidi="ar"/>
              </w:rPr>
              <w:t>加替沙星</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81.3</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104</w:t>
            </w:r>
          </w:p>
        </w:tc>
        <w:tc>
          <w:tcPr>
            <w:tcW w:w="72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81.6</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6.83</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14.2</w:t>
            </w:r>
          </w:p>
        </w:tc>
        <w:tc>
          <w:tcPr>
            <w:tcW w:w="68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77.0</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80.0</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75.9</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3.92</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4.44</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82.0</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68.9</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79.7</w:t>
            </w:r>
          </w:p>
        </w:tc>
        <w:tc>
          <w:tcPr>
            <w:tcW w:w="97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4.25</w:t>
            </w:r>
          </w:p>
        </w:tc>
        <w:tc>
          <w:tcPr>
            <w:tcW w:w="86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8.88</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28</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kern w:val="0"/>
                <w:szCs w:val="21"/>
              </w:rPr>
            </w:pPr>
            <w:r>
              <w:rPr>
                <w:rFonts w:ascii="Times New Roman" w:hAnsi="Times New Roman" w:eastAsia="仿宋"/>
                <w:color w:val="000000"/>
                <w:kern w:val="0"/>
                <w:szCs w:val="21"/>
                <w:lang w:bidi="ar"/>
              </w:rPr>
              <w:t>洛美沙星</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58.5</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81.5</w:t>
            </w:r>
          </w:p>
        </w:tc>
        <w:tc>
          <w:tcPr>
            <w:tcW w:w="72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64.6</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8.10</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16.2</w:t>
            </w:r>
          </w:p>
        </w:tc>
        <w:tc>
          <w:tcPr>
            <w:tcW w:w="68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58.2</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64.9</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62.1</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6.63</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8.01</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62.3</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55.1</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60.8</w:t>
            </w:r>
          </w:p>
        </w:tc>
        <w:tc>
          <w:tcPr>
            <w:tcW w:w="97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5.96</w:t>
            </w:r>
          </w:p>
        </w:tc>
        <w:tc>
          <w:tcPr>
            <w:tcW w:w="86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7.95</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29</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kern w:val="0"/>
                <w:szCs w:val="21"/>
              </w:rPr>
            </w:pPr>
            <w:r>
              <w:rPr>
                <w:rFonts w:ascii="Times New Roman" w:hAnsi="Times New Roman" w:eastAsia="仿宋"/>
                <w:color w:val="000000"/>
                <w:kern w:val="0"/>
                <w:szCs w:val="21"/>
                <w:lang w:bidi="ar"/>
              </w:rPr>
              <w:t>麻保沙星</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72.7</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57.8</w:t>
            </w:r>
          </w:p>
        </w:tc>
        <w:tc>
          <w:tcPr>
            <w:tcW w:w="72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60.0</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7.47</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13.0</w:t>
            </w:r>
          </w:p>
        </w:tc>
        <w:tc>
          <w:tcPr>
            <w:tcW w:w="68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76.7</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80.1</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68.4</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8.12</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10.3</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51.5</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61.1</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53.9</w:t>
            </w:r>
          </w:p>
        </w:tc>
        <w:tc>
          <w:tcPr>
            <w:tcW w:w="97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5.66</w:t>
            </w:r>
          </w:p>
        </w:tc>
        <w:tc>
          <w:tcPr>
            <w:tcW w:w="86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9.63</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30</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莫西沙星</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66.2</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96.4</w:t>
            </w:r>
          </w:p>
        </w:tc>
        <w:tc>
          <w:tcPr>
            <w:tcW w:w="72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80.9</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5.44</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16.6</w:t>
            </w:r>
          </w:p>
        </w:tc>
        <w:tc>
          <w:tcPr>
            <w:tcW w:w="68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67.2</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77.7</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73.0</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6.40</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9.34</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73.4</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68.5</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74.5</w:t>
            </w:r>
          </w:p>
        </w:tc>
        <w:tc>
          <w:tcPr>
            <w:tcW w:w="97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3.93</w:t>
            </w:r>
          </w:p>
        </w:tc>
        <w:tc>
          <w:tcPr>
            <w:tcW w:w="86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5.52</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31</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氧氟沙星</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56.6</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77.4</w:t>
            </w:r>
          </w:p>
        </w:tc>
        <w:tc>
          <w:tcPr>
            <w:tcW w:w="72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72.6</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7.99</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15.5</w:t>
            </w:r>
          </w:p>
        </w:tc>
        <w:tc>
          <w:tcPr>
            <w:tcW w:w="68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55.1</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58.9</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57.6</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4.35</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5.16</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53.9</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53.8</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55.8</w:t>
            </w:r>
          </w:p>
        </w:tc>
        <w:tc>
          <w:tcPr>
            <w:tcW w:w="97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5.04</w:t>
            </w:r>
          </w:p>
        </w:tc>
        <w:tc>
          <w:tcPr>
            <w:tcW w:w="86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5.41</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32</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奥比沙星</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98.5</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100</w:t>
            </w:r>
          </w:p>
        </w:tc>
        <w:tc>
          <w:tcPr>
            <w:tcW w:w="72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97.4</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6.21</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6.27</w:t>
            </w:r>
          </w:p>
        </w:tc>
        <w:tc>
          <w:tcPr>
            <w:tcW w:w="68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91.8</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87.7</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93.8</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5.03</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5.73</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90.1</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82.5</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96.2</w:t>
            </w:r>
          </w:p>
        </w:tc>
        <w:tc>
          <w:tcPr>
            <w:tcW w:w="97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4.25</w:t>
            </w:r>
          </w:p>
        </w:tc>
        <w:tc>
          <w:tcPr>
            <w:tcW w:w="86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7.98</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33</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kern w:val="0"/>
                <w:szCs w:val="21"/>
              </w:rPr>
            </w:pPr>
            <w:r>
              <w:rPr>
                <w:rFonts w:ascii="Times New Roman" w:hAnsi="Times New Roman" w:eastAsia="仿宋"/>
                <w:color w:val="000000"/>
                <w:kern w:val="0"/>
                <w:szCs w:val="21"/>
                <w:lang w:bidi="ar"/>
              </w:rPr>
              <w:t>沙拉沙星</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63.0</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62.3</w:t>
            </w:r>
          </w:p>
        </w:tc>
        <w:tc>
          <w:tcPr>
            <w:tcW w:w="72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58.0</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8.38</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9.07</w:t>
            </w:r>
          </w:p>
        </w:tc>
        <w:tc>
          <w:tcPr>
            <w:tcW w:w="68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59.6</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61.3</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55.8</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6.84</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7.65</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66.7</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57.4</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62.5</w:t>
            </w:r>
          </w:p>
        </w:tc>
        <w:tc>
          <w:tcPr>
            <w:tcW w:w="97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6.35</w:t>
            </w:r>
          </w:p>
        </w:tc>
        <w:tc>
          <w:tcPr>
            <w:tcW w:w="86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9.03</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34</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司帕沙星</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90.5</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86.7</w:t>
            </w:r>
          </w:p>
        </w:tc>
        <w:tc>
          <w:tcPr>
            <w:tcW w:w="72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90.2</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7.44</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7.67</w:t>
            </w:r>
          </w:p>
        </w:tc>
        <w:tc>
          <w:tcPr>
            <w:tcW w:w="68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83.5</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75.6</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96.1</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7.41</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12.4</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87.0</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70.5</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80.3</w:t>
            </w:r>
          </w:p>
        </w:tc>
        <w:tc>
          <w:tcPr>
            <w:tcW w:w="97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5.07</w:t>
            </w:r>
          </w:p>
        </w:tc>
        <w:tc>
          <w:tcPr>
            <w:tcW w:w="86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10.3</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35</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kern w:val="0"/>
                <w:szCs w:val="21"/>
              </w:rPr>
            </w:pPr>
            <w:r>
              <w:rPr>
                <w:rFonts w:ascii="Times New Roman" w:hAnsi="Times New Roman" w:eastAsia="仿宋"/>
                <w:color w:val="000000"/>
                <w:kern w:val="0"/>
                <w:szCs w:val="21"/>
                <w:lang w:bidi="ar"/>
              </w:rPr>
              <w:t>妥舒沙星</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93.8</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85.4</w:t>
            </w:r>
          </w:p>
        </w:tc>
        <w:tc>
          <w:tcPr>
            <w:tcW w:w="72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70.1</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8.23</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14.3</w:t>
            </w:r>
          </w:p>
        </w:tc>
        <w:tc>
          <w:tcPr>
            <w:tcW w:w="68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80.8</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83.8</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84.0</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9.22</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8.87</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75.3</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73.4</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95.8</w:t>
            </w:r>
          </w:p>
        </w:tc>
        <w:tc>
          <w:tcPr>
            <w:tcW w:w="97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7.93</w:t>
            </w:r>
          </w:p>
        </w:tc>
        <w:tc>
          <w:tcPr>
            <w:tcW w:w="86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14.9</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36</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2-氨基苯并咪唑</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51.8</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57.0</w:t>
            </w:r>
          </w:p>
        </w:tc>
        <w:tc>
          <w:tcPr>
            <w:tcW w:w="72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60.4</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5.39</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8.49</w:t>
            </w:r>
          </w:p>
        </w:tc>
        <w:tc>
          <w:tcPr>
            <w:tcW w:w="68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54.7</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58.1</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59.6</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4.98</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6.36</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62.2</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55.4</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63.0</w:t>
            </w:r>
          </w:p>
        </w:tc>
        <w:tc>
          <w:tcPr>
            <w:tcW w:w="97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5.25</w:t>
            </w:r>
          </w:p>
        </w:tc>
        <w:tc>
          <w:tcPr>
            <w:tcW w:w="86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8.12</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37</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2-氨基氟苯咪唑</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76.9</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87.3</w:t>
            </w:r>
          </w:p>
        </w:tc>
        <w:tc>
          <w:tcPr>
            <w:tcW w:w="72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91.7</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7.35</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10.2</w:t>
            </w:r>
          </w:p>
        </w:tc>
        <w:tc>
          <w:tcPr>
            <w:tcW w:w="68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97.3</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85.5</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92.5</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6.37</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8.15</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93.1</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84.1</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97.6</w:t>
            </w:r>
          </w:p>
        </w:tc>
        <w:tc>
          <w:tcPr>
            <w:tcW w:w="97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4.96</w:t>
            </w:r>
          </w:p>
        </w:tc>
        <w:tc>
          <w:tcPr>
            <w:tcW w:w="86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7.97</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38</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氯甲硝咪唑</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105</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88.4</w:t>
            </w:r>
          </w:p>
        </w:tc>
        <w:tc>
          <w:tcPr>
            <w:tcW w:w="72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92.4</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9.08</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11.9</w:t>
            </w:r>
          </w:p>
        </w:tc>
        <w:tc>
          <w:tcPr>
            <w:tcW w:w="68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104</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98.5</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94.7</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4.62</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6.07</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105</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104</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95.7</w:t>
            </w:r>
          </w:p>
        </w:tc>
        <w:tc>
          <w:tcPr>
            <w:tcW w:w="97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3.87</w:t>
            </w:r>
          </w:p>
        </w:tc>
        <w:tc>
          <w:tcPr>
            <w:tcW w:w="86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5.65</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single" w:color="auto" w:sz="12" w:space="0"/>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39</w:t>
            </w:r>
          </w:p>
        </w:tc>
        <w:tc>
          <w:tcPr>
            <w:tcW w:w="2257"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阿苯达唑-2-氨基砜</w:t>
            </w:r>
          </w:p>
        </w:tc>
        <w:tc>
          <w:tcPr>
            <w:tcW w:w="777"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82.3</w:t>
            </w:r>
          </w:p>
        </w:tc>
        <w:tc>
          <w:tcPr>
            <w:tcW w:w="587"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89.2</w:t>
            </w:r>
          </w:p>
        </w:tc>
        <w:tc>
          <w:tcPr>
            <w:tcW w:w="722"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97.3</w:t>
            </w:r>
          </w:p>
        </w:tc>
        <w:tc>
          <w:tcPr>
            <w:tcW w:w="914"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7.50</w:t>
            </w:r>
          </w:p>
        </w:tc>
        <w:tc>
          <w:tcPr>
            <w:tcW w:w="873"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10.1</w:t>
            </w:r>
          </w:p>
        </w:tc>
        <w:tc>
          <w:tcPr>
            <w:tcW w:w="681"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85.7</w:t>
            </w:r>
          </w:p>
        </w:tc>
        <w:tc>
          <w:tcPr>
            <w:tcW w:w="587"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87.7</w:t>
            </w:r>
          </w:p>
        </w:tc>
        <w:tc>
          <w:tcPr>
            <w:tcW w:w="627"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94.7</w:t>
            </w:r>
          </w:p>
        </w:tc>
        <w:tc>
          <w:tcPr>
            <w:tcW w:w="873"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7.69</w:t>
            </w:r>
          </w:p>
        </w:tc>
        <w:tc>
          <w:tcPr>
            <w:tcW w:w="900"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8.73</w:t>
            </w:r>
          </w:p>
        </w:tc>
        <w:tc>
          <w:tcPr>
            <w:tcW w:w="641"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85.6</w:t>
            </w:r>
          </w:p>
        </w:tc>
        <w:tc>
          <w:tcPr>
            <w:tcW w:w="586"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77.8</w:t>
            </w:r>
          </w:p>
        </w:tc>
        <w:tc>
          <w:tcPr>
            <w:tcW w:w="627"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99.0</w:t>
            </w:r>
          </w:p>
        </w:tc>
        <w:tc>
          <w:tcPr>
            <w:tcW w:w="976"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7.06</w:t>
            </w:r>
          </w:p>
        </w:tc>
        <w:tc>
          <w:tcPr>
            <w:tcW w:w="865"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12.3</w:t>
            </w:r>
          </w:p>
        </w:tc>
      </w:tr>
    </w:tbl>
    <w:p>
      <w:pPr>
        <w:jc w:val="center"/>
        <w:rPr>
          <w:rFonts w:eastAsia="黑体"/>
        </w:rPr>
      </w:pPr>
      <w:r>
        <w:rPr>
          <w:rFonts w:eastAsia="黑体"/>
        </w:rPr>
        <w:t>表</w:t>
      </w:r>
      <w:r>
        <w:rPr>
          <w:rFonts w:hint="eastAsia" w:eastAsia="黑体"/>
        </w:rPr>
        <w:t>15</w:t>
      </w:r>
      <w:r>
        <w:rPr>
          <w:rFonts w:eastAsia="黑体"/>
        </w:rPr>
        <w:t>（续）</w:t>
      </w:r>
    </w:p>
    <w:tbl>
      <w:tblPr>
        <w:tblStyle w:val="36"/>
        <w:tblW w:w="14170" w:type="dxa"/>
        <w:tblInd w:w="0" w:type="dxa"/>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Layout w:type="fixed"/>
        <w:tblCellMar>
          <w:top w:w="0" w:type="dxa"/>
          <w:left w:w="108" w:type="dxa"/>
          <w:bottom w:w="0" w:type="dxa"/>
          <w:right w:w="108" w:type="dxa"/>
        </w:tblCellMar>
      </w:tblPr>
      <w:tblGrid>
        <w:gridCol w:w="652"/>
        <w:gridCol w:w="2298"/>
        <w:gridCol w:w="777"/>
        <w:gridCol w:w="586"/>
        <w:gridCol w:w="723"/>
        <w:gridCol w:w="900"/>
        <w:gridCol w:w="873"/>
        <w:gridCol w:w="640"/>
        <w:gridCol w:w="614"/>
        <w:gridCol w:w="655"/>
        <w:gridCol w:w="872"/>
        <w:gridCol w:w="900"/>
        <w:gridCol w:w="641"/>
        <w:gridCol w:w="587"/>
        <w:gridCol w:w="613"/>
        <w:gridCol w:w="962"/>
        <w:gridCol w:w="877"/>
      </w:tblGrid>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52" w:type="dxa"/>
            <w:vMerge w:val="restart"/>
            <w:tcBorders>
              <w:top w:val="single" w:color="000000" w:sz="12" w:space="0"/>
              <w:left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序号</w:t>
            </w:r>
          </w:p>
        </w:tc>
        <w:tc>
          <w:tcPr>
            <w:tcW w:w="2298" w:type="dxa"/>
            <w:vMerge w:val="restart"/>
            <w:tcBorders>
              <w:top w:val="single" w:color="000000" w:sz="12" w:space="0"/>
              <w:left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名称</w:t>
            </w:r>
          </w:p>
        </w:tc>
        <w:tc>
          <w:tcPr>
            <w:tcW w:w="3859" w:type="dxa"/>
            <w:gridSpan w:val="5"/>
            <w:tcBorders>
              <w:top w:val="single" w:color="000000" w:sz="12" w:space="0"/>
              <w:left w:val="nil"/>
              <w:bottom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5</w:t>
            </w:r>
            <w:r>
              <w:rPr>
                <w:rFonts w:hint="eastAsia" w:ascii="Times New Roman" w:hAnsi="Times New Roman" w:eastAsia="仿宋"/>
                <w:color w:val="0C0C0C"/>
                <w:szCs w:val="21"/>
              </w:rPr>
              <w:t xml:space="preserve"> </w:t>
            </w:r>
            <w:r>
              <w:rPr>
                <w:rFonts w:ascii="Times New Roman" w:hAnsi="Times New Roman" w:eastAsia="仿宋_GB2312"/>
                <w:szCs w:val="21"/>
                <w:lang w:bidi="ar"/>
              </w:rPr>
              <w:t>μg/kg</w:t>
            </w:r>
          </w:p>
        </w:tc>
        <w:tc>
          <w:tcPr>
            <w:tcW w:w="3681" w:type="dxa"/>
            <w:gridSpan w:val="5"/>
            <w:tcBorders>
              <w:top w:val="single" w:color="000000" w:sz="12" w:space="0"/>
              <w:left w:val="nil"/>
              <w:bottom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10</w:t>
            </w:r>
            <w:r>
              <w:rPr>
                <w:rFonts w:hint="eastAsia" w:ascii="Times New Roman" w:hAnsi="Times New Roman" w:eastAsia="仿宋"/>
                <w:color w:val="0C0C0C"/>
                <w:szCs w:val="21"/>
              </w:rPr>
              <w:t xml:space="preserve"> </w:t>
            </w:r>
            <w:r>
              <w:rPr>
                <w:rFonts w:ascii="Times New Roman" w:hAnsi="Times New Roman" w:eastAsia="仿宋_GB2312"/>
                <w:szCs w:val="21"/>
                <w:lang w:bidi="ar"/>
              </w:rPr>
              <w:t>μg/kg</w:t>
            </w:r>
          </w:p>
        </w:tc>
        <w:tc>
          <w:tcPr>
            <w:tcW w:w="3680" w:type="dxa"/>
            <w:gridSpan w:val="5"/>
            <w:tcBorders>
              <w:top w:val="single" w:color="000000" w:sz="12" w:space="0"/>
              <w:left w:val="nil"/>
              <w:bottom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50</w:t>
            </w:r>
            <w:r>
              <w:rPr>
                <w:rFonts w:hint="eastAsia" w:ascii="Times New Roman" w:hAnsi="Times New Roman" w:eastAsia="仿宋"/>
                <w:color w:val="0C0C0C"/>
                <w:szCs w:val="21"/>
              </w:rPr>
              <w:t xml:space="preserve"> </w:t>
            </w:r>
            <w:r>
              <w:rPr>
                <w:rFonts w:ascii="Times New Roman" w:hAnsi="Times New Roman" w:eastAsia="仿宋_GB2312"/>
                <w:szCs w:val="21"/>
                <w:lang w:bidi="ar"/>
              </w:rPr>
              <w:t>μg/kg</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rPr>
          <w:trHeight w:val="948" w:hRule="atLeast"/>
        </w:trPr>
        <w:tc>
          <w:tcPr>
            <w:tcW w:w="652" w:type="dxa"/>
            <w:vMerge w:val="continue"/>
            <w:tcBorders>
              <w:left w:val="nil"/>
              <w:bottom w:val="single" w:color="000000" w:sz="8" w:space="0"/>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p>
        </w:tc>
        <w:tc>
          <w:tcPr>
            <w:tcW w:w="2298" w:type="dxa"/>
            <w:vMerge w:val="continue"/>
            <w:tcBorders>
              <w:left w:val="nil"/>
              <w:bottom w:val="single" w:color="000000" w:sz="8" w:space="0"/>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p>
        </w:tc>
        <w:tc>
          <w:tcPr>
            <w:tcW w:w="2086" w:type="dxa"/>
            <w:gridSpan w:val="3"/>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回收率</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900"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批内RSD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873"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批间</w:t>
            </w:r>
          </w:p>
          <w:p>
            <w:pPr>
              <w:adjustRightInd w:val="0"/>
              <w:jc w:val="center"/>
              <w:rPr>
                <w:rFonts w:ascii="Times New Roman" w:hAnsi="Times New Roman" w:eastAsia="仿宋"/>
                <w:color w:val="0C0C0C"/>
                <w:szCs w:val="21"/>
              </w:rPr>
            </w:pPr>
            <w:r>
              <w:rPr>
                <w:rFonts w:ascii="Times New Roman" w:hAnsi="Times New Roman" w:eastAsia="仿宋"/>
                <w:color w:val="0C0C0C"/>
                <w:szCs w:val="21"/>
              </w:rPr>
              <w:t>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1909" w:type="dxa"/>
            <w:gridSpan w:val="3"/>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回收率</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872"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批内RSD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900"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批间RSD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1841" w:type="dxa"/>
            <w:gridSpan w:val="3"/>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回收率</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962"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批内RSD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877"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批间RSD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52" w:type="dxa"/>
            <w:tcBorders>
              <w:top w:val="single" w:color="000000" w:sz="8" w:space="0"/>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40</w:t>
            </w:r>
          </w:p>
        </w:tc>
        <w:tc>
          <w:tcPr>
            <w:tcW w:w="2298"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噻苯咪唑酯</w:t>
            </w:r>
          </w:p>
        </w:tc>
        <w:tc>
          <w:tcPr>
            <w:tcW w:w="777"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92.4</w:t>
            </w:r>
          </w:p>
        </w:tc>
        <w:tc>
          <w:tcPr>
            <w:tcW w:w="586"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101</w:t>
            </w:r>
          </w:p>
        </w:tc>
        <w:tc>
          <w:tcPr>
            <w:tcW w:w="723"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91.2</w:t>
            </w:r>
          </w:p>
        </w:tc>
        <w:tc>
          <w:tcPr>
            <w:tcW w:w="900"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7.29</w:t>
            </w:r>
          </w:p>
        </w:tc>
        <w:tc>
          <w:tcPr>
            <w:tcW w:w="873"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8.64</w:t>
            </w:r>
          </w:p>
        </w:tc>
        <w:tc>
          <w:tcPr>
            <w:tcW w:w="640"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95.3</w:t>
            </w:r>
          </w:p>
        </w:tc>
        <w:tc>
          <w:tcPr>
            <w:tcW w:w="614"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91.2</w:t>
            </w:r>
          </w:p>
        </w:tc>
        <w:tc>
          <w:tcPr>
            <w:tcW w:w="655"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90.4</w:t>
            </w:r>
          </w:p>
        </w:tc>
        <w:tc>
          <w:tcPr>
            <w:tcW w:w="872"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7.42</w:t>
            </w:r>
          </w:p>
        </w:tc>
        <w:tc>
          <w:tcPr>
            <w:tcW w:w="900"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7.49</w:t>
            </w:r>
          </w:p>
        </w:tc>
        <w:tc>
          <w:tcPr>
            <w:tcW w:w="641"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99.0</w:t>
            </w:r>
          </w:p>
        </w:tc>
        <w:tc>
          <w:tcPr>
            <w:tcW w:w="587"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94.3</w:t>
            </w:r>
          </w:p>
        </w:tc>
        <w:tc>
          <w:tcPr>
            <w:tcW w:w="613"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93.0</w:t>
            </w:r>
          </w:p>
        </w:tc>
        <w:tc>
          <w:tcPr>
            <w:tcW w:w="962"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6.13</w:t>
            </w:r>
          </w:p>
        </w:tc>
        <w:tc>
          <w:tcPr>
            <w:tcW w:w="877"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7.04</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52"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41</w:t>
            </w:r>
          </w:p>
        </w:tc>
        <w:tc>
          <w:tcPr>
            <w:tcW w:w="229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氟苯咪唑</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78.6</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67.9</w:t>
            </w:r>
          </w:p>
        </w:tc>
        <w:tc>
          <w:tcPr>
            <w:tcW w:w="72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71.4</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7.82</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9.70</w:t>
            </w:r>
          </w:p>
        </w:tc>
        <w:tc>
          <w:tcPr>
            <w:tcW w:w="64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85.2</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80.0</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72.1</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6.11</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9.07</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87.2</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82.8</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85.2</w:t>
            </w:r>
          </w:p>
        </w:tc>
        <w:tc>
          <w:tcPr>
            <w:tcW w:w="96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7.08</w:t>
            </w:r>
          </w:p>
        </w:tc>
        <w:tc>
          <w:tcPr>
            <w:tcW w:w="8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7.37</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52"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42</w:t>
            </w:r>
          </w:p>
        </w:tc>
        <w:tc>
          <w:tcPr>
            <w:tcW w:w="229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甲苯咪唑</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70.9</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66.2</w:t>
            </w:r>
          </w:p>
        </w:tc>
        <w:tc>
          <w:tcPr>
            <w:tcW w:w="72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75.4</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8.23</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9.93</w:t>
            </w:r>
          </w:p>
        </w:tc>
        <w:tc>
          <w:tcPr>
            <w:tcW w:w="64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83.5</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70.6</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76.2</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8.28</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10.6</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80.5</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105</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94.9</w:t>
            </w:r>
          </w:p>
        </w:tc>
        <w:tc>
          <w:tcPr>
            <w:tcW w:w="96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5.80</w:t>
            </w:r>
          </w:p>
        </w:tc>
        <w:tc>
          <w:tcPr>
            <w:tcW w:w="8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12.4</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52"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43</w:t>
            </w:r>
          </w:p>
        </w:tc>
        <w:tc>
          <w:tcPr>
            <w:tcW w:w="229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噻苯哒唑</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59.0</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74.5</w:t>
            </w:r>
          </w:p>
        </w:tc>
        <w:tc>
          <w:tcPr>
            <w:tcW w:w="72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57.3</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10.3</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16.6</w:t>
            </w:r>
          </w:p>
        </w:tc>
        <w:tc>
          <w:tcPr>
            <w:tcW w:w="64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61.3</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79.5</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71.4</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9.05</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13.3</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95.4</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95.8</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96.3</w:t>
            </w:r>
          </w:p>
        </w:tc>
        <w:tc>
          <w:tcPr>
            <w:tcW w:w="96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4.68</w:t>
            </w:r>
          </w:p>
        </w:tc>
        <w:tc>
          <w:tcPr>
            <w:tcW w:w="8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4.61</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52"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44</w:t>
            </w:r>
          </w:p>
        </w:tc>
        <w:tc>
          <w:tcPr>
            <w:tcW w:w="229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2-甲基-4-硝基咪唑</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93.0</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112</w:t>
            </w:r>
          </w:p>
        </w:tc>
        <w:tc>
          <w:tcPr>
            <w:tcW w:w="72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96.1</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3.75</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9.31</w:t>
            </w:r>
          </w:p>
        </w:tc>
        <w:tc>
          <w:tcPr>
            <w:tcW w:w="64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107</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102</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97.6</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4.21</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5.70</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112</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95.9</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106</w:t>
            </w:r>
          </w:p>
        </w:tc>
        <w:tc>
          <w:tcPr>
            <w:tcW w:w="96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3.20</w:t>
            </w:r>
          </w:p>
        </w:tc>
        <w:tc>
          <w:tcPr>
            <w:tcW w:w="8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7.11</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52"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45</w:t>
            </w:r>
          </w:p>
        </w:tc>
        <w:tc>
          <w:tcPr>
            <w:tcW w:w="229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5-羟基-噻苯咪唑</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81.7</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74.6</w:t>
            </w:r>
          </w:p>
        </w:tc>
        <w:tc>
          <w:tcPr>
            <w:tcW w:w="72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92.3</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6.64</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11.2</w:t>
            </w:r>
          </w:p>
        </w:tc>
        <w:tc>
          <w:tcPr>
            <w:tcW w:w="64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88.2</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77.9</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97.1</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3.61</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10.1</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92.1</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88.8</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96.6</w:t>
            </w:r>
          </w:p>
        </w:tc>
        <w:tc>
          <w:tcPr>
            <w:tcW w:w="96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4.30</w:t>
            </w:r>
          </w:p>
        </w:tc>
        <w:tc>
          <w:tcPr>
            <w:tcW w:w="8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5.85</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52"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46</w:t>
            </w:r>
          </w:p>
        </w:tc>
        <w:tc>
          <w:tcPr>
            <w:tcW w:w="229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左旋咪唑</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91.2</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96.6</w:t>
            </w:r>
          </w:p>
        </w:tc>
        <w:tc>
          <w:tcPr>
            <w:tcW w:w="72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95.1</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5.46</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6.34</w:t>
            </w:r>
          </w:p>
        </w:tc>
        <w:tc>
          <w:tcPr>
            <w:tcW w:w="64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88.9</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85.9</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92.3</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3.95</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5.34</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94.5</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87.5</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93.0</w:t>
            </w:r>
          </w:p>
        </w:tc>
        <w:tc>
          <w:tcPr>
            <w:tcW w:w="96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4.50</w:t>
            </w:r>
          </w:p>
        </w:tc>
        <w:tc>
          <w:tcPr>
            <w:tcW w:w="8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5.70</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52"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47</w:t>
            </w:r>
          </w:p>
        </w:tc>
        <w:tc>
          <w:tcPr>
            <w:tcW w:w="229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奥芬达唑</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94.8</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100</w:t>
            </w:r>
          </w:p>
        </w:tc>
        <w:tc>
          <w:tcPr>
            <w:tcW w:w="72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94.4</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6.83</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7.14</w:t>
            </w:r>
          </w:p>
        </w:tc>
        <w:tc>
          <w:tcPr>
            <w:tcW w:w="64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101</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93.7</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94.2</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6.62</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7.24</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106</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100</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95.2</w:t>
            </w:r>
          </w:p>
        </w:tc>
        <w:tc>
          <w:tcPr>
            <w:tcW w:w="96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4.42</w:t>
            </w:r>
          </w:p>
        </w:tc>
        <w:tc>
          <w:tcPr>
            <w:tcW w:w="8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6.44</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52"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48</w:t>
            </w:r>
          </w:p>
        </w:tc>
        <w:tc>
          <w:tcPr>
            <w:tcW w:w="229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丙氧苯咪唑</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74.4</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96.4</w:t>
            </w:r>
          </w:p>
        </w:tc>
        <w:tc>
          <w:tcPr>
            <w:tcW w:w="72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94.6</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9.12</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14.6</w:t>
            </w:r>
          </w:p>
        </w:tc>
        <w:tc>
          <w:tcPr>
            <w:tcW w:w="64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80.5</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81.3</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92.2</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6.10</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8.63</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83.5</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79.7</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90.1</w:t>
            </w:r>
          </w:p>
        </w:tc>
        <w:tc>
          <w:tcPr>
            <w:tcW w:w="96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6.38</w:t>
            </w:r>
          </w:p>
        </w:tc>
        <w:tc>
          <w:tcPr>
            <w:tcW w:w="8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8.08</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52"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49</w:t>
            </w:r>
          </w:p>
        </w:tc>
        <w:tc>
          <w:tcPr>
            <w:tcW w:w="229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罗硝唑</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84.3</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97.2</w:t>
            </w:r>
          </w:p>
        </w:tc>
        <w:tc>
          <w:tcPr>
            <w:tcW w:w="72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77.8</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6.93</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11.6</w:t>
            </w:r>
          </w:p>
        </w:tc>
        <w:tc>
          <w:tcPr>
            <w:tcW w:w="64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107</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92.6</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91.2</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5.46</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9.03</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108</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112</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98.5</w:t>
            </w:r>
          </w:p>
        </w:tc>
        <w:tc>
          <w:tcPr>
            <w:tcW w:w="96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3.58</w:t>
            </w:r>
          </w:p>
        </w:tc>
        <w:tc>
          <w:tcPr>
            <w:tcW w:w="8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6.57</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52"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50</w:t>
            </w:r>
          </w:p>
        </w:tc>
        <w:tc>
          <w:tcPr>
            <w:tcW w:w="229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kern w:val="0"/>
                <w:szCs w:val="21"/>
              </w:rPr>
            </w:pPr>
            <w:r>
              <w:rPr>
                <w:rFonts w:ascii="Times New Roman" w:hAnsi="Times New Roman" w:eastAsia="仿宋"/>
                <w:color w:val="000000"/>
                <w:kern w:val="0"/>
                <w:szCs w:val="21"/>
                <w:lang w:bidi="ar"/>
              </w:rPr>
              <w:t>替硝唑</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103</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104</w:t>
            </w:r>
          </w:p>
        </w:tc>
        <w:tc>
          <w:tcPr>
            <w:tcW w:w="72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102</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4.54</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4.31</w:t>
            </w:r>
          </w:p>
        </w:tc>
        <w:tc>
          <w:tcPr>
            <w:tcW w:w="64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109</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101</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103</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4.84</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6.07</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112</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110</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106</w:t>
            </w:r>
          </w:p>
        </w:tc>
        <w:tc>
          <w:tcPr>
            <w:tcW w:w="96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3.32</w:t>
            </w:r>
          </w:p>
        </w:tc>
        <w:tc>
          <w:tcPr>
            <w:tcW w:w="8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3.98</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52"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51</w:t>
            </w:r>
          </w:p>
        </w:tc>
        <w:tc>
          <w:tcPr>
            <w:tcW w:w="229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三氯苯咪唑</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54.5</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75.0</w:t>
            </w:r>
          </w:p>
        </w:tc>
        <w:tc>
          <w:tcPr>
            <w:tcW w:w="72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58.0</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6.72</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16.3</w:t>
            </w:r>
          </w:p>
        </w:tc>
        <w:tc>
          <w:tcPr>
            <w:tcW w:w="64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57.3</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69.8</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58.8</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8.31</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12.2</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56.3</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61.3</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58.7</w:t>
            </w:r>
          </w:p>
        </w:tc>
        <w:tc>
          <w:tcPr>
            <w:tcW w:w="96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8.19</w:t>
            </w:r>
          </w:p>
        </w:tc>
        <w:tc>
          <w:tcPr>
            <w:tcW w:w="8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8.78</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52"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52</w:t>
            </w:r>
          </w:p>
        </w:tc>
        <w:tc>
          <w:tcPr>
            <w:tcW w:w="229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kern w:val="0"/>
                <w:szCs w:val="21"/>
              </w:rPr>
            </w:pPr>
            <w:r>
              <w:rPr>
                <w:rFonts w:ascii="Times New Roman" w:hAnsi="Times New Roman" w:eastAsia="仿宋"/>
                <w:color w:val="000000"/>
                <w:kern w:val="0"/>
                <w:szCs w:val="21"/>
                <w:lang w:bidi="ar"/>
              </w:rPr>
              <w:t>莫能菌素</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73.0</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78.0</w:t>
            </w:r>
          </w:p>
        </w:tc>
        <w:tc>
          <w:tcPr>
            <w:tcW w:w="72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86.8</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9.35</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11.5</w:t>
            </w:r>
          </w:p>
        </w:tc>
        <w:tc>
          <w:tcPr>
            <w:tcW w:w="64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65.3</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78.5</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84.8</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8.19</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13.8</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59.2</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59.9</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75.7</w:t>
            </w:r>
          </w:p>
        </w:tc>
        <w:tc>
          <w:tcPr>
            <w:tcW w:w="96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8.55</w:t>
            </w:r>
          </w:p>
        </w:tc>
        <w:tc>
          <w:tcPr>
            <w:tcW w:w="8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14.2</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52"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53</w:t>
            </w:r>
          </w:p>
        </w:tc>
        <w:tc>
          <w:tcPr>
            <w:tcW w:w="229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kern w:val="0"/>
                <w:szCs w:val="21"/>
              </w:rPr>
            </w:pPr>
            <w:r>
              <w:rPr>
                <w:rFonts w:ascii="Times New Roman" w:hAnsi="Times New Roman" w:eastAsia="仿宋"/>
                <w:color w:val="000000"/>
                <w:kern w:val="0"/>
                <w:szCs w:val="21"/>
                <w:lang w:bidi="ar"/>
              </w:rPr>
              <w:t>尼日利亚菌素</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68.2</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72.3</w:t>
            </w:r>
          </w:p>
        </w:tc>
        <w:tc>
          <w:tcPr>
            <w:tcW w:w="72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80.7</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8.50</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10.9</w:t>
            </w:r>
          </w:p>
        </w:tc>
        <w:tc>
          <w:tcPr>
            <w:tcW w:w="64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57.5</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73.9</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69.4</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6.00</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13.5</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54.9</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53.8</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65.5</w:t>
            </w:r>
          </w:p>
        </w:tc>
        <w:tc>
          <w:tcPr>
            <w:tcW w:w="96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7.40</w:t>
            </w:r>
          </w:p>
        </w:tc>
        <w:tc>
          <w:tcPr>
            <w:tcW w:w="8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12.4</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52"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54</w:t>
            </w:r>
          </w:p>
        </w:tc>
        <w:tc>
          <w:tcPr>
            <w:tcW w:w="229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kern w:val="0"/>
                <w:szCs w:val="21"/>
              </w:rPr>
            </w:pPr>
            <w:r>
              <w:rPr>
                <w:rFonts w:ascii="Times New Roman" w:hAnsi="Times New Roman" w:eastAsia="仿宋"/>
                <w:color w:val="000000"/>
                <w:kern w:val="0"/>
                <w:szCs w:val="21"/>
                <w:lang w:bidi="ar"/>
              </w:rPr>
              <w:t>阿维菌素</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59.6</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59.5</w:t>
            </w:r>
          </w:p>
        </w:tc>
        <w:tc>
          <w:tcPr>
            <w:tcW w:w="72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59.0</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10.5</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9.94</w:t>
            </w:r>
          </w:p>
        </w:tc>
        <w:tc>
          <w:tcPr>
            <w:tcW w:w="64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87.0</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87.2</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67.6</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8.14</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14.7</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73.9</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86.7</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87.7</w:t>
            </w:r>
          </w:p>
        </w:tc>
        <w:tc>
          <w:tcPr>
            <w:tcW w:w="96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7.90</w:t>
            </w:r>
          </w:p>
        </w:tc>
        <w:tc>
          <w:tcPr>
            <w:tcW w:w="8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10.8</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52"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55</w:t>
            </w:r>
          </w:p>
        </w:tc>
        <w:tc>
          <w:tcPr>
            <w:tcW w:w="229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kern w:val="0"/>
                <w:szCs w:val="21"/>
              </w:rPr>
            </w:pPr>
            <w:r>
              <w:rPr>
                <w:rFonts w:ascii="Times New Roman" w:hAnsi="Times New Roman" w:eastAsia="仿宋"/>
                <w:color w:val="000000"/>
                <w:kern w:val="0"/>
                <w:szCs w:val="21"/>
                <w:lang w:bidi="ar"/>
              </w:rPr>
              <w:t>克林霉素</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77.1</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89.1</w:t>
            </w:r>
          </w:p>
        </w:tc>
        <w:tc>
          <w:tcPr>
            <w:tcW w:w="72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82.0</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5.57</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8.18</w:t>
            </w:r>
          </w:p>
        </w:tc>
        <w:tc>
          <w:tcPr>
            <w:tcW w:w="64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80.6</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77.3</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82.1</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7.16</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7.26</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87.3</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82.1</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83.8</w:t>
            </w:r>
          </w:p>
        </w:tc>
        <w:tc>
          <w:tcPr>
            <w:tcW w:w="96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5.73</w:t>
            </w:r>
          </w:p>
        </w:tc>
        <w:tc>
          <w:tcPr>
            <w:tcW w:w="8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6.23</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52"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56</w:t>
            </w:r>
          </w:p>
        </w:tc>
        <w:tc>
          <w:tcPr>
            <w:tcW w:w="229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依普菌素</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76.1</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79.1</w:t>
            </w:r>
          </w:p>
        </w:tc>
        <w:tc>
          <w:tcPr>
            <w:tcW w:w="72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61.7</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8.33</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13.4</w:t>
            </w:r>
          </w:p>
        </w:tc>
        <w:tc>
          <w:tcPr>
            <w:tcW w:w="64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73.1</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88.1</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67.5</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7.30</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13.7</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86.9</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94.5</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92.3</w:t>
            </w:r>
          </w:p>
        </w:tc>
        <w:tc>
          <w:tcPr>
            <w:tcW w:w="96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7.73</w:t>
            </w:r>
          </w:p>
        </w:tc>
        <w:tc>
          <w:tcPr>
            <w:tcW w:w="8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8.41</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52"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57</w:t>
            </w:r>
          </w:p>
        </w:tc>
        <w:tc>
          <w:tcPr>
            <w:tcW w:w="229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泰乐菌素</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66.5</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89.7</w:t>
            </w:r>
          </w:p>
        </w:tc>
        <w:tc>
          <w:tcPr>
            <w:tcW w:w="72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75.1</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10.6</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16.3</w:t>
            </w:r>
          </w:p>
        </w:tc>
        <w:tc>
          <w:tcPr>
            <w:tcW w:w="64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78.3</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92.2</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90.3</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6.44</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9.46</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81.9</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97.9</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92.6</w:t>
            </w:r>
          </w:p>
        </w:tc>
        <w:tc>
          <w:tcPr>
            <w:tcW w:w="96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6.54</w:t>
            </w:r>
          </w:p>
        </w:tc>
        <w:tc>
          <w:tcPr>
            <w:tcW w:w="8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9.85</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52"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58</w:t>
            </w:r>
          </w:p>
        </w:tc>
        <w:tc>
          <w:tcPr>
            <w:tcW w:w="229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维吉尼霉素 M1</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89.5</w:t>
            </w:r>
          </w:p>
        </w:tc>
        <w:tc>
          <w:tcPr>
            <w:tcW w:w="5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87.9</w:t>
            </w:r>
          </w:p>
        </w:tc>
        <w:tc>
          <w:tcPr>
            <w:tcW w:w="72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89.6</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8.43</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8.23</w:t>
            </w:r>
          </w:p>
        </w:tc>
        <w:tc>
          <w:tcPr>
            <w:tcW w:w="64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91.5</w:t>
            </w:r>
          </w:p>
        </w:tc>
        <w:tc>
          <w:tcPr>
            <w:tcW w:w="6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86.5</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85.6</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7.54</w:t>
            </w:r>
          </w:p>
        </w:tc>
        <w:tc>
          <w:tcPr>
            <w:tcW w:w="90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7.83</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94.3</w:t>
            </w:r>
          </w:p>
        </w:tc>
        <w:tc>
          <w:tcPr>
            <w:tcW w:w="5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93.6</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68.9</w:t>
            </w:r>
          </w:p>
        </w:tc>
        <w:tc>
          <w:tcPr>
            <w:tcW w:w="96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5.56</w:t>
            </w:r>
          </w:p>
        </w:tc>
        <w:tc>
          <w:tcPr>
            <w:tcW w:w="8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15.3</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52" w:type="dxa"/>
            <w:tcBorders>
              <w:top w:val="nil"/>
              <w:left w:val="nil"/>
              <w:bottom w:val="single" w:color="000000" w:sz="12" w:space="0"/>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59</w:t>
            </w:r>
          </w:p>
        </w:tc>
        <w:tc>
          <w:tcPr>
            <w:tcW w:w="2298"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hint="eastAsia" w:ascii="Times New Roman" w:hAnsi="Times New Roman" w:eastAsia="仿宋"/>
                <w:color w:val="000000"/>
                <w:kern w:val="0"/>
                <w:szCs w:val="21"/>
                <w:lang w:bidi="ar"/>
              </w:rPr>
              <w:t>氯唑西林</w:t>
            </w:r>
          </w:p>
        </w:tc>
        <w:tc>
          <w:tcPr>
            <w:tcW w:w="777"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73.8</w:t>
            </w:r>
          </w:p>
        </w:tc>
        <w:tc>
          <w:tcPr>
            <w:tcW w:w="586"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69.8</w:t>
            </w:r>
          </w:p>
        </w:tc>
        <w:tc>
          <w:tcPr>
            <w:tcW w:w="723"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60.9</w:t>
            </w:r>
          </w:p>
        </w:tc>
        <w:tc>
          <w:tcPr>
            <w:tcW w:w="900"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7.61</w:t>
            </w:r>
          </w:p>
        </w:tc>
        <w:tc>
          <w:tcPr>
            <w:tcW w:w="873"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10.7</w:t>
            </w:r>
          </w:p>
        </w:tc>
        <w:tc>
          <w:tcPr>
            <w:tcW w:w="640"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87.9</w:t>
            </w:r>
          </w:p>
        </w:tc>
        <w:tc>
          <w:tcPr>
            <w:tcW w:w="614"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80.9</w:t>
            </w:r>
          </w:p>
        </w:tc>
        <w:tc>
          <w:tcPr>
            <w:tcW w:w="655"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84.0</w:t>
            </w:r>
          </w:p>
        </w:tc>
        <w:tc>
          <w:tcPr>
            <w:tcW w:w="872"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8.73</w:t>
            </w:r>
          </w:p>
        </w:tc>
        <w:tc>
          <w:tcPr>
            <w:tcW w:w="900"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8.93</w:t>
            </w:r>
          </w:p>
        </w:tc>
        <w:tc>
          <w:tcPr>
            <w:tcW w:w="641"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96.0</w:t>
            </w:r>
          </w:p>
        </w:tc>
        <w:tc>
          <w:tcPr>
            <w:tcW w:w="587"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96.3</w:t>
            </w:r>
          </w:p>
        </w:tc>
        <w:tc>
          <w:tcPr>
            <w:tcW w:w="613"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95.2</w:t>
            </w:r>
          </w:p>
        </w:tc>
        <w:tc>
          <w:tcPr>
            <w:tcW w:w="962"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4.60</w:t>
            </w:r>
          </w:p>
        </w:tc>
        <w:tc>
          <w:tcPr>
            <w:tcW w:w="877"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4.56</w:t>
            </w:r>
          </w:p>
        </w:tc>
      </w:tr>
    </w:tbl>
    <w:p>
      <w:pPr>
        <w:jc w:val="center"/>
        <w:rPr>
          <w:rFonts w:eastAsia="黑体"/>
        </w:rPr>
      </w:pPr>
      <w:r>
        <w:rPr>
          <w:rFonts w:eastAsia="黑体"/>
        </w:rPr>
        <w:t>表</w:t>
      </w:r>
      <w:r>
        <w:rPr>
          <w:rFonts w:hint="eastAsia" w:eastAsia="黑体"/>
        </w:rPr>
        <w:t>15</w:t>
      </w:r>
      <w:r>
        <w:rPr>
          <w:rFonts w:eastAsia="黑体"/>
        </w:rPr>
        <w:t>（续）</w:t>
      </w:r>
    </w:p>
    <w:tbl>
      <w:tblPr>
        <w:tblStyle w:val="36"/>
        <w:tblW w:w="14169" w:type="dxa"/>
        <w:tblInd w:w="0" w:type="dxa"/>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Layout w:type="fixed"/>
        <w:tblCellMar>
          <w:top w:w="0" w:type="dxa"/>
          <w:left w:w="108" w:type="dxa"/>
          <w:bottom w:w="0" w:type="dxa"/>
          <w:right w:w="108" w:type="dxa"/>
        </w:tblCellMar>
      </w:tblPr>
      <w:tblGrid>
        <w:gridCol w:w="666"/>
        <w:gridCol w:w="2284"/>
        <w:gridCol w:w="790"/>
        <w:gridCol w:w="641"/>
        <w:gridCol w:w="669"/>
        <w:gridCol w:w="899"/>
        <w:gridCol w:w="873"/>
        <w:gridCol w:w="627"/>
        <w:gridCol w:w="628"/>
        <w:gridCol w:w="654"/>
        <w:gridCol w:w="873"/>
        <w:gridCol w:w="873"/>
        <w:gridCol w:w="654"/>
        <w:gridCol w:w="628"/>
        <w:gridCol w:w="627"/>
        <w:gridCol w:w="921"/>
        <w:gridCol w:w="862"/>
      </w:tblGrid>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66" w:type="dxa"/>
            <w:vMerge w:val="restart"/>
            <w:tcBorders>
              <w:top w:val="single" w:color="000000" w:sz="12" w:space="0"/>
              <w:left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序号</w:t>
            </w:r>
          </w:p>
        </w:tc>
        <w:tc>
          <w:tcPr>
            <w:tcW w:w="2284" w:type="dxa"/>
            <w:vMerge w:val="restart"/>
            <w:tcBorders>
              <w:top w:val="single" w:color="000000" w:sz="12" w:space="0"/>
              <w:left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名称</w:t>
            </w:r>
          </w:p>
        </w:tc>
        <w:tc>
          <w:tcPr>
            <w:tcW w:w="3872" w:type="dxa"/>
            <w:gridSpan w:val="5"/>
            <w:tcBorders>
              <w:top w:val="single" w:color="000000" w:sz="12" w:space="0"/>
              <w:left w:val="nil"/>
              <w:bottom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5</w:t>
            </w:r>
            <w:r>
              <w:rPr>
                <w:rFonts w:hint="eastAsia" w:ascii="Times New Roman" w:hAnsi="Times New Roman" w:eastAsia="仿宋"/>
                <w:color w:val="0C0C0C"/>
                <w:szCs w:val="21"/>
              </w:rPr>
              <w:t xml:space="preserve"> </w:t>
            </w:r>
            <w:r>
              <w:rPr>
                <w:rFonts w:ascii="Times New Roman" w:hAnsi="Times New Roman" w:eastAsia="仿宋_GB2312"/>
                <w:szCs w:val="21"/>
                <w:lang w:bidi="ar"/>
              </w:rPr>
              <w:t>μg/kg</w:t>
            </w:r>
          </w:p>
        </w:tc>
        <w:tc>
          <w:tcPr>
            <w:tcW w:w="3655" w:type="dxa"/>
            <w:gridSpan w:val="5"/>
            <w:tcBorders>
              <w:top w:val="single" w:color="000000" w:sz="12" w:space="0"/>
              <w:left w:val="nil"/>
              <w:bottom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10</w:t>
            </w:r>
            <w:r>
              <w:rPr>
                <w:rFonts w:hint="eastAsia" w:ascii="Times New Roman" w:hAnsi="Times New Roman" w:eastAsia="仿宋"/>
                <w:color w:val="0C0C0C"/>
                <w:szCs w:val="21"/>
              </w:rPr>
              <w:t xml:space="preserve"> </w:t>
            </w:r>
            <w:r>
              <w:rPr>
                <w:rFonts w:ascii="Times New Roman" w:hAnsi="Times New Roman" w:eastAsia="仿宋_GB2312"/>
                <w:szCs w:val="21"/>
                <w:lang w:bidi="ar"/>
              </w:rPr>
              <w:t>μg/kg</w:t>
            </w:r>
          </w:p>
        </w:tc>
        <w:tc>
          <w:tcPr>
            <w:tcW w:w="3692" w:type="dxa"/>
            <w:gridSpan w:val="5"/>
            <w:tcBorders>
              <w:top w:val="single" w:color="000000" w:sz="12" w:space="0"/>
              <w:left w:val="nil"/>
              <w:bottom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50</w:t>
            </w:r>
            <w:r>
              <w:rPr>
                <w:rFonts w:hint="eastAsia" w:ascii="Times New Roman" w:hAnsi="Times New Roman" w:eastAsia="仿宋"/>
                <w:color w:val="0C0C0C"/>
                <w:szCs w:val="21"/>
              </w:rPr>
              <w:t xml:space="preserve"> </w:t>
            </w:r>
            <w:r>
              <w:rPr>
                <w:rFonts w:ascii="Times New Roman" w:hAnsi="Times New Roman" w:eastAsia="仿宋_GB2312"/>
                <w:szCs w:val="21"/>
                <w:lang w:bidi="ar"/>
              </w:rPr>
              <w:t>μg/kg</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rPr>
          <w:trHeight w:val="948" w:hRule="atLeast"/>
        </w:trPr>
        <w:tc>
          <w:tcPr>
            <w:tcW w:w="666" w:type="dxa"/>
            <w:vMerge w:val="continue"/>
            <w:tcBorders>
              <w:left w:val="nil"/>
              <w:bottom w:val="single" w:color="000000" w:sz="8" w:space="0"/>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p>
        </w:tc>
        <w:tc>
          <w:tcPr>
            <w:tcW w:w="2284" w:type="dxa"/>
            <w:vMerge w:val="continue"/>
            <w:tcBorders>
              <w:left w:val="nil"/>
              <w:bottom w:val="single" w:color="000000" w:sz="8" w:space="0"/>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p>
        </w:tc>
        <w:tc>
          <w:tcPr>
            <w:tcW w:w="2100" w:type="dxa"/>
            <w:gridSpan w:val="3"/>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回收率</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899"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批内RSD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873"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批间</w:t>
            </w:r>
          </w:p>
          <w:p>
            <w:pPr>
              <w:adjustRightInd w:val="0"/>
              <w:jc w:val="center"/>
              <w:rPr>
                <w:rFonts w:ascii="Times New Roman" w:hAnsi="Times New Roman" w:eastAsia="仿宋"/>
                <w:color w:val="0C0C0C"/>
                <w:szCs w:val="21"/>
              </w:rPr>
            </w:pPr>
            <w:r>
              <w:rPr>
                <w:rFonts w:ascii="Times New Roman" w:hAnsi="Times New Roman" w:eastAsia="仿宋"/>
                <w:color w:val="0C0C0C"/>
                <w:szCs w:val="21"/>
              </w:rPr>
              <w:t>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1909" w:type="dxa"/>
            <w:gridSpan w:val="3"/>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回收率</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873"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批内RSD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873"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批间RSD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1909" w:type="dxa"/>
            <w:gridSpan w:val="3"/>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回收率</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921"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批内RSD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862"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批间RSD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66" w:type="dxa"/>
            <w:tcBorders>
              <w:top w:val="single" w:color="000000" w:sz="8" w:space="0"/>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60</w:t>
            </w:r>
          </w:p>
        </w:tc>
        <w:tc>
          <w:tcPr>
            <w:tcW w:w="2284"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萘夫西林</w:t>
            </w:r>
          </w:p>
        </w:tc>
        <w:tc>
          <w:tcPr>
            <w:tcW w:w="790"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91.4</w:t>
            </w:r>
          </w:p>
        </w:tc>
        <w:tc>
          <w:tcPr>
            <w:tcW w:w="641"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98.7</w:t>
            </w:r>
          </w:p>
        </w:tc>
        <w:tc>
          <w:tcPr>
            <w:tcW w:w="669"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79.1</w:t>
            </w:r>
          </w:p>
        </w:tc>
        <w:tc>
          <w:tcPr>
            <w:tcW w:w="899"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6.23</w:t>
            </w:r>
          </w:p>
        </w:tc>
        <w:tc>
          <w:tcPr>
            <w:tcW w:w="873"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10.9</w:t>
            </w:r>
          </w:p>
        </w:tc>
        <w:tc>
          <w:tcPr>
            <w:tcW w:w="627"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88.4</w:t>
            </w:r>
          </w:p>
        </w:tc>
        <w:tc>
          <w:tcPr>
            <w:tcW w:w="628"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79.8</w:t>
            </w:r>
          </w:p>
        </w:tc>
        <w:tc>
          <w:tcPr>
            <w:tcW w:w="654"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74.5</w:t>
            </w:r>
          </w:p>
        </w:tc>
        <w:tc>
          <w:tcPr>
            <w:tcW w:w="873"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6.80</w:t>
            </w:r>
          </w:p>
        </w:tc>
        <w:tc>
          <w:tcPr>
            <w:tcW w:w="873"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9.93</w:t>
            </w:r>
          </w:p>
        </w:tc>
        <w:tc>
          <w:tcPr>
            <w:tcW w:w="654"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81.8</w:t>
            </w:r>
          </w:p>
        </w:tc>
        <w:tc>
          <w:tcPr>
            <w:tcW w:w="628"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62.1</w:t>
            </w:r>
          </w:p>
        </w:tc>
        <w:tc>
          <w:tcPr>
            <w:tcW w:w="627"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75.5</w:t>
            </w:r>
          </w:p>
        </w:tc>
        <w:tc>
          <w:tcPr>
            <w:tcW w:w="921"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5.59</w:t>
            </w:r>
          </w:p>
        </w:tc>
        <w:tc>
          <w:tcPr>
            <w:tcW w:w="862"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12.6</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66"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61</w:t>
            </w:r>
          </w:p>
        </w:tc>
        <w:tc>
          <w:tcPr>
            <w:tcW w:w="228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阿氯米松双丙酸酯</w:t>
            </w:r>
          </w:p>
        </w:tc>
        <w:tc>
          <w:tcPr>
            <w:tcW w:w="79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76.5</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85.9</w:t>
            </w:r>
          </w:p>
        </w:tc>
        <w:tc>
          <w:tcPr>
            <w:tcW w:w="66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83.8</w:t>
            </w:r>
          </w:p>
        </w:tc>
        <w:tc>
          <w:tcPr>
            <w:tcW w:w="89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11.2</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11.7</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84.8</w:t>
            </w:r>
          </w:p>
        </w:tc>
        <w:tc>
          <w:tcPr>
            <w:tcW w:w="62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92.8</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81.3</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7.20</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9.27</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74.4</w:t>
            </w:r>
          </w:p>
        </w:tc>
        <w:tc>
          <w:tcPr>
            <w:tcW w:w="62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95.5</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72.4</w:t>
            </w:r>
          </w:p>
        </w:tc>
        <w:tc>
          <w:tcPr>
            <w:tcW w:w="92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6.19</w:t>
            </w:r>
          </w:p>
        </w:tc>
        <w:tc>
          <w:tcPr>
            <w:tcW w:w="86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14.6</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66"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62</w:t>
            </w:r>
          </w:p>
        </w:tc>
        <w:tc>
          <w:tcPr>
            <w:tcW w:w="228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倍氯米松双丙酸酯</w:t>
            </w:r>
          </w:p>
        </w:tc>
        <w:tc>
          <w:tcPr>
            <w:tcW w:w="79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58.4</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59.9</w:t>
            </w:r>
          </w:p>
        </w:tc>
        <w:tc>
          <w:tcPr>
            <w:tcW w:w="66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58.2</w:t>
            </w:r>
          </w:p>
        </w:tc>
        <w:tc>
          <w:tcPr>
            <w:tcW w:w="89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8.71</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8.33</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67.8</w:t>
            </w:r>
          </w:p>
        </w:tc>
        <w:tc>
          <w:tcPr>
            <w:tcW w:w="62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66.0</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57.5</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9.95</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12.0</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61.6</w:t>
            </w:r>
          </w:p>
        </w:tc>
        <w:tc>
          <w:tcPr>
            <w:tcW w:w="62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81.1</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60.6</w:t>
            </w:r>
          </w:p>
        </w:tc>
        <w:tc>
          <w:tcPr>
            <w:tcW w:w="92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7.12</w:t>
            </w:r>
          </w:p>
        </w:tc>
        <w:tc>
          <w:tcPr>
            <w:tcW w:w="86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15.9</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66"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63</w:t>
            </w:r>
          </w:p>
        </w:tc>
        <w:tc>
          <w:tcPr>
            <w:tcW w:w="228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倍他米松双丙酸酯</w:t>
            </w:r>
          </w:p>
        </w:tc>
        <w:tc>
          <w:tcPr>
            <w:tcW w:w="79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69.5</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86.1</w:t>
            </w:r>
          </w:p>
        </w:tc>
        <w:tc>
          <w:tcPr>
            <w:tcW w:w="66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74.7</w:t>
            </w:r>
          </w:p>
        </w:tc>
        <w:tc>
          <w:tcPr>
            <w:tcW w:w="89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8.96</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12.7</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70.4</w:t>
            </w:r>
          </w:p>
        </w:tc>
        <w:tc>
          <w:tcPr>
            <w:tcW w:w="62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90.5</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81.7</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9.33</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13.6</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72.9</w:t>
            </w:r>
          </w:p>
        </w:tc>
        <w:tc>
          <w:tcPr>
            <w:tcW w:w="62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92.2</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73.4</w:t>
            </w:r>
          </w:p>
        </w:tc>
        <w:tc>
          <w:tcPr>
            <w:tcW w:w="92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6.56</w:t>
            </w:r>
          </w:p>
        </w:tc>
        <w:tc>
          <w:tcPr>
            <w:tcW w:w="86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13.3</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66"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64</w:t>
            </w:r>
          </w:p>
        </w:tc>
        <w:tc>
          <w:tcPr>
            <w:tcW w:w="228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氯倍他索丙酸酯</w:t>
            </w:r>
          </w:p>
        </w:tc>
        <w:tc>
          <w:tcPr>
            <w:tcW w:w="79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89.2</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84.7</w:t>
            </w:r>
          </w:p>
        </w:tc>
        <w:tc>
          <w:tcPr>
            <w:tcW w:w="66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79.2</w:t>
            </w:r>
          </w:p>
        </w:tc>
        <w:tc>
          <w:tcPr>
            <w:tcW w:w="89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9.56</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10.4</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83.7</w:t>
            </w:r>
          </w:p>
        </w:tc>
        <w:tc>
          <w:tcPr>
            <w:tcW w:w="62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89.7</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79.1</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6.46</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8.34</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75.0</w:t>
            </w:r>
          </w:p>
        </w:tc>
        <w:tc>
          <w:tcPr>
            <w:tcW w:w="62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96.8</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75.4</w:t>
            </w:r>
          </w:p>
        </w:tc>
        <w:tc>
          <w:tcPr>
            <w:tcW w:w="92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5.43</w:t>
            </w:r>
          </w:p>
        </w:tc>
        <w:tc>
          <w:tcPr>
            <w:tcW w:w="86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13.7</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66"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65</w:t>
            </w:r>
          </w:p>
        </w:tc>
        <w:tc>
          <w:tcPr>
            <w:tcW w:w="228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氯倍他松丁酸酯</w:t>
            </w:r>
          </w:p>
        </w:tc>
        <w:tc>
          <w:tcPr>
            <w:tcW w:w="79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74.8</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83.9</w:t>
            </w:r>
          </w:p>
        </w:tc>
        <w:tc>
          <w:tcPr>
            <w:tcW w:w="66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87.7</w:t>
            </w:r>
          </w:p>
        </w:tc>
        <w:tc>
          <w:tcPr>
            <w:tcW w:w="89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8.38</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10.4</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74.4</w:t>
            </w:r>
          </w:p>
        </w:tc>
        <w:tc>
          <w:tcPr>
            <w:tcW w:w="62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89.7</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78.2</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7.00</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10.7</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73.1</w:t>
            </w:r>
          </w:p>
        </w:tc>
        <w:tc>
          <w:tcPr>
            <w:tcW w:w="62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94.0</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74.9</w:t>
            </w:r>
          </w:p>
        </w:tc>
        <w:tc>
          <w:tcPr>
            <w:tcW w:w="92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8.79</w:t>
            </w:r>
          </w:p>
        </w:tc>
        <w:tc>
          <w:tcPr>
            <w:tcW w:w="86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14.5</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66"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66</w:t>
            </w:r>
          </w:p>
        </w:tc>
        <w:tc>
          <w:tcPr>
            <w:tcW w:w="228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地夫可特</w:t>
            </w:r>
          </w:p>
        </w:tc>
        <w:tc>
          <w:tcPr>
            <w:tcW w:w="79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99.2</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87.1</w:t>
            </w:r>
          </w:p>
        </w:tc>
        <w:tc>
          <w:tcPr>
            <w:tcW w:w="66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89.8</w:t>
            </w:r>
          </w:p>
        </w:tc>
        <w:tc>
          <w:tcPr>
            <w:tcW w:w="89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5.56</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7.79</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92.4</w:t>
            </w:r>
          </w:p>
        </w:tc>
        <w:tc>
          <w:tcPr>
            <w:tcW w:w="62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94.5</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87.9</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5.34</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5.94</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101</w:t>
            </w:r>
          </w:p>
        </w:tc>
        <w:tc>
          <w:tcPr>
            <w:tcW w:w="62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93.8</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75.4</w:t>
            </w:r>
          </w:p>
        </w:tc>
        <w:tc>
          <w:tcPr>
            <w:tcW w:w="92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4.49</w:t>
            </w:r>
          </w:p>
        </w:tc>
        <w:tc>
          <w:tcPr>
            <w:tcW w:w="86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13.1</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66"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67</w:t>
            </w:r>
          </w:p>
        </w:tc>
        <w:tc>
          <w:tcPr>
            <w:tcW w:w="228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二氟拉松双醋酸酯</w:t>
            </w:r>
          </w:p>
        </w:tc>
        <w:tc>
          <w:tcPr>
            <w:tcW w:w="79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59.8</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55.2</w:t>
            </w:r>
          </w:p>
        </w:tc>
        <w:tc>
          <w:tcPr>
            <w:tcW w:w="66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67.0</w:t>
            </w:r>
          </w:p>
        </w:tc>
        <w:tc>
          <w:tcPr>
            <w:tcW w:w="89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7.37</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11.2</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70.4</w:t>
            </w:r>
          </w:p>
        </w:tc>
        <w:tc>
          <w:tcPr>
            <w:tcW w:w="62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72.1</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69.0</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10.4</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10.0</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83.7</w:t>
            </w:r>
          </w:p>
        </w:tc>
        <w:tc>
          <w:tcPr>
            <w:tcW w:w="62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93.3</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73.2</w:t>
            </w:r>
          </w:p>
        </w:tc>
        <w:tc>
          <w:tcPr>
            <w:tcW w:w="92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5.53</w:t>
            </w:r>
          </w:p>
        </w:tc>
        <w:tc>
          <w:tcPr>
            <w:tcW w:w="86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11.4</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66"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68</w:t>
            </w:r>
          </w:p>
        </w:tc>
        <w:tc>
          <w:tcPr>
            <w:tcW w:w="228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表睾酮</w:t>
            </w:r>
          </w:p>
        </w:tc>
        <w:tc>
          <w:tcPr>
            <w:tcW w:w="79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80.7</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69.3</w:t>
            </w:r>
          </w:p>
        </w:tc>
        <w:tc>
          <w:tcPr>
            <w:tcW w:w="66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77.0</w:t>
            </w:r>
          </w:p>
        </w:tc>
        <w:tc>
          <w:tcPr>
            <w:tcW w:w="89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9.00</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10.7</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86.1</w:t>
            </w:r>
          </w:p>
        </w:tc>
        <w:tc>
          <w:tcPr>
            <w:tcW w:w="62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73.1</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80.1</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8.49</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10.6</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86.7</w:t>
            </w:r>
          </w:p>
        </w:tc>
        <w:tc>
          <w:tcPr>
            <w:tcW w:w="62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80.4</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80.6</w:t>
            </w:r>
          </w:p>
        </w:tc>
        <w:tc>
          <w:tcPr>
            <w:tcW w:w="92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6.77</w:t>
            </w:r>
          </w:p>
        </w:tc>
        <w:tc>
          <w:tcPr>
            <w:tcW w:w="86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7.70</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66"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69</w:t>
            </w:r>
          </w:p>
        </w:tc>
        <w:tc>
          <w:tcPr>
            <w:tcW w:w="228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氟替卡松丙酸酯</w:t>
            </w:r>
          </w:p>
        </w:tc>
        <w:tc>
          <w:tcPr>
            <w:tcW w:w="79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70.2</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63.7</w:t>
            </w:r>
          </w:p>
        </w:tc>
        <w:tc>
          <w:tcPr>
            <w:tcW w:w="66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80.0</w:t>
            </w:r>
          </w:p>
        </w:tc>
        <w:tc>
          <w:tcPr>
            <w:tcW w:w="89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10.2</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13.8</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76.7</w:t>
            </w:r>
          </w:p>
        </w:tc>
        <w:tc>
          <w:tcPr>
            <w:tcW w:w="62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83.7</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80.2</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8.23</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8.57</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75.8</w:t>
            </w:r>
          </w:p>
        </w:tc>
        <w:tc>
          <w:tcPr>
            <w:tcW w:w="62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93.8</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80.3</w:t>
            </w:r>
          </w:p>
        </w:tc>
        <w:tc>
          <w:tcPr>
            <w:tcW w:w="92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5.05</w:t>
            </w:r>
          </w:p>
        </w:tc>
        <w:tc>
          <w:tcPr>
            <w:tcW w:w="86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10.6</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66"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70</w:t>
            </w:r>
          </w:p>
        </w:tc>
        <w:tc>
          <w:tcPr>
            <w:tcW w:w="228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哈西奈德</w:t>
            </w:r>
          </w:p>
        </w:tc>
        <w:tc>
          <w:tcPr>
            <w:tcW w:w="79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76.3</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85.0</w:t>
            </w:r>
          </w:p>
        </w:tc>
        <w:tc>
          <w:tcPr>
            <w:tcW w:w="66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80.2</w:t>
            </w:r>
          </w:p>
        </w:tc>
        <w:tc>
          <w:tcPr>
            <w:tcW w:w="89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9.94</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10.4</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82.6</w:t>
            </w:r>
          </w:p>
        </w:tc>
        <w:tc>
          <w:tcPr>
            <w:tcW w:w="62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89.6</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83.0</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8.00</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8.65</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83.7</w:t>
            </w:r>
          </w:p>
        </w:tc>
        <w:tc>
          <w:tcPr>
            <w:tcW w:w="62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91.0</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85.3</w:t>
            </w:r>
          </w:p>
        </w:tc>
        <w:tc>
          <w:tcPr>
            <w:tcW w:w="92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6.22</w:t>
            </w:r>
          </w:p>
        </w:tc>
        <w:tc>
          <w:tcPr>
            <w:tcW w:w="86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6.95</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66"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71</w:t>
            </w:r>
          </w:p>
        </w:tc>
        <w:tc>
          <w:tcPr>
            <w:tcW w:w="228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醋酸甲地孕酮</w:t>
            </w:r>
          </w:p>
        </w:tc>
        <w:tc>
          <w:tcPr>
            <w:tcW w:w="79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93.8</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71.5</w:t>
            </w:r>
          </w:p>
        </w:tc>
        <w:tc>
          <w:tcPr>
            <w:tcW w:w="66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78.0</w:t>
            </w:r>
          </w:p>
        </w:tc>
        <w:tc>
          <w:tcPr>
            <w:tcW w:w="89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8.07</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14.0</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97.2</w:t>
            </w:r>
          </w:p>
        </w:tc>
        <w:tc>
          <w:tcPr>
            <w:tcW w:w="62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82.3</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87.6</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8.30</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10.7</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60.9</w:t>
            </w:r>
          </w:p>
        </w:tc>
        <w:tc>
          <w:tcPr>
            <w:tcW w:w="62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60.5</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76.6</w:t>
            </w:r>
          </w:p>
        </w:tc>
        <w:tc>
          <w:tcPr>
            <w:tcW w:w="92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9.15</w:t>
            </w:r>
          </w:p>
        </w:tc>
        <w:tc>
          <w:tcPr>
            <w:tcW w:w="86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14.7</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66"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72</w:t>
            </w:r>
          </w:p>
        </w:tc>
        <w:tc>
          <w:tcPr>
            <w:tcW w:w="228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莫米他松糠酸酯</w:t>
            </w:r>
          </w:p>
        </w:tc>
        <w:tc>
          <w:tcPr>
            <w:tcW w:w="79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62.2</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58.5</w:t>
            </w:r>
          </w:p>
        </w:tc>
        <w:tc>
          <w:tcPr>
            <w:tcW w:w="66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67.1</w:t>
            </w:r>
          </w:p>
        </w:tc>
        <w:tc>
          <w:tcPr>
            <w:tcW w:w="89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8.75</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10.0</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61.6</w:t>
            </w:r>
          </w:p>
        </w:tc>
        <w:tc>
          <w:tcPr>
            <w:tcW w:w="62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86.1</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68.3</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7.61</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16.7</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63.2</w:t>
            </w:r>
          </w:p>
        </w:tc>
        <w:tc>
          <w:tcPr>
            <w:tcW w:w="62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81.4</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71.9</w:t>
            </w:r>
          </w:p>
        </w:tc>
        <w:tc>
          <w:tcPr>
            <w:tcW w:w="92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9.07</w:t>
            </w:r>
          </w:p>
        </w:tc>
        <w:tc>
          <w:tcPr>
            <w:tcW w:w="86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12.5</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66" w:type="dxa"/>
            <w:tcBorders>
              <w:top w:val="nil"/>
              <w:left w:val="nil"/>
              <w:bottom w:val="single" w:color="000000" w:sz="12" w:space="0"/>
              <w:right w:val="nil"/>
            </w:tcBorders>
            <w:shd w:val="clear" w:color="auto" w:fill="auto"/>
            <w:vAlign w:val="center"/>
          </w:tcPr>
          <w:p>
            <w:pPr>
              <w:widowControl/>
              <w:jc w:val="center"/>
              <w:rPr>
                <w:rFonts w:ascii="Times New Roman" w:hAnsi="Times New Roman" w:eastAsia="仿宋"/>
                <w:color w:val="0C0C0C"/>
                <w:kern w:val="0"/>
                <w:szCs w:val="21"/>
              </w:rPr>
            </w:pPr>
            <w:r>
              <w:rPr>
                <w:rFonts w:hint="eastAsia" w:eastAsia="仿宋"/>
                <w:color w:val="0C0C0C"/>
                <w:kern w:val="0"/>
                <w:szCs w:val="21"/>
              </w:rPr>
              <w:t>73</w:t>
            </w:r>
          </w:p>
        </w:tc>
        <w:tc>
          <w:tcPr>
            <w:tcW w:w="2284"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泼尼卡酯</w:t>
            </w:r>
          </w:p>
        </w:tc>
        <w:tc>
          <w:tcPr>
            <w:tcW w:w="790"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76.9</w:t>
            </w:r>
          </w:p>
        </w:tc>
        <w:tc>
          <w:tcPr>
            <w:tcW w:w="641"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77.2</w:t>
            </w:r>
          </w:p>
        </w:tc>
        <w:tc>
          <w:tcPr>
            <w:tcW w:w="669"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74.3</w:t>
            </w:r>
          </w:p>
        </w:tc>
        <w:tc>
          <w:tcPr>
            <w:tcW w:w="899"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8.65</w:t>
            </w:r>
          </w:p>
        </w:tc>
        <w:tc>
          <w:tcPr>
            <w:tcW w:w="873"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8.47</w:t>
            </w:r>
          </w:p>
        </w:tc>
        <w:tc>
          <w:tcPr>
            <w:tcW w:w="627"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82.9</w:t>
            </w:r>
          </w:p>
        </w:tc>
        <w:tc>
          <w:tcPr>
            <w:tcW w:w="628"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86.6</w:t>
            </w:r>
          </w:p>
        </w:tc>
        <w:tc>
          <w:tcPr>
            <w:tcW w:w="654"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87.6</w:t>
            </w:r>
          </w:p>
        </w:tc>
        <w:tc>
          <w:tcPr>
            <w:tcW w:w="873"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7.07</w:t>
            </w:r>
          </w:p>
        </w:tc>
        <w:tc>
          <w:tcPr>
            <w:tcW w:w="873"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7.14</w:t>
            </w:r>
          </w:p>
        </w:tc>
        <w:tc>
          <w:tcPr>
            <w:tcW w:w="654"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73.4</w:t>
            </w:r>
          </w:p>
        </w:tc>
        <w:tc>
          <w:tcPr>
            <w:tcW w:w="628"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84.3</w:t>
            </w:r>
          </w:p>
        </w:tc>
        <w:tc>
          <w:tcPr>
            <w:tcW w:w="627"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73.0</w:t>
            </w:r>
          </w:p>
        </w:tc>
        <w:tc>
          <w:tcPr>
            <w:tcW w:w="921"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6.34</w:t>
            </w:r>
          </w:p>
        </w:tc>
        <w:tc>
          <w:tcPr>
            <w:tcW w:w="862" w:type="dxa"/>
            <w:tcBorders>
              <w:top w:val="nil"/>
              <w:left w:val="nil"/>
              <w:bottom w:val="single" w:color="000000"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9.18</w:t>
            </w:r>
          </w:p>
        </w:tc>
      </w:tr>
    </w:tbl>
    <w:p>
      <w:pPr>
        <w:jc w:val="center"/>
        <w:rPr>
          <w:rFonts w:ascii="黑体" w:hAnsi="宋体" w:eastAsia="黑体"/>
        </w:rPr>
      </w:pPr>
    </w:p>
    <w:p>
      <w:pPr>
        <w:jc w:val="center"/>
        <w:rPr>
          <w:rFonts w:ascii="黑体" w:hAnsi="宋体" w:eastAsia="黑体"/>
        </w:rPr>
      </w:pPr>
    </w:p>
    <w:p>
      <w:pPr>
        <w:jc w:val="center"/>
        <w:rPr>
          <w:rFonts w:ascii="黑体" w:hAnsi="宋体" w:eastAsia="黑体"/>
        </w:rPr>
      </w:pPr>
    </w:p>
    <w:p>
      <w:pPr>
        <w:jc w:val="center"/>
        <w:rPr>
          <w:rFonts w:ascii="黑体" w:hAnsi="宋体" w:eastAsia="黑体"/>
        </w:rPr>
      </w:pPr>
    </w:p>
    <w:p>
      <w:pPr>
        <w:jc w:val="center"/>
        <w:rPr>
          <w:rFonts w:ascii="黑体" w:hAnsi="宋体" w:eastAsia="黑体"/>
        </w:rPr>
      </w:pPr>
    </w:p>
    <w:p>
      <w:pPr>
        <w:jc w:val="center"/>
        <w:rPr>
          <w:rFonts w:ascii="黑体" w:hAnsi="宋体" w:eastAsia="黑体"/>
        </w:rPr>
      </w:pPr>
    </w:p>
    <w:tbl>
      <w:tblPr>
        <w:tblStyle w:val="36"/>
        <w:tblpPr w:leftFromText="180" w:rightFromText="180" w:vertAnchor="text" w:horzAnchor="page" w:tblpX="1570" w:tblpY="341"/>
        <w:tblOverlap w:val="never"/>
        <w:tblW w:w="4996" w:type="pct"/>
        <w:tblInd w:w="0" w:type="dxa"/>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Layout w:type="autofit"/>
        <w:tblCellMar>
          <w:top w:w="0" w:type="dxa"/>
          <w:left w:w="108" w:type="dxa"/>
          <w:bottom w:w="0" w:type="dxa"/>
          <w:right w:w="108" w:type="dxa"/>
        </w:tblCellMar>
      </w:tblPr>
      <w:tblGrid>
        <w:gridCol w:w="484"/>
        <w:gridCol w:w="2310"/>
        <w:gridCol w:w="774"/>
        <w:gridCol w:w="629"/>
        <w:gridCol w:w="692"/>
        <w:gridCol w:w="904"/>
        <w:gridCol w:w="884"/>
        <w:gridCol w:w="629"/>
        <w:gridCol w:w="629"/>
        <w:gridCol w:w="672"/>
        <w:gridCol w:w="859"/>
        <w:gridCol w:w="890"/>
        <w:gridCol w:w="638"/>
        <w:gridCol w:w="638"/>
        <w:gridCol w:w="635"/>
        <w:gridCol w:w="927"/>
        <w:gridCol w:w="969"/>
      </w:tblGrid>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171" w:type="pct"/>
            <w:vMerge w:val="restart"/>
            <w:tcBorders>
              <w:top w:val="single" w:color="000000" w:sz="12" w:space="0"/>
              <w:left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序号</w:t>
            </w:r>
          </w:p>
        </w:tc>
        <w:tc>
          <w:tcPr>
            <w:tcW w:w="815" w:type="pct"/>
            <w:vMerge w:val="restart"/>
            <w:tcBorders>
              <w:top w:val="single" w:color="000000" w:sz="12" w:space="0"/>
              <w:left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名称</w:t>
            </w:r>
          </w:p>
        </w:tc>
        <w:tc>
          <w:tcPr>
            <w:tcW w:w="1370" w:type="pct"/>
            <w:gridSpan w:val="5"/>
            <w:tcBorders>
              <w:top w:val="single" w:color="000000" w:sz="12" w:space="0"/>
              <w:left w:val="nil"/>
              <w:bottom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5</w:t>
            </w:r>
            <w:r>
              <w:rPr>
                <w:rFonts w:hint="eastAsia" w:ascii="Times New Roman" w:hAnsi="Times New Roman" w:eastAsia="仿宋"/>
                <w:color w:val="0C0C0C"/>
                <w:szCs w:val="21"/>
              </w:rPr>
              <w:t xml:space="preserve"> </w:t>
            </w:r>
            <w:r>
              <w:rPr>
                <w:rFonts w:ascii="Times New Roman" w:hAnsi="Times New Roman" w:eastAsia="仿宋_GB2312"/>
                <w:szCs w:val="21"/>
                <w:lang w:bidi="ar"/>
              </w:rPr>
              <w:t>μg/kg</w:t>
            </w:r>
          </w:p>
        </w:tc>
        <w:tc>
          <w:tcPr>
            <w:tcW w:w="1298" w:type="pct"/>
            <w:gridSpan w:val="5"/>
            <w:tcBorders>
              <w:top w:val="single" w:color="000000" w:sz="12" w:space="0"/>
              <w:left w:val="nil"/>
              <w:bottom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10</w:t>
            </w:r>
            <w:r>
              <w:rPr>
                <w:rFonts w:hint="eastAsia" w:ascii="Times New Roman" w:hAnsi="Times New Roman" w:eastAsia="仿宋"/>
                <w:color w:val="0C0C0C"/>
                <w:szCs w:val="21"/>
              </w:rPr>
              <w:t xml:space="preserve"> </w:t>
            </w:r>
            <w:r>
              <w:rPr>
                <w:rFonts w:ascii="Times New Roman" w:hAnsi="Times New Roman" w:eastAsia="仿宋_GB2312"/>
                <w:szCs w:val="21"/>
                <w:lang w:bidi="ar"/>
              </w:rPr>
              <w:t>μg/kg</w:t>
            </w:r>
          </w:p>
        </w:tc>
        <w:tc>
          <w:tcPr>
            <w:tcW w:w="1343" w:type="pct"/>
            <w:gridSpan w:val="5"/>
            <w:tcBorders>
              <w:top w:val="single" w:color="000000" w:sz="12" w:space="0"/>
              <w:left w:val="nil"/>
              <w:bottom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50</w:t>
            </w:r>
            <w:r>
              <w:rPr>
                <w:rFonts w:hint="eastAsia" w:ascii="Times New Roman" w:hAnsi="Times New Roman" w:eastAsia="仿宋"/>
                <w:color w:val="0C0C0C"/>
                <w:szCs w:val="21"/>
              </w:rPr>
              <w:t xml:space="preserve"> </w:t>
            </w:r>
            <w:r>
              <w:rPr>
                <w:rFonts w:ascii="Times New Roman" w:hAnsi="Times New Roman" w:eastAsia="仿宋_GB2312"/>
                <w:szCs w:val="21"/>
                <w:lang w:bidi="ar"/>
              </w:rPr>
              <w:t>μg/kg</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rPr>
          <w:trHeight w:val="948" w:hRule="atLeast"/>
        </w:trPr>
        <w:tc>
          <w:tcPr>
            <w:tcW w:w="171" w:type="pct"/>
            <w:vMerge w:val="continue"/>
            <w:tcBorders>
              <w:left w:val="nil"/>
              <w:bottom w:val="single" w:color="000000" w:sz="12" w:space="0"/>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p>
        </w:tc>
        <w:tc>
          <w:tcPr>
            <w:tcW w:w="815" w:type="pct"/>
            <w:vMerge w:val="continue"/>
            <w:tcBorders>
              <w:left w:val="nil"/>
              <w:bottom w:val="single" w:color="000000" w:sz="12" w:space="0"/>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p>
        </w:tc>
        <w:tc>
          <w:tcPr>
            <w:tcW w:w="739" w:type="pct"/>
            <w:gridSpan w:val="3"/>
            <w:tcBorders>
              <w:top w:val="nil"/>
              <w:left w:val="nil"/>
              <w:bottom w:val="single" w:color="000000" w:sz="12"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回收率</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319" w:type="pct"/>
            <w:tcBorders>
              <w:top w:val="nil"/>
              <w:left w:val="nil"/>
              <w:bottom w:val="single" w:color="000000" w:sz="12"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批内RSD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312" w:type="pct"/>
            <w:tcBorders>
              <w:top w:val="nil"/>
              <w:left w:val="nil"/>
              <w:bottom w:val="single" w:color="000000" w:sz="12"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批间</w:t>
            </w:r>
          </w:p>
          <w:p>
            <w:pPr>
              <w:adjustRightInd w:val="0"/>
              <w:jc w:val="center"/>
              <w:rPr>
                <w:rFonts w:ascii="Times New Roman" w:hAnsi="Times New Roman" w:eastAsia="仿宋"/>
                <w:color w:val="0C0C0C"/>
                <w:szCs w:val="21"/>
              </w:rPr>
            </w:pPr>
            <w:r>
              <w:rPr>
                <w:rFonts w:ascii="Times New Roman" w:hAnsi="Times New Roman" w:eastAsia="仿宋"/>
                <w:color w:val="0C0C0C"/>
                <w:szCs w:val="21"/>
              </w:rPr>
              <w:t>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681" w:type="pct"/>
            <w:gridSpan w:val="3"/>
            <w:tcBorders>
              <w:top w:val="nil"/>
              <w:left w:val="nil"/>
              <w:bottom w:val="single" w:color="000000" w:sz="12"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回收率</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303" w:type="pct"/>
            <w:tcBorders>
              <w:top w:val="nil"/>
              <w:left w:val="nil"/>
              <w:bottom w:val="single" w:color="000000" w:sz="12"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批内RSD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314" w:type="pct"/>
            <w:tcBorders>
              <w:top w:val="nil"/>
              <w:left w:val="nil"/>
              <w:bottom w:val="single" w:color="000000" w:sz="12"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批间RSD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674" w:type="pct"/>
            <w:gridSpan w:val="3"/>
            <w:tcBorders>
              <w:top w:val="nil"/>
              <w:left w:val="nil"/>
              <w:bottom w:val="single" w:color="000000" w:sz="12"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回收率</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327" w:type="pct"/>
            <w:tcBorders>
              <w:top w:val="nil"/>
              <w:left w:val="nil"/>
              <w:bottom w:val="single" w:color="000000" w:sz="12"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批内RSD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340" w:type="pct"/>
            <w:tcBorders>
              <w:top w:val="nil"/>
              <w:left w:val="nil"/>
              <w:bottom w:val="single" w:color="000000" w:sz="12"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批间RSD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171" w:type="pct"/>
            <w:tcBorders>
              <w:top w:val="single" w:color="000000" w:sz="12"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w:t>
            </w:r>
          </w:p>
        </w:tc>
        <w:tc>
          <w:tcPr>
            <w:tcW w:w="815" w:type="pct"/>
            <w:tcBorders>
              <w:top w:val="single" w:color="000000" w:sz="12"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苯甲酰磺胺</w:t>
            </w:r>
          </w:p>
        </w:tc>
        <w:tc>
          <w:tcPr>
            <w:tcW w:w="273" w:type="pct"/>
            <w:tcBorders>
              <w:top w:val="single" w:color="000000" w:sz="12"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92.7</w:t>
            </w:r>
          </w:p>
        </w:tc>
        <w:tc>
          <w:tcPr>
            <w:tcW w:w="222" w:type="pct"/>
            <w:tcBorders>
              <w:top w:val="single" w:color="000000" w:sz="12"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89.9</w:t>
            </w:r>
          </w:p>
        </w:tc>
        <w:tc>
          <w:tcPr>
            <w:tcW w:w="243" w:type="pct"/>
            <w:tcBorders>
              <w:top w:val="single" w:color="000000" w:sz="12"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92.7</w:t>
            </w:r>
          </w:p>
        </w:tc>
        <w:tc>
          <w:tcPr>
            <w:tcW w:w="319" w:type="pct"/>
            <w:tcBorders>
              <w:top w:val="single" w:color="000000" w:sz="12"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8.70</w:t>
            </w:r>
          </w:p>
        </w:tc>
        <w:tc>
          <w:tcPr>
            <w:tcW w:w="312" w:type="pct"/>
            <w:tcBorders>
              <w:top w:val="single" w:color="000000" w:sz="12"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8.56</w:t>
            </w:r>
          </w:p>
        </w:tc>
        <w:tc>
          <w:tcPr>
            <w:tcW w:w="222" w:type="pct"/>
            <w:tcBorders>
              <w:top w:val="single" w:color="000000" w:sz="12"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95.3</w:t>
            </w:r>
          </w:p>
        </w:tc>
        <w:tc>
          <w:tcPr>
            <w:tcW w:w="222" w:type="pct"/>
            <w:tcBorders>
              <w:top w:val="single" w:color="000000" w:sz="12"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89.0</w:t>
            </w:r>
          </w:p>
        </w:tc>
        <w:tc>
          <w:tcPr>
            <w:tcW w:w="237" w:type="pct"/>
            <w:tcBorders>
              <w:top w:val="single" w:color="000000" w:sz="12"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101</w:t>
            </w:r>
          </w:p>
        </w:tc>
        <w:tc>
          <w:tcPr>
            <w:tcW w:w="303" w:type="pct"/>
            <w:tcBorders>
              <w:top w:val="single" w:color="000000" w:sz="12"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5.39</w:t>
            </w:r>
          </w:p>
        </w:tc>
        <w:tc>
          <w:tcPr>
            <w:tcW w:w="314" w:type="pct"/>
            <w:tcBorders>
              <w:top w:val="single" w:color="000000" w:sz="12"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7.44</w:t>
            </w:r>
          </w:p>
        </w:tc>
        <w:tc>
          <w:tcPr>
            <w:tcW w:w="225" w:type="pct"/>
            <w:tcBorders>
              <w:top w:val="single" w:color="000000" w:sz="12"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99.5</w:t>
            </w:r>
          </w:p>
        </w:tc>
        <w:tc>
          <w:tcPr>
            <w:tcW w:w="225" w:type="pct"/>
            <w:tcBorders>
              <w:top w:val="single" w:color="000000" w:sz="12"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94.7</w:t>
            </w:r>
          </w:p>
        </w:tc>
        <w:tc>
          <w:tcPr>
            <w:tcW w:w="223" w:type="pct"/>
            <w:tcBorders>
              <w:top w:val="single" w:color="000000" w:sz="12"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102</w:t>
            </w:r>
          </w:p>
        </w:tc>
        <w:tc>
          <w:tcPr>
            <w:tcW w:w="327" w:type="pct"/>
            <w:tcBorders>
              <w:top w:val="single" w:color="000000" w:sz="12"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3.58</w:t>
            </w:r>
          </w:p>
        </w:tc>
        <w:tc>
          <w:tcPr>
            <w:tcW w:w="340" w:type="pct"/>
            <w:tcBorders>
              <w:top w:val="single" w:color="000000" w:sz="12"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4.54</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171"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2</w:t>
            </w:r>
          </w:p>
        </w:tc>
        <w:tc>
          <w:tcPr>
            <w:tcW w:w="81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hint="eastAsia" w:ascii="Times New Roman" w:hAnsi="Times New Roman" w:eastAsia="仿宋"/>
                <w:color w:val="000000"/>
                <w:kern w:val="0"/>
                <w:szCs w:val="21"/>
                <w:lang w:bidi="ar"/>
              </w:rPr>
              <w:t>磺胺醋酰钠</w:t>
            </w:r>
          </w:p>
        </w:tc>
        <w:tc>
          <w:tcPr>
            <w:tcW w:w="27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102</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103</w:t>
            </w:r>
          </w:p>
        </w:tc>
        <w:tc>
          <w:tcPr>
            <w:tcW w:w="24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80.9</w:t>
            </w:r>
          </w:p>
        </w:tc>
        <w:tc>
          <w:tcPr>
            <w:tcW w:w="319"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4.38</w:t>
            </w:r>
          </w:p>
        </w:tc>
        <w:tc>
          <w:tcPr>
            <w:tcW w:w="31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11.8</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105</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92.2</w:t>
            </w:r>
          </w:p>
        </w:tc>
        <w:tc>
          <w:tcPr>
            <w:tcW w:w="237"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91.5</w:t>
            </w:r>
          </w:p>
        </w:tc>
        <w:tc>
          <w:tcPr>
            <w:tcW w:w="30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3.44</w:t>
            </w:r>
          </w:p>
        </w:tc>
        <w:tc>
          <w:tcPr>
            <w:tcW w:w="314"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7.28</w:t>
            </w:r>
          </w:p>
        </w:tc>
        <w:tc>
          <w:tcPr>
            <w:tcW w:w="22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103</w:t>
            </w:r>
          </w:p>
        </w:tc>
        <w:tc>
          <w:tcPr>
            <w:tcW w:w="22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80.4</w:t>
            </w:r>
          </w:p>
        </w:tc>
        <w:tc>
          <w:tcPr>
            <w:tcW w:w="22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93.7</w:t>
            </w:r>
          </w:p>
        </w:tc>
        <w:tc>
          <w:tcPr>
            <w:tcW w:w="327"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4.51</w:t>
            </w:r>
          </w:p>
        </w:tc>
        <w:tc>
          <w:tcPr>
            <w:tcW w:w="340"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11.1</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171"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3</w:t>
            </w:r>
          </w:p>
        </w:tc>
        <w:tc>
          <w:tcPr>
            <w:tcW w:w="81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磺胺氯哒嗪</w:t>
            </w:r>
          </w:p>
        </w:tc>
        <w:tc>
          <w:tcPr>
            <w:tcW w:w="27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102</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81.1</w:t>
            </w:r>
          </w:p>
        </w:tc>
        <w:tc>
          <w:tcPr>
            <w:tcW w:w="24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95.9</w:t>
            </w:r>
          </w:p>
        </w:tc>
        <w:tc>
          <w:tcPr>
            <w:tcW w:w="319"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4.93</w:t>
            </w:r>
          </w:p>
        </w:tc>
        <w:tc>
          <w:tcPr>
            <w:tcW w:w="31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10.9</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110</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95.8</w:t>
            </w:r>
          </w:p>
        </w:tc>
        <w:tc>
          <w:tcPr>
            <w:tcW w:w="237"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90.6</w:t>
            </w:r>
          </w:p>
        </w:tc>
        <w:tc>
          <w:tcPr>
            <w:tcW w:w="30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3.54</w:t>
            </w:r>
          </w:p>
        </w:tc>
        <w:tc>
          <w:tcPr>
            <w:tcW w:w="314"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9.08</w:t>
            </w:r>
          </w:p>
        </w:tc>
        <w:tc>
          <w:tcPr>
            <w:tcW w:w="22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100</w:t>
            </w:r>
          </w:p>
        </w:tc>
        <w:tc>
          <w:tcPr>
            <w:tcW w:w="22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81.0</w:t>
            </w:r>
          </w:p>
        </w:tc>
        <w:tc>
          <w:tcPr>
            <w:tcW w:w="22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86.0</w:t>
            </w:r>
          </w:p>
        </w:tc>
        <w:tc>
          <w:tcPr>
            <w:tcW w:w="327"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3.42</w:t>
            </w:r>
          </w:p>
        </w:tc>
        <w:tc>
          <w:tcPr>
            <w:tcW w:w="340"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9.90</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171"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w:t>
            </w:r>
          </w:p>
        </w:tc>
        <w:tc>
          <w:tcPr>
            <w:tcW w:w="81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磺胺嘧啶</w:t>
            </w:r>
          </w:p>
        </w:tc>
        <w:tc>
          <w:tcPr>
            <w:tcW w:w="27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92.7</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76.9</w:t>
            </w:r>
          </w:p>
        </w:tc>
        <w:tc>
          <w:tcPr>
            <w:tcW w:w="24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91.6</w:t>
            </w:r>
          </w:p>
        </w:tc>
        <w:tc>
          <w:tcPr>
            <w:tcW w:w="319"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6.39</w:t>
            </w:r>
          </w:p>
        </w:tc>
        <w:tc>
          <w:tcPr>
            <w:tcW w:w="31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10.4</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113</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94.7</w:t>
            </w:r>
          </w:p>
        </w:tc>
        <w:tc>
          <w:tcPr>
            <w:tcW w:w="237"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90.9</w:t>
            </w:r>
          </w:p>
        </w:tc>
        <w:tc>
          <w:tcPr>
            <w:tcW w:w="30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5.34</w:t>
            </w:r>
          </w:p>
        </w:tc>
        <w:tc>
          <w:tcPr>
            <w:tcW w:w="314"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11.2</w:t>
            </w:r>
          </w:p>
        </w:tc>
        <w:tc>
          <w:tcPr>
            <w:tcW w:w="22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110</w:t>
            </w:r>
          </w:p>
        </w:tc>
        <w:tc>
          <w:tcPr>
            <w:tcW w:w="22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84.8</w:t>
            </w:r>
          </w:p>
        </w:tc>
        <w:tc>
          <w:tcPr>
            <w:tcW w:w="22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86.8</w:t>
            </w:r>
          </w:p>
        </w:tc>
        <w:tc>
          <w:tcPr>
            <w:tcW w:w="327"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4.57</w:t>
            </w:r>
          </w:p>
        </w:tc>
        <w:tc>
          <w:tcPr>
            <w:tcW w:w="340"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13.3</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171"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w:t>
            </w:r>
          </w:p>
        </w:tc>
        <w:tc>
          <w:tcPr>
            <w:tcW w:w="81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磺胺二甲嘧啶</w:t>
            </w:r>
          </w:p>
        </w:tc>
        <w:tc>
          <w:tcPr>
            <w:tcW w:w="27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110</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90.0</w:t>
            </w:r>
          </w:p>
        </w:tc>
        <w:tc>
          <w:tcPr>
            <w:tcW w:w="24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103</w:t>
            </w:r>
          </w:p>
        </w:tc>
        <w:tc>
          <w:tcPr>
            <w:tcW w:w="319"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4.97</w:t>
            </w:r>
          </w:p>
        </w:tc>
        <w:tc>
          <w:tcPr>
            <w:tcW w:w="31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9.54</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109</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105</w:t>
            </w:r>
          </w:p>
        </w:tc>
        <w:tc>
          <w:tcPr>
            <w:tcW w:w="237"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97.0</w:t>
            </w:r>
          </w:p>
        </w:tc>
        <w:tc>
          <w:tcPr>
            <w:tcW w:w="30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4.65</w:t>
            </w:r>
          </w:p>
        </w:tc>
        <w:tc>
          <w:tcPr>
            <w:tcW w:w="314"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6.85</w:t>
            </w:r>
          </w:p>
        </w:tc>
        <w:tc>
          <w:tcPr>
            <w:tcW w:w="22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109</w:t>
            </w:r>
          </w:p>
        </w:tc>
        <w:tc>
          <w:tcPr>
            <w:tcW w:w="22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89.4</w:t>
            </w:r>
          </w:p>
        </w:tc>
        <w:tc>
          <w:tcPr>
            <w:tcW w:w="22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95.7</w:t>
            </w:r>
          </w:p>
        </w:tc>
        <w:tc>
          <w:tcPr>
            <w:tcW w:w="327"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4.35</w:t>
            </w:r>
          </w:p>
        </w:tc>
        <w:tc>
          <w:tcPr>
            <w:tcW w:w="340"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9.46</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171"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w:t>
            </w:r>
          </w:p>
        </w:tc>
        <w:tc>
          <w:tcPr>
            <w:tcW w:w="81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磺胺邻二甲氧嘧啶</w:t>
            </w:r>
          </w:p>
        </w:tc>
        <w:tc>
          <w:tcPr>
            <w:tcW w:w="27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104</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87.9</w:t>
            </w:r>
          </w:p>
        </w:tc>
        <w:tc>
          <w:tcPr>
            <w:tcW w:w="24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112</w:t>
            </w:r>
          </w:p>
        </w:tc>
        <w:tc>
          <w:tcPr>
            <w:tcW w:w="319"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3.30</w:t>
            </w:r>
          </w:p>
        </w:tc>
        <w:tc>
          <w:tcPr>
            <w:tcW w:w="31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10.7</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105</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104</w:t>
            </w:r>
          </w:p>
        </w:tc>
        <w:tc>
          <w:tcPr>
            <w:tcW w:w="237"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99.6</w:t>
            </w:r>
          </w:p>
        </w:tc>
        <w:tc>
          <w:tcPr>
            <w:tcW w:w="30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2.38</w:t>
            </w:r>
          </w:p>
        </w:tc>
        <w:tc>
          <w:tcPr>
            <w:tcW w:w="314"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3.23</w:t>
            </w:r>
          </w:p>
        </w:tc>
        <w:tc>
          <w:tcPr>
            <w:tcW w:w="22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110</w:t>
            </w:r>
          </w:p>
        </w:tc>
        <w:tc>
          <w:tcPr>
            <w:tcW w:w="22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88.8</w:t>
            </w:r>
          </w:p>
        </w:tc>
        <w:tc>
          <w:tcPr>
            <w:tcW w:w="22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90.0</w:t>
            </w:r>
          </w:p>
        </w:tc>
        <w:tc>
          <w:tcPr>
            <w:tcW w:w="327"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4.17</w:t>
            </w:r>
          </w:p>
        </w:tc>
        <w:tc>
          <w:tcPr>
            <w:tcW w:w="340"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11.1</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171"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w:t>
            </w:r>
          </w:p>
        </w:tc>
        <w:tc>
          <w:tcPr>
            <w:tcW w:w="81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磺胺甲基嘧啶</w:t>
            </w:r>
          </w:p>
        </w:tc>
        <w:tc>
          <w:tcPr>
            <w:tcW w:w="27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78.0</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76.7</w:t>
            </w:r>
          </w:p>
        </w:tc>
        <w:tc>
          <w:tcPr>
            <w:tcW w:w="24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91.0</w:t>
            </w:r>
          </w:p>
        </w:tc>
        <w:tc>
          <w:tcPr>
            <w:tcW w:w="319"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6.04</w:t>
            </w:r>
          </w:p>
        </w:tc>
        <w:tc>
          <w:tcPr>
            <w:tcW w:w="31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9.95</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89.1</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85.8</w:t>
            </w:r>
          </w:p>
        </w:tc>
        <w:tc>
          <w:tcPr>
            <w:tcW w:w="237"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91.5</w:t>
            </w:r>
          </w:p>
        </w:tc>
        <w:tc>
          <w:tcPr>
            <w:tcW w:w="30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10.1</w:t>
            </w:r>
          </w:p>
        </w:tc>
        <w:tc>
          <w:tcPr>
            <w:tcW w:w="314"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9.90</w:t>
            </w:r>
          </w:p>
        </w:tc>
        <w:tc>
          <w:tcPr>
            <w:tcW w:w="22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106</w:t>
            </w:r>
          </w:p>
        </w:tc>
        <w:tc>
          <w:tcPr>
            <w:tcW w:w="22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81.6</w:t>
            </w:r>
          </w:p>
        </w:tc>
        <w:tc>
          <w:tcPr>
            <w:tcW w:w="22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85.8</w:t>
            </w:r>
          </w:p>
        </w:tc>
        <w:tc>
          <w:tcPr>
            <w:tcW w:w="327"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4.80</w:t>
            </w:r>
          </w:p>
        </w:tc>
        <w:tc>
          <w:tcPr>
            <w:tcW w:w="340"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12.9</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171"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w:t>
            </w:r>
          </w:p>
        </w:tc>
        <w:tc>
          <w:tcPr>
            <w:tcW w:w="81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磺胺甲噻二唑</w:t>
            </w:r>
          </w:p>
        </w:tc>
        <w:tc>
          <w:tcPr>
            <w:tcW w:w="27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80.8</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86.1</w:t>
            </w:r>
          </w:p>
        </w:tc>
        <w:tc>
          <w:tcPr>
            <w:tcW w:w="24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89.3</w:t>
            </w:r>
          </w:p>
        </w:tc>
        <w:tc>
          <w:tcPr>
            <w:tcW w:w="319"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8.65</w:t>
            </w:r>
          </w:p>
        </w:tc>
        <w:tc>
          <w:tcPr>
            <w:tcW w:w="31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9.16</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100</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88.1</w:t>
            </w:r>
          </w:p>
        </w:tc>
        <w:tc>
          <w:tcPr>
            <w:tcW w:w="237"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93.9</w:t>
            </w:r>
          </w:p>
        </w:tc>
        <w:tc>
          <w:tcPr>
            <w:tcW w:w="30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6.47</w:t>
            </w:r>
          </w:p>
        </w:tc>
        <w:tc>
          <w:tcPr>
            <w:tcW w:w="314"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8.21</w:t>
            </w:r>
          </w:p>
        </w:tc>
        <w:tc>
          <w:tcPr>
            <w:tcW w:w="22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102</w:t>
            </w:r>
          </w:p>
        </w:tc>
        <w:tc>
          <w:tcPr>
            <w:tcW w:w="22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80.4</w:t>
            </w:r>
          </w:p>
        </w:tc>
        <w:tc>
          <w:tcPr>
            <w:tcW w:w="22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84.4</w:t>
            </w:r>
          </w:p>
        </w:tc>
        <w:tc>
          <w:tcPr>
            <w:tcW w:w="327"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4.24</w:t>
            </w:r>
          </w:p>
        </w:tc>
        <w:tc>
          <w:tcPr>
            <w:tcW w:w="340"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11.8</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171"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w:t>
            </w:r>
          </w:p>
        </w:tc>
        <w:tc>
          <w:tcPr>
            <w:tcW w:w="81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磺胺甲基异恶唑</w:t>
            </w:r>
          </w:p>
        </w:tc>
        <w:tc>
          <w:tcPr>
            <w:tcW w:w="27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97.8</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93.8</w:t>
            </w:r>
          </w:p>
        </w:tc>
        <w:tc>
          <w:tcPr>
            <w:tcW w:w="24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96.7</w:t>
            </w:r>
          </w:p>
        </w:tc>
        <w:tc>
          <w:tcPr>
            <w:tcW w:w="319"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2.70</w:t>
            </w:r>
          </w:p>
        </w:tc>
        <w:tc>
          <w:tcPr>
            <w:tcW w:w="31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3.16</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107</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85.1</w:t>
            </w:r>
          </w:p>
        </w:tc>
        <w:tc>
          <w:tcPr>
            <w:tcW w:w="237"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90.8</w:t>
            </w:r>
          </w:p>
        </w:tc>
        <w:tc>
          <w:tcPr>
            <w:tcW w:w="30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5.18</w:t>
            </w:r>
          </w:p>
        </w:tc>
        <w:tc>
          <w:tcPr>
            <w:tcW w:w="314"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11.5</w:t>
            </w:r>
          </w:p>
        </w:tc>
        <w:tc>
          <w:tcPr>
            <w:tcW w:w="22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112</w:t>
            </w:r>
          </w:p>
        </w:tc>
        <w:tc>
          <w:tcPr>
            <w:tcW w:w="22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88.4</w:t>
            </w:r>
          </w:p>
        </w:tc>
        <w:tc>
          <w:tcPr>
            <w:tcW w:w="22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92.0</w:t>
            </w:r>
          </w:p>
        </w:tc>
        <w:tc>
          <w:tcPr>
            <w:tcW w:w="327"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3.81</w:t>
            </w:r>
          </w:p>
        </w:tc>
        <w:tc>
          <w:tcPr>
            <w:tcW w:w="340"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11.4</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171"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w:t>
            </w:r>
          </w:p>
        </w:tc>
        <w:tc>
          <w:tcPr>
            <w:tcW w:w="81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磺胺甲氧哒嗪</w:t>
            </w:r>
          </w:p>
        </w:tc>
        <w:tc>
          <w:tcPr>
            <w:tcW w:w="27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69.9</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77.7</w:t>
            </w:r>
          </w:p>
        </w:tc>
        <w:tc>
          <w:tcPr>
            <w:tcW w:w="24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67.7</w:t>
            </w:r>
          </w:p>
        </w:tc>
        <w:tc>
          <w:tcPr>
            <w:tcW w:w="319"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7.49</w:t>
            </w:r>
          </w:p>
        </w:tc>
        <w:tc>
          <w:tcPr>
            <w:tcW w:w="31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9.38</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77.2</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82.0</w:t>
            </w:r>
          </w:p>
        </w:tc>
        <w:tc>
          <w:tcPr>
            <w:tcW w:w="237"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68.8</w:t>
            </w:r>
          </w:p>
        </w:tc>
        <w:tc>
          <w:tcPr>
            <w:tcW w:w="30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7.68</w:t>
            </w:r>
          </w:p>
        </w:tc>
        <w:tc>
          <w:tcPr>
            <w:tcW w:w="314"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10.6</w:t>
            </w:r>
          </w:p>
        </w:tc>
        <w:tc>
          <w:tcPr>
            <w:tcW w:w="22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91.5</w:t>
            </w:r>
          </w:p>
        </w:tc>
        <w:tc>
          <w:tcPr>
            <w:tcW w:w="22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80.5</w:t>
            </w:r>
          </w:p>
        </w:tc>
        <w:tc>
          <w:tcPr>
            <w:tcW w:w="22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89.3</w:t>
            </w:r>
          </w:p>
        </w:tc>
        <w:tc>
          <w:tcPr>
            <w:tcW w:w="327"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4.62</w:t>
            </w:r>
          </w:p>
        </w:tc>
        <w:tc>
          <w:tcPr>
            <w:tcW w:w="340"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7.17</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171"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11</w:t>
            </w:r>
          </w:p>
        </w:tc>
        <w:tc>
          <w:tcPr>
            <w:tcW w:w="81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磺胺对甲氧嘧啶</w:t>
            </w:r>
          </w:p>
        </w:tc>
        <w:tc>
          <w:tcPr>
            <w:tcW w:w="27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107</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92.6</w:t>
            </w:r>
          </w:p>
        </w:tc>
        <w:tc>
          <w:tcPr>
            <w:tcW w:w="24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91.8</w:t>
            </w:r>
          </w:p>
        </w:tc>
        <w:tc>
          <w:tcPr>
            <w:tcW w:w="319"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3.75</w:t>
            </w:r>
          </w:p>
        </w:tc>
        <w:tc>
          <w:tcPr>
            <w:tcW w:w="31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8.27</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103</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91.7</w:t>
            </w:r>
          </w:p>
        </w:tc>
        <w:tc>
          <w:tcPr>
            <w:tcW w:w="237"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87.5</w:t>
            </w:r>
          </w:p>
        </w:tc>
        <w:tc>
          <w:tcPr>
            <w:tcW w:w="30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4.49</w:t>
            </w:r>
          </w:p>
        </w:tc>
        <w:tc>
          <w:tcPr>
            <w:tcW w:w="314"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8.60</w:t>
            </w:r>
          </w:p>
        </w:tc>
        <w:tc>
          <w:tcPr>
            <w:tcW w:w="22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96.1</w:t>
            </w:r>
          </w:p>
        </w:tc>
        <w:tc>
          <w:tcPr>
            <w:tcW w:w="22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78.4</w:t>
            </w:r>
          </w:p>
        </w:tc>
        <w:tc>
          <w:tcPr>
            <w:tcW w:w="22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76.5</w:t>
            </w:r>
          </w:p>
        </w:tc>
        <w:tc>
          <w:tcPr>
            <w:tcW w:w="327"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3.42</w:t>
            </w:r>
          </w:p>
        </w:tc>
        <w:tc>
          <w:tcPr>
            <w:tcW w:w="340"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11.3</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171"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12</w:t>
            </w:r>
          </w:p>
        </w:tc>
        <w:tc>
          <w:tcPr>
            <w:tcW w:w="81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磺胺间甲氧嘧啶</w:t>
            </w:r>
          </w:p>
        </w:tc>
        <w:tc>
          <w:tcPr>
            <w:tcW w:w="27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75.1</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82.3</w:t>
            </w:r>
          </w:p>
        </w:tc>
        <w:tc>
          <w:tcPr>
            <w:tcW w:w="24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84.8</w:t>
            </w:r>
          </w:p>
        </w:tc>
        <w:tc>
          <w:tcPr>
            <w:tcW w:w="319"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5.31</w:t>
            </w:r>
          </w:p>
        </w:tc>
        <w:tc>
          <w:tcPr>
            <w:tcW w:w="31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6.80</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76.2</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107</w:t>
            </w:r>
          </w:p>
        </w:tc>
        <w:tc>
          <w:tcPr>
            <w:tcW w:w="237"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90.3</w:t>
            </w:r>
          </w:p>
        </w:tc>
        <w:tc>
          <w:tcPr>
            <w:tcW w:w="30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5.93</w:t>
            </w:r>
          </w:p>
        </w:tc>
        <w:tc>
          <w:tcPr>
            <w:tcW w:w="314"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15.3</w:t>
            </w:r>
          </w:p>
        </w:tc>
        <w:tc>
          <w:tcPr>
            <w:tcW w:w="22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94.7</w:t>
            </w:r>
          </w:p>
        </w:tc>
        <w:tc>
          <w:tcPr>
            <w:tcW w:w="22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87.8</w:t>
            </w:r>
          </w:p>
        </w:tc>
        <w:tc>
          <w:tcPr>
            <w:tcW w:w="22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90.8</w:t>
            </w:r>
          </w:p>
        </w:tc>
        <w:tc>
          <w:tcPr>
            <w:tcW w:w="327"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4.86</w:t>
            </w:r>
          </w:p>
        </w:tc>
        <w:tc>
          <w:tcPr>
            <w:tcW w:w="340"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5.69</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171"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13</w:t>
            </w:r>
          </w:p>
        </w:tc>
        <w:tc>
          <w:tcPr>
            <w:tcW w:w="81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磺胺恶唑</w:t>
            </w:r>
          </w:p>
        </w:tc>
        <w:tc>
          <w:tcPr>
            <w:tcW w:w="27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103</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89.6</w:t>
            </w:r>
          </w:p>
        </w:tc>
        <w:tc>
          <w:tcPr>
            <w:tcW w:w="24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80.5</w:t>
            </w:r>
          </w:p>
        </w:tc>
        <w:tc>
          <w:tcPr>
            <w:tcW w:w="319"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5.10</w:t>
            </w:r>
          </w:p>
        </w:tc>
        <w:tc>
          <w:tcPr>
            <w:tcW w:w="31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11.5</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115</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104</w:t>
            </w:r>
          </w:p>
        </w:tc>
        <w:tc>
          <w:tcPr>
            <w:tcW w:w="237"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91.7</w:t>
            </w:r>
          </w:p>
        </w:tc>
        <w:tc>
          <w:tcPr>
            <w:tcW w:w="30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3.35</w:t>
            </w:r>
          </w:p>
        </w:tc>
        <w:tc>
          <w:tcPr>
            <w:tcW w:w="314"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9.84</w:t>
            </w:r>
          </w:p>
        </w:tc>
        <w:tc>
          <w:tcPr>
            <w:tcW w:w="22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108</w:t>
            </w:r>
          </w:p>
        </w:tc>
        <w:tc>
          <w:tcPr>
            <w:tcW w:w="22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88.2</w:t>
            </w:r>
          </w:p>
        </w:tc>
        <w:tc>
          <w:tcPr>
            <w:tcW w:w="22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95.0</w:t>
            </w:r>
          </w:p>
        </w:tc>
        <w:tc>
          <w:tcPr>
            <w:tcW w:w="327"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4.42</w:t>
            </w:r>
          </w:p>
        </w:tc>
        <w:tc>
          <w:tcPr>
            <w:tcW w:w="340"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9.45</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171"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14</w:t>
            </w:r>
          </w:p>
        </w:tc>
        <w:tc>
          <w:tcPr>
            <w:tcW w:w="81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磺胺苯吡唑</w:t>
            </w:r>
          </w:p>
        </w:tc>
        <w:tc>
          <w:tcPr>
            <w:tcW w:w="27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109</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76.3</w:t>
            </w:r>
          </w:p>
        </w:tc>
        <w:tc>
          <w:tcPr>
            <w:tcW w:w="24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101</w:t>
            </w:r>
          </w:p>
        </w:tc>
        <w:tc>
          <w:tcPr>
            <w:tcW w:w="319"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4.27</w:t>
            </w:r>
          </w:p>
        </w:tc>
        <w:tc>
          <w:tcPr>
            <w:tcW w:w="31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15.6</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109</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89.9</w:t>
            </w:r>
          </w:p>
        </w:tc>
        <w:tc>
          <w:tcPr>
            <w:tcW w:w="237"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97.4</w:t>
            </w:r>
          </w:p>
        </w:tc>
        <w:tc>
          <w:tcPr>
            <w:tcW w:w="30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4.46</w:t>
            </w:r>
          </w:p>
        </w:tc>
        <w:tc>
          <w:tcPr>
            <w:tcW w:w="314"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9.25</w:t>
            </w:r>
          </w:p>
        </w:tc>
        <w:tc>
          <w:tcPr>
            <w:tcW w:w="22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104</w:t>
            </w:r>
          </w:p>
        </w:tc>
        <w:tc>
          <w:tcPr>
            <w:tcW w:w="22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75.1</w:t>
            </w:r>
          </w:p>
        </w:tc>
        <w:tc>
          <w:tcPr>
            <w:tcW w:w="22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96.2</w:t>
            </w:r>
          </w:p>
        </w:tc>
        <w:tc>
          <w:tcPr>
            <w:tcW w:w="327"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6.09</w:t>
            </w:r>
          </w:p>
        </w:tc>
        <w:tc>
          <w:tcPr>
            <w:tcW w:w="340"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14.9</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171"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15</w:t>
            </w:r>
          </w:p>
        </w:tc>
        <w:tc>
          <w:tcPr>
            <w:tcW w:w="81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磺胺吡唑</w:t>
            </w:r>
          </w:p>
        </w:tc>
        <w:tc>
          <w:tcPr>
            <w:tcW w:w="27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91.5</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83.7</w:t>
            </w:r>
          </w:p>
        </w:tc>
        <w:tc>
          <w:tcPr>
            <w:tcW w:w="24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105</w:t>
            </w:r>
          </w:p>
        </w:tc>
        <w:tc>
          <w:tcPr>
            <w:tcW w:w="319"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3.38</w:t>
            </w:r>
          </w:p>
        </w:tc>
        <w:tc>
          <w:tcPr>
            <w:tcW w:w="31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10.2</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93.3</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96.8</w:t>
            </w:r>
          </w:p>
        </w:tc>
        <w:tc>
          <w:tcPr>
            <w:tcW w:w="237"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91.4</w:t>
            </w:r>
          </w:p>
        </w:tc>
        <w:tc>
          <w:tcPr>
            <w:tcW w:w="30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3.80</w:t>
            </w:r>
          </w:p>
        </w:tc>
        <w:tc>
          <w:tcPr>
            <w:tcW w:w="314"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4.77</w:t>
            </w:r>
          </w:p>
        </w:tc>
        <w:tc>
          <w:tcPr>
            <w:tcW w:w="22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88.1</w:t>
            </w:r>
          </w:p>
        </w:tc>
        <w:tc>
          <w:tcPr>
            <w:tcW w:w="22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87.4</w:t>
            </w:r>
          </w:p>
        </w:tc>
        <w:tc>
          <w:tcPr>
            <w:tcW w:w="22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78.7</w:t>
            </w:r>
          </w:p>
        </w:tc>
        <w:tc>
          <w:tcPr>
            <w:tcW w:w="327"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4.39</w:t>
            </w:r>
          </w:p>
        </w:tc>
        <w:tc>
          <w:tcPr>
            <w:tcW w:w="340"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6.65</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171"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16</w:t>
            </w:r>
          </w:p>
        </w:tc>
        <w:tc>
          <w:tcPr>
            <w:tcW w:w="81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磺胺吡啶</w:t>
            </w:r>
          </w:p>
        </w:tc>
        <w:tc>
          <w:tcPr>
            <w:tcW w:w="27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109</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93.4</w:t>
            </w:r>
          </w:p>
        </w:tc>
        <w:tc>
          <w:tcPr>
            <w:tcW w:w="24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108</w:t>
            </w:r>
          </w:p>
        </w:tc>
        <w:tc>
          <w:tcPr>
            <w:tcW w:w="319"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3.30</w:t>
            </w:r>
          </w:p>
        </w:tc>
        <w:tc>
          <w:tcPr>
            <w:tcW w:w="31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7.95</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106</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89.5</w:t>
            </w:r>
          </w:p>
        </w:tc>
        <w:tc>
          <w:tcPr>
            <w:tcW w:w="237"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99.4</w:t>
            </w:r>
          </w:p>
        </w:tc>
        <w:tc>
          <w:tcPr>
            <w:tcW w:w="30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3.41</w:t>
            </w:r>
          </w:p>
        </w:tc>
        <w:tc>
          <w:tcPr>
            <w:tcW w:w="314"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7.76</w:t>
            </w:r>
          </w:p>
        </w:tc>
        <w:tc>
          <w:tcPr>
            <w:tcW w:w="22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104</w:t>
            </w:r>
          </w:p>
        </w:tc>
        <w:tc>
          <w:tcPr>
            <w:tcW w:w="22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84.2</w:t>
            </w:r>
          </w:p>
        </w:tc>
        <w:tc>
          <w:tcPr>
            <w:tcW w:w="22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86.3</w:t>
            </w:r>
          </w:p>
        </w:tc>
        <w:tc>
          <w:tcPr>
            <w:tcW w:w="327"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3.68</w:t>
            </w:r>
          </w:p>
        </w:tc>
        <w:tc>
          <w:tcPr>
            <w:tcW w:w="340"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10.7</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171"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17</w:t>
            </w:r>
          </w:p>
        </w:tc>
        <w:tc>
          <w:tcPr>
            <w:tcW w:w="81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磺胺噻唑</w:t>
            </w:r>
          </w:p>
        </w:tc>
        <w:tc>
          <w:tcPr>
            <w:tcW w:w="27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108</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100</w:t>
            </w:r>
          </w:p>
        </w:tc>
        <w:tc>
          <w:tcPr>
            <w:tcW w:w="24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106</w:t>
            </w:r>
          </w:p>
        </w:tc>
        <w:tc>
          <w:tcPr>
            <w:tcW w:w="319"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4.81</w:t>
            </w:r>
          </w:p>
        </w:tc>
        <w:tc>
          <w:tcPr>
            <w:tcW w:w="31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5.62</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108</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100</w:t>
            </w:r>
          </w:p>
        </w:tc>
        <w:tc>
          <w:tcPr>
            <w:tcW w:w="237"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96.9</w:t>
            </w:r>
          </w:p>
        </w:tc>
        <w:tc>
          <w:tcPr>
            <w:tcW w:w="30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3.54</w:t>
            </w:r>
          </w:p>
        </w:tc>
        <w:tc>
          <w:tcPr>
            <w:tcW w:w="314"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5.87</w:t>
            </w:r>
          </w:p>
        </w:tc>
        <w:tc>
          <w:tcPr>
            <w:tcW w:w="22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105</w:t>
            </w:r>
          </w:p>
        </w:tc>
        <w:tc>
          <w:tcPr>
            <w:tcW w:w="22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80.8</w:t>
            </w:r>
          </w:p>
        </w:tc>
        <w:tc>
          <w:tcPr>
            <w:tcW w:w="22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88.1</w:t>
            </w:r>
          </w:p>
        </w:tc>
        <w:tc>
          <w:tcPr>
            <w:tcW w:w="327"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4.72</w:t>
            </w:r>
          </w:p>
        </w:tc>
        <w:tc>
          <w:tcPr>
            <w:tcW w:w="340"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12.3</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171"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18</w:t>
            </w:r>
          </w:p>
        </w:tc>
        <w:tc>
          <w:tcPr>
            <w:tcW w:w="81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磺胺二甲基异嘧啶</w:t>
            </w:r>
          </w:p>
        </w:tc>
        <w:tc>
          <w:tcPr>
            <w:tcW w:w="27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105</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109</w:t>
            </w:r>
          </w:p>
        </w:tc>
        <w:tc>
          <w:tcPr>
            <w:tcW w:w="24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92.1</w:t>
            </w:r>
          </w:p>
        </w:tc>
        <w:tc>
          <w:tcPr>
            <w:tcW w:w="319"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3.53</w:t>
            </w:r>
          </w:p>
        </w:tc>
        <w:tc>
          <w:tcPr>
            <w:tcW w:w="31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7.95</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97.0</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95.4</w:t>
            </w:r>
          </w:p>
        </w:tc>
        <w:tc>
          <w:tcPr>
            <w:tcW w:w="237"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85.7</w:t>
            </w:r>
          </w:p>
        </w:tc>
        <w:tc>
          <w:tcPr>
            <w:tcW w:w="30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2.70</w:t>
            </w:r>
          </w:p>
        </w:tc>
        <w:tc>
          <w:tcPr>
            <w:tcW w:w="314"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6.11</w:t>
            </w:r>
          </w:p>
        </w:tc>
        <w:tc>
          <w:tcPr>
            <w:tcW w:w="22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92.8</w:t>
            </w:r>
          </w:p>
        </w:tc>
        <w:tc>
          <w:tcPr>
            <w:tcW w:w="22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79.8</w:t>
            </w:r>
          </w:p>
        </w:tc>
        <w:tc>
          <w:tcPr>
            <w:tcW w:w="22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79.2</w:t>
            </w:r>
          </w:p>
        </w:tc>
        <w:tc>
          <w:tcPr>
            <w:tcW w:w="327"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4.46</w:t>
            </w:r>
          </w:p>
        </w:tc>
        <w:tc>
          <w:tcPr>
            <w:tcW w:w="340"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8.75</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171"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19</w:t>
            </w:r>
          </w:p>
        </w:tc>
        <w:tc>
          <w:tcPr>
            <w:tcW w:w="81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磺胺异恶唑</w:t>
            </w:r>
          </w:p>
        </w:tc>
        <w:tc>
          <w:tcPr>
            <w:tcW w:w="27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101</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89.7</w:t>
            </w:r>
          </w:p>
        </w:tc>
        <w:tc>
          <w:tcPr>
            <w:tcW w:w="24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105</w:t>
            </w:r>
          </w:p>
        </w:tc>
        <w:tc>
          <w:tcPr>
            <w:tcW w:w="319"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6.34</w:t>
            </w:r>
          </w:p>
        </w:tc>
        <w:tc>
          <w:tcPr>
            <w:tcW w:w="31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9.57</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106</w:t>
            </w:r>
          </w:p>
        </w:tc>
        <w:tc>
          <w:tcPr>
            <w:tcW w:w="222"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91.2</w:t>
            </w:r>
          </w:p>
        </w:tc>
        <w:tc>
          <w:tcPr>
            <w:tcW w:w="237"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96.7</w:t>
            </w:r>
          </w:p>
        </w:tc>
        <w:tc>
          <w:tcPr>
            <w:tcW w:w="30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2.90</w:t>
            </w:r>
          </w:p>
        </w:tc>
        <w:tc>
          <w:tcPr>
            <w:tcW w:w="314"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7.07</w:t>
            </w:r>
          </w:p>
        </w:tc>
        <w:tc>
          <w:tcPr>
            <w:tcW w:w="22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106</w:t>
            </w:r>
          </w:p>
        </w:tc>
        <w:tc>
          <w:tcPr>
            <w:tcW w:w="225"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74.5</w:t>
            </w:r>
          </w:p>
        </w:tc>
        <w:tc>
          <w:tcPr>
            <w:tcW w:w="223"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88.0</w:t>
            </w:r>
          </w:p>
        </w:tc>
        <w:tc>
          <w:tcPr>
            <w:tcW w:w="327"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4.88</w:t>
            </w:r>
          </w:p>
        </w:tc>
        <w:tc>
          <w:tcPr>
            <w:tcW w:w="340" w:type="pct"/>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15.3</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171" w:type="pct"/>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20</w:t>
            </w:r>
          </w:p>
        </w:tc>
        <w:tc>
          <w:tcPr>
            <w:tcW w:w="815" w:type="pct"/>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甲氧苄啶</w:t>
            </w:r>
          </w:p>
        </w:tc>
        <w:tc>
          <w:tcPr>
            <w:tcW w:w="273" w:type="pct"/>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86.2</w:t>
            </w:r>
          </w:p>
        </w:tc>
        <w:tc>
          <w:tcPr>
            <w:tcW w:w="222" w:type="pct"/>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74.7</w:t>
            </w:r>
          </w:p>
        </w:tc>
        <w:tc>
          <w:tcPr>
            <w:tcW w:w="243" w:type="pct"/>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92.3</w:t>
            </w:r>
          </w:p>
        </w:tc>
        <w:tc>
          <w:tcPr>
            <w:tcW w:w="319" w:type="pct"/>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5.79</w:t>
            </w:r>
          </w:p>
        </w:tc>
        <w:tc>
          <w:tcPr>
            <w:tcW w:w="312" w:type="pct"/>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10.5</w:t>
            </w:r>
          </w:p>
        </w:tc>
        <w:tc>
          <w:tcPr>
            <w:tcW w:w="222" w:type="pct"/>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94.4</w:t>
            </w:r>
          </w:p>
        </w:tc>
        <w:tc>
          <w:tcPr>
            <w:tcW w:w="222" w:type="pct"/>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84.0</w:t>
            </w:r>
          </w:p>
        </w:tc>
        <w:tc>
          <w:tcPr>
            <w:tcW w:w="237" w:type="pct"/>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86.1</w:t>
            </w:r>
          </w:p>
        </w:tc>
        <w:tc>
          <w:tcPr>
            <w:tcW w:w="303" w:type="pct"/>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9.20</w:t>
            </w:r>
          </w:p>
        </w:tc>
        <w:tc>
          <w:tcPr>
            <w:tcW w:w="314" w:type="pct"/>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10.5</w:t>
            </w:r>
          </w:p>
        </w:tc>
        <w:tc>
          <w:tcPr>
            <w:tcW w:w="225" w:type="pct"/>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86.9</w:t>
            </w:r>
          </w:p>
        </w:tc>
        <w:tc>
          <w:tcPr>
            <w:tcW w:w="225" w:type="pct"/>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76.5</w:t>
            </w:r>
          </w:p>
        </w:tc>
        <w:tc>
          <w:tcPr>
            <w:tcW w:w="223" w:type="pct"/>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80.6</w:t>
            </w:r>
          </w:p>
        </w:tc>
        <w:tc>
          <w:tcPr>
            <w:tcW w:w="327" w:type="pct"/>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3.63</w:t>
            </w:r>
          </w:p>
        </w:tc>
        <w:tc>
          <w:tcPr>
            <w:tcW w:w="340" w:type="pct"/>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6.40</w:t>
            </w:r>
          </w:p>
        </w:tc>
      </w:tr>
    </w:tbl>
    <w:p>
      <w:pPr>
        <w:jc w:val="center"/>
        <w:rPr>
          <w:rFonts w:eastAsia="黑体"/>
        </w:rPr>
      </w:pPr>
      <w:r>
        <w:rPr>
          <w:rFonts w:hint="eastAsia" w:ascii="黑体" w:hAnsi="宋体" w:eastAsia="黑体"/>
        </w:rPr>
        <w:t>表16鸡粪三个添加浓度的回收率及批间RSD值</w:t>
      </w:r>
    </w:p>
    <w:p>
      <w:pPr>
        <w:jc w:val="center"/>
        <w:rPr>
          <w:rFonts w:eastAsia="黑体"/>
        </w:rPr>
      </w:pPr>
      <w:r>
        <w:rPr>
          <w:rFonts w:eastAsia="黑体"/>
        </w:rPr>
        <w:t>表</w:t>
      </w:r>
      <w:r>
        <w:rPr>
          <w:rFonts w:hint="eastAsia" w:eastAsia="黑体"/>
        </w:rPr>
        <w:t>16</w:t>
      </w:r>
      <w:r>
        <w:rPr>
          <w:rFonts w:eastAsia="黑体"/>
        </w:rPr>
        <w:t>（续）</w:t>
      </w:r>
    </w:p>
    <w:tbl>
      <w:tblPr>
        <w:tblStyle w:val="36"/>
        <w:tblW w:w="14172" w:type="dxa"/>
        <w:tblInd w:w="0" w:type="dxa"/>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Layout w:type="fixed"/>
        <w:tblCellMar>
          <w:top w:w="0" w:type="dxa"/>
          <w:left w:w="108" w:type="dxa"/>
          <w:bottom w:w="0" w:type="dxa"/>
          <w:right w:w="108" w:type="dxa"/>
        </w:tblCellMar>
      </w:tblPr>
      <w:tblGrid>
        <w:gridCol w:w="679"/>
        <w:gridCol w:w="2257"/>
        <w:gridCol w:w="777"/>
        <w:gridCol w:w="627"/>
        <w:gridCol w:w="696"/>
        <w:gridCol w:w="886"/>
        <w:gridCol w:w="887"/>
        <w:gridCol w:w="613"/>
        <w:gridCol w:w="655"/>
        <w:gridCol w:w="654"/>
        <w:gridCol w:w="873"/>
        <w:gridCol w:w="873"/>
        <w:gridCol w:w="654"/>
        <w:gridCol w:w="628"/>
        <w:gridCol w:w="627"/>
        <w:gridCol w:w="914"/>
        <w:gridCol w:w="872"/>
      </w:tblGrid>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vMerge w:val="restart"/>
            <w:tcBorders>
              <w:top w:val="single" w:color="000000" w:sz="12" w:space="0"/>
              <w:left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序号</w:t>
            </w:r>
          </w:p>
        </w:tc>
        <w:tc>
          <w:tcPr>
            <w:tcW w:w="2257" w:type="dxa"/>
            <w:vMerge w:val="restart"/>
            <w:tcBorders>
              <w:top w:val="single" w:color="000000" w:sz="12" w:space="0"/>
              <w:left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名称</w:t>
            </w:r>
          </w:p>
        </w:tc>
        <w:tc>
          <w:tcPr>
            <w:tcW w:w="3873" w:type="dxa"/>
            <w:gridSpan w:val="5"/>
            <w:tcBorders>
              <w:top w:val="single" w:color="000000" w:sz="12" w:space="0"/>
              <w:left w:val="nil"/>
              <w:bottom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5</w:t>
            </w:r>
            <w:r>
              <w:rPr>
                <w:rFonts w:hint="eastAsia" w:ascii="Times New Roman" w:hAnsi="Times New Roman" w:eastAsia="仿宋"/>
                <w:color w:val="0C0C0C"/>
                <w:szCs w:val="21"/>
              </w:rPr>
              <w:t xml:space="preserve"> </w:t>
            </w:r>
            <w:r>
              <w:rPr>
                <w:rFonts w:ascii="Times New Roman" w:hAnsi="Times New Roman" w:eastAsia="仿宋_GB2312"/>
                <w:szCs w:val="21"/>
                <w:lang w:bidi="ar"/>
              </w:rPr>
              <w:t>μg/kg</w:t>
            </w:r>
          </w:p>
        </w:tc>
        <w:tc>
          <w:tcPr>
            <w:tcW w:w="3668" w:type="dxa"/>
            <w:gridSpan w:val="5"/>
            <w:tcBorders>
              <w:top w:val="single" w:color="000000" w:sz="12" w:space="0"/>
              <w:left w:val="nil"/>
              <w:bottom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10</w:t>
            </w:r>
            <w:r>
              <w:rPr>
                <w:rFonts w:hint="eastAsia" w:ascii="Times New Roman" w:hAnsi="Times New Roman" w:eastAsia="仿宋"/>
                <w:color w:val="0C0C0C"/>
                <w:szCs w:val="21"/>
              </w:rPr>
              <w:t xml:space="preserve"> </w:t>
            </w:r>
            <w:r>
              <w:rPr>
                <w:rFonts w:ascii="Times New Roman" w:hAnsi="Times New Roman" w:eastAsia="仿宋_GB2312"/>
                <w:szCs w:val="21"/>
                <w:lang w:bidi="ar"/>
              </w:rPr>
              <w:t>μg/kg</w:t>
            </w:r>
          </w:p>
        </w:tc>
        <w:tc>
          <w:tcPr>
            <w:tcW w:w="3695" w:type="dxa"/>
            <w:gridSpan w:val="5"/>
            <w:tcBorders>
              <w:top w:val="single" w:color="000000" w:sz="12" w:space="0"/>
              <w:left w:val="nil"/>
              <w:bottom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50</w:t>
            </w:r>
            <w:r>
              <w:rPr>
                <w:rFonts w:hint="eastAsia" w:ascii="Times New Roman" w:hAnsi="Times New Roman" w:eastAsia="仿宋"/>
                <w:color w:val="0C0C0C"/>
                <w:szCs w:val="21"/>
              </w:rPr>
              <w:t xml:space="preserve"> </w:t>
            </w:r>
            <w:r>
              <w:rPr>
                <w:rFonts w:ascii="Times New Roman" w:hAnsi="Times New Roman" w:eastAsia="仿宋_GB2312"/>
                <w:szCs w:val="21"/>
                <w:lang w:bidi="ar"/>
              </w:rPr>
              <w:t>μg/kg</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rPr>
          <w:trHeight w:val="948" w:hRule="atLeast"/>
        </w:trPr>
        <w:tc>
          <w:tcPr>
            <w:tcW w:w="679" w:type="dxa"/>
            <w:vMerge w:val="continue"/>
            <w:tcBorders>
              <w:left w:val="nil"/>
              <w:bottom w:val="single" w:color="000000" w:sz="8" w:space="0"/>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p>
        </w:tc>
        <w:tc>
          <w:tcPr>
            <w:tcW w:w="2257" w:type="dxa"/>
            <w:vMerge w:val="continue"/>
            <w:tcBorders>
              <w:left w:val="nil"/>
              <w:bottom w:val="single" w:color="000000" w:sz="8" w:space="0"/>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p>
        </w:tc>
        <w:tc>
          <w:tcPr>
            <w:tcW w:w="2100" w:type="dxa"/>
            <w:gridSpan w:val="3"/>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回收率</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886"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批内RSD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887"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批间</w:t>
            </w:r>
          </w:p>
          <w:p>
            <w:pPr>
              <w:adjustRightInd w:val="0"/>
              <w:jc w:val="center"/>
              <w:rPr>
                <w:rFonts w:ascii="Times New Roman" w:hAnsi="Times New Roman" w:eastAsia="仿宋"/>
                <w:color w:val="0C0C0C"/>
                <w:szCs w:val="21"/>
              </w:rPr>
            </w:pPr>
            <w:r>
              <w:rPr>
                <w:rFonts w:ascii="Times New Roman" w:hAnsi="Times New Roman" w:eastAsia="仿宋"/>
                <w:color w:val="0C0C0C"/>
                <w:szCs w:val="21"/>
              </w:rPr>
              <w:t>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1922" w:type="dxa"/>
            <w:gridSpan w:val="3"/>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回收率</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873"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批内RSD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873"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批间RSD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1909" w:type="dxa"/>
            <w:gridSpan w:val="3"/>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回收率</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914"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批内RSD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872"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批间RSD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21</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西诺沙星</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77.0</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96.7</w:t>
            </w:r>
          </w:p>
        </w:tc>
        <w:tc>
          <w:tcPr>
            <w:tcW w:w="69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81.8</w:t>
            </w:r>
          </w:p>
        </w:tc>
        <w:tc>
          <w:tcPr>
            <w:tcW w:w="8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4.95</w:t>
            </w:r>
          </w:p>
        </w:tc>
        <w:tc>
          <w:tcPr>
            <w:tcW w:w="8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11.2</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74.9</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76.0</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72.6</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7.12</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7.18</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57.1</w:t>
            </w:r>
          </w:p>
        </w:tc>
        <w:tc>
          <w:tcPr>
            <w:tcW w:w="62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61.6</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58.5</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7.99</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8.39</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22</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达氟沙星</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80.0</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83.3</w:t>
            </w:r>
          </w:p>
        </w:tc>
        <w:tc>
          <w:tcPr>
            <w:tcW w:w="69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70.9</w:t>
            </w:r>
          </w:p>
        </w:tc>
        <w:tc>
          <w:tcPr>
            <w:tcW w:w="8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10.6</w:t>
            </w:r>
          </w:p>
        </w:tc>
        <w:tc>
          <w:tcPr>
            <w:tcW w:w="8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9.11</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65.8</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74.5</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60.1</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8.80</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10.9</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52.9</w:t>
            </w:r>
          </w:p>
        </w:tc>
        <w:tc>
          <w:tcPr>
            <w:tcW w:w="62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52.3</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52.8</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3.43</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3.38</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23</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双氟沙星</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83.6</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74.0</w:t>
            </w:r>
          </w:p>
        </w:tc>
        <w:tc>
          <w:tcPr>
            <w:tcW w:w="69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82.3</w:t>
            </w:r>
          </w:p>
        </w:tc>
        <w:tc>
          <w:tcPr>
            <w:tcW w:w="8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6.02</w:t>
            </w:r>
          </w:p>
        </w:tc>
        <w:tc>
          <w:tcPr>
            <w:tcW w:w="8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8.10</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93.2</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81.8</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76.1</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6.92</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11.1</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81.4</w:t>
            </w:r>
          </w:p>
        </w:tc>
        <w:tc>
          <w:tcPr>
            <w:tcW w:w="62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66.7</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65.3</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3.16</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11.0</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24</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恩诺沙星</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91.5</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82.4</w:t>
            </w:r>
          </w:p>
        </w:tc>
        <w:tc>
          <w:tcPr>
            <w:tcW w:w="69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81.4</w:t>
            </w:r>
          </w:p>
        </w:tc>
        <w:tc>
          <w:tcPr>
            <w:tcW w:w="8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6.40</w:t>
            </w:r>
          </w:p>
        </w:tc>
        <w:tc>
          <w:tcPr>
            <w:tcW w:w="8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8.47</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68.3</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67.0</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65.6</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6.15</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6.73</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61.9</w:t>
            </w:r>
          </w:p>
        </w:tc>
        <w:tc>
          <w:tcPr>
            <w:tcW w:w="62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57.7</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55.6</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3.80</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5.82</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25</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氟罗沙星</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87.9</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83.7</w:t>
            </w:r>
          </w:p>
        </w:tc>
        <w:tc>
          <w:tcPr>
            <w:tcW w:w="69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78.0</w:t>
            </w:r>
          </w:p>
        </w:tc>
        <w:tc>
          <w:tcPr>
            <w:tcW w:w="8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7.51</w:t>
            </w:r>
          </w:p>
        </w:tc>
        <w:tc>
          <w:tcPr>
            <w:tcW w:w="8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8.34</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69.8</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63.5</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55.3</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6.83</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11.6</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53.8</w:t>
            </w:r>
          </w:p>
        </w:tc>
        <w:tc>
          <w:tcPr>
            <w:tcW w:w="62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55.7</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63.4</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3.51</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8.09</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26</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氟甲喹</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91.2</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94.4</w:t>
            </w:r>
          </w:p>
        </w:tc>
        <w:tc>
          <w:tcPr>
            <w:tcW w:w="69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86.0</w:t>
            </w:r>
          </w:p>
        </w:tc>
        <w:tc>
          <w:tcPr>
            <w:tcW w:w="8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7.74</w:t>
            </w:r>
          </w:p>
        </w:tc>
        <w:tc>
          <w:tcPr>
            <w:tcW w:w="8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8.32</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83.9</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88.0</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79.6</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8.50</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9.10</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79.3</w:t>
            </w:r>
          </w:p>
        </w:tc>
        <w:tc>
          <w:tcPr>
            <w:tcW w:w="62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82.3</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69.2</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3.82</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8.34</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27</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kern w:val="0"/>
                <w:szCs w:val="21"/>
              </w:rPr>
            </w:pPr>
            <w:r>
              <w:rPr>
                <w:rFonts w:ascii="Times New Roman" w:hAnsi="Times New Roman" w:eastAsia="仿宋"/>
                <w:color w:val="000000"/>
                <w:kern w:val="0"/>
                <w:szCs w:val="21"/>
                <w:lang w:bidi="ar"/>
              </w:rPr>
              <w:t>加替沙星</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74.2</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72.9</w:t>
            </w:r>
          </w:p>
        </w:tc>
        <w:tc>
          <w:tcPr>
            <w:tcW w:w="69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79.6</w:t>
            </w:r>
          </w:p>
        </w:tc>
        <w:tc>
          <w:tcPr>
            <w:tcW w:w="8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11.2</w:t>
            </w:r>
          </w:p>
        </w:tc>
        <w:tc>
          <w:tcPr>
            <w:tcW w:w="8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11.2</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68.5</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66.2</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69.3</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4.25</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4.48</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63.9</w:t>
            </w:r>
          </w:p>
        </w:tc>
        <w:tc>
          <w:tcPr>
            <w:tcW w:w="62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55.4</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52.6</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5.86</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10.5</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28</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洛美沙星</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67.9</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66.1</w:t>
            </w:r>
          </w:p>
        </w:tc>
        <w:tc>
          <w:tcPr>
            <w:tcW w:w="69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78.4</w:t>
            </w:r>
          </w:p>
        </w:tc>
        <w:tc>
          <w:tcPr>
            <w:tcW w:w="8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7.50</w:t>
            </w:r>
          </w:p>
        </w:tc>
        <w:tc>
          <w:tcPr>
            <w:tcW w:w="8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10.7</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56.2</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63.1</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56.2</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8.15</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9.55</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56.7</w:t>
            </w:r>
          </w:p>
        </w:tc>
        <w:tc>
          <w:tcPr>
            <w:tcW w:w="62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57.9</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52.5</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3.48</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5.41</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29</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kern w:val="0"/>
                <w:szCs w:val="21"/>
              </w:rPr>
            </w:pPr>
            <w:r>
              <w:rPr>
                <w:rFonts w:ascii="Times New Roman" w:hAnsi="Times New Roman" w:eastAsia="仿宋"/>
                <w:color w:val="000000"/>
                <w:kern w:val="0"/>
                <w:szCs w:val="21"/>
                <w:lang w:bidi="ar"/>
              </w:rPr>
              <w:t>麻保沙星</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58.6</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83.3</w:t>
            </w:r>
          </w:p>
        </w:tc>
        <w:tc>
          <w:tcPr>
            <w:tcW w:w="69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74.2</w:t>
            </w:r>
          </w:p>
        </w:tc>
        <w:tc>
          <w:tcPr>
            <w:tcW w:w="8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5.74</w:t>
            </w:r>
          </w:p>
        </w:tc>
        <w:tc>
          <w:tcPr>
            <w:tcW w:w="8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15.5</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61.6</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66.2</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56.3</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3.30</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7.51</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52.5</w:t>
            </w:r>
          </w:p>
        </w:tc>
        <w:tc>
          <w:tcPr>
            <w:tcW w:w="62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55.5</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54.3</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4.07</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4.88</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30</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kern w:val="0"/>
                <w:szCs w:val="21"/>
              </w:rPr>
            </w:pPr>
            <w:r>
              <w:rPr>
                <w:rFonts w:ascii="Times New Roman" w:hAnsi="Times New Roman" w:eastAsia="仿宋"/>
                <w:color w:val="000000"/>
                <w:kern w:val="0"/>
                <w:szCs w:val="21"/>
                <w:lang w:bidi="ar"/>
              </w:rPr>
              <w:t>莫西沙星</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84.7</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93.6</w:t>
            </w:r>
          </w:p>
        </w:tc>
        <w:tc>
          <w:tcPr>
            <w:tcW w:w="69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92.1</w:t>
            </w:r>
          </w:p>
        </w:tc>
        <w:tc>
          <w:tcPr>
            <w:tcW w:w="8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6.21</w:t>
            </w:r>
          </w:p>
        </w:tc>
        <w:tc>
          <w:tcPr>
            <w:tcW w:w="8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6.83</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57.3</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73.5</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68.3</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5.45</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11.7</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69.9</w:t>
            </w:r>
          </w:p>
        </w:tc>
        <w:tc>
          <w:tcPr>
            <w:tcW w:w="62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61.9</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56.3</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4.10</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9.95</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31</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kern w:val="0"/>
                <w:szCs w:val="21"/>
              </w:rPr>
            </w:pPr>
            <w:r>
              <w:rPr>
                <w:rFonts w:ascii="Times New Roman" w:hAnsi="Times New Roman" w:eastAsia="仿宋"/>
                <w:color w:val="000000"/>
                <w:kern w:val="0"/>
                <w:szCs w:val="21"/>
                <w:lang w:bidi="ar"/>
              </w:rPr>
              <w:t>氧氟沙星</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74.4</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77.4</w:t>
            </w:r>
          </w:p>
        </w:tc>
        <w:tc>
          <w:tcPr>
            <w:tcW w:w="69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71.8</w:t>
            </w:r>
          </w:p>
        </w:tc>
        <w:tc>
          <w:tcPr>
            <w:tcW w:w="8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4.18</w:t>
            </w:r>
          </w:p>
        </w:tc>
        <w:tc>
          <w:tcPr>
            <w:tcW w:w="8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5.24</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61.2</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59.6</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56.3</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7.68</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8.52</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55.1</w:t>
            </w:r>
          </w:p>
        </w:tc>
        <w:tc>
          <w:tcPr>
            <w:tcW w:w="62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53.0</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54.7</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3.32</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3.58</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32</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kern w:val="0"/>
                <w:szCs w:val="21"/>
              </w:rPr>
            </w:pPr>
            <w:r>
              <w:rPr>
                <w:rFonts w:ascii="Times New Roman" w:hAnsi="Times New Roman" w:eastAsia="仿宋"/>
                <w:color w:val="000000"/>
                <w:kern w:val="0"/>
                <w:szCs w:val="21"/>
                <w:lang w:bidi="ar"/>
              </w:rPr>
              <w:t>奥比沙星</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97.8</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111</w:t>
            </w:r>
          </w:p>
        </w:tc>
        <w:tc>
          <w:tcPr>
            <w:tcW w:w="69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98.2</w:t>
            </w:r>
          </w:p>
        </w:tc>
        <w:tc>
          <w:tcPr>
            <w:tcW w:w="8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4.02</w:t>
            </w:r>
          </w:p>
        </w:tc>
        <w:tc>
          <w:tcPr>
            <w:tcW w:w="8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7.46</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87.7</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85.0</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80.2</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3.72</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5.20</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80.3</w:t>
            </w:r>
          </w:p>
        </w:tc>
        <w:tc>
          <w:tcPr>
            <w:tcW w:w="62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66.5</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66.7</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3.75</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9.99</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33</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沙拉沙星</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73.7</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76.2</w:t>
            </w:r>
          </w:p>
        </w:tc>
        <w:tc>
          <w:tcPr>
            <w:tcW w:w="69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65.7</w:t>
            </w:r>
          </w:p>
        </w:tc>
        <w:tc>
          <w:tcPr>
            <w:tcW w:w="8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9.93</w:t>
            </w:r>
          </w:p>
        </w:tc>
        <w:tc>
          <w:tcPr>
            <w:tcW w:w="8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11.4</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73.1</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73.2</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57.3</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7.06</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13.4</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58.5</w:t>
            </w:r>
          </w:p>
        </w:tc>
        <w:tc>
          <w:tcPr>
            <w:tcW w:w="62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56.9</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54.6</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5.37</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5.83</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34</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司帕沙星</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89.3</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92.6</w:t>
            </w:r>
          </w:p>
        </w:tc>
        <w:tc>
          <w:tcPr>
            <w:tcW w:w="69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98.7</w:t>
            </w:r>
          </w:p>
        </w:tc>
        <w:tc>
          <w:tcPr>
            <w:tcW w:w="8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3.33</w:t>
            </w:r>
          </w:p>
        </w:tc>
        <w:tc>
          <w:tcPr>
            <w:tcW w:w="8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5.30</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73.0</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77.0</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83.6</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5.31</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7.77</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65.0</w:t>
            </w:r>
          </w:p>
        </w:tc>
        <w:tc>
          <w:tcPr>
            <w:tcW w:w="62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61.6</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54.3</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4.29</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8.63</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35</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妥舒沙星</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91.9</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113</w:t>
            </w:r>
          </w:p>
        </w:tc>
        <w:tc>
          <w:tcPr>
            <w:tcW w:w="69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92.8</w:t>
            </w:r>
          </w:p>
        </w:tc>
        <w:tc>
          <w:tcPr>
            <w:tcW w:w="8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5.58</w:t>
            </w:r>
          </w:p>
        </w:tc>
        <w:tc>
          <w:tcPr>
            <w:tcW w:w="8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11.2</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68.8</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97.0</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88.8</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9.39</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16.9</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58.6</w:t>
            </w:r>
          </w:p>
        </w:tc>
        <w:tc>
          <w:tcPr>
            <w:tcW w:w="62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70.6</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56.6</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7.31</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12.7</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36</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kern w:val="0"/>
                <w:szCs w:val="21"/>
              </w:rPr>
            </w:pPr>
            <w:r>
              <w:rPr>
                <w:rFonts w:ascii="Times New Roman" w:hAnsi="Times New Roman" w:eastAsia="仿宋"/>
                <w:color w:val="000000"/>
                <w:kern w:val="0"/>
                <w:szCs w:val="21"/>
                <w:lang w:bidi="ar"/>
              </w:rPr>
              <w:t>2-氨基苯并咪唑</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91.4</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94.4</w:t>
            </w:r>
          </w:p>
        </w:tc>
        <w:tc>
          <w:tcPr>
            <w:tcW w:w="69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63.9</w:t>
            </w:r>
          </w:p>
        </w:tc>
        <w:tc>
          <w:tcPr>
            <w:tcW w:w="8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4.50</w:t>
            </w:r>
          </w:p>
        </w:tc>
        <w:tc>
          <w:tcPr>
            <w:tcW w:w="8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17.5</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80.0</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66.1</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60.6</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3.60</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12.8</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66.8</w:t>
            </w:r>
          </w:p>
        </w:tc>
        <w:tc>
          <w:tcPr>
            <w:tcW w:w="62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56.0</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58.8</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2.72</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8.23</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37</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2-氨基氟苯咪唑</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58.5</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69.1</w:t>
            </w:r>
          </w:p>
        </w:tc>
        <w:tc>
          <w:tcPr>
            <w:tcW w:w="69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83.9</w:t>
            </w:r>
          </w:p>
        </w:tc>
        <w:tc>
          <w:tcPr>
            <w:tcW w:w="8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7.94</w:t>
            </w:r>
          </w:p>
        </w:tc>
        <w:tc>
          <w:tcPr>
            <w:tcW w:w="8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16.9</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95.5</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81.2</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87.6</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7.91</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10.1</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92.6</w:t>
            </w:r>
          </w:p>
        </w:tc>
        <w:tc>
          <w:tcPr>
            <w:tcW w:w="62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71.3</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78.5</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4.65</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12.1</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38</w:t>
            </w:r>
          </w:p>
        </w:tc>
        <w:tc>
          <w:tcPr>
            <w:tcW w:w="225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kern w:val="0"/>
                <w:szCs w:val="21"/>
              </w:rPr>
            </w:pPr>
            <w:r>
              <w:rPr>
                <w:rFonts w:ascii="Times New Roman" w:hAnsi="Times New Roman" w:eastAsia="仿宋"/>
                <w:color w:val="000000"/>
                <w:kern w:val="0"/>
                <w:szCs w:val="21"/>
                <w:lang w:bidi="ar"/>
              </w:rPr>
              <w:t>氯甲硝咪唑</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117</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83.3</w:t>
            </w:r>
          </w:p>
        </w:tc>
        <w:tc>
          <w:tcPr>
            <w:tcW w:w="69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114</w:t>
            </w:r>
          </w:p>
        </w:tc>
        <w:tc>
          <w:tcPr>
            <w:tcW w:w="886"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4.00</w:t>
            </w:r>
          </w:p>
        </w:tc>
        <w:tc>
          <w:tcPr>
            <w:tcW w:w="8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15.4</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107</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92.4</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105</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4.89</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7.54</w:t>
            </w:r>
          </w:p>
        </w:tc>
        <w:tc>
          <w:tcPr>
            <w:tcW w:w="65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104</w:t>
            </w:r>
          </w:p>
        </w:tc>
        <w:tc>
          <w:tcPr>
            <w:tcW w:w="62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91.8</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98.3</w:t>
            </w:r>
          </w:p>
        </w:tc>
        <w:tc>
          <w:tcPr>
            <w:tcW w:w="914"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3.82</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6.52</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79" w:type="dxa"/>
            <w:tcBorders>
              <w:top w:val="nil"/>
              <w:left w:val="nil"/>
              <w:bottom w:val="single" w:color="auto" w:sz="12" w:space="0"/>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39</w:t>
            </w:r>
          </w:p>
        </w:tc>
        <w:tc>
          <w:tcPr>
            <w:tcW w:w="2257"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阿苯达唑-2-氨基砜</w:t>
            </w:r>
          </w:p>
        </w:tc>
        <w:tc>
          <w:tcPr>
            <w:tcW w:w="777"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79.2</w:t>
            </w:r>
          </w:p>
        </w:tc>
        <w:tc>
          <w:tcPr>
            <w:tcW w:w="627"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86.3</w:t>
            </w:r>
          </w:p>
        </w:tc>
        <w:tc>
          <w:tcPr>
            <w:tcW w:w="696"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65.9</w:t>
            </w:r>
          </w:p>
        </w:tc>
        <w:tc>
          <w:tcPr>
            <w:tcW w:w="886"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8.47</w:t>
            </w:r>
          </w:p>
        </w:tc>
        <w:tc>
          <w:tcPr>
            <w:tcW w:w="887"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14.3</w:t>
            </w:r>
          </w:p>
        </w:tc>
        <w:tc>
          <w:tcPr>
            <w:tcW w:w="613"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86.8</w:t>
            </w:r>
          </w:p>
        </w:tc>
        <w:tc>
          <w:tcPr>
            <w:tcW w:w="655"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94.2</w:t>
            </w:r>
          </w:p>
        </w:tc>
        <w:tc>
          <w:tcPr>
            <w:tcW w:w="654"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89.3</w:t>
            </w:r>
          </w:p>
        </w:tc>
        <w:tc>
          <w:tcPr>
            <w:tcW w:w="873"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7.54</w:t>
            </w:r>
          </w:p>
        </w:tc>
        <w:tc>
          <w:tcPr>
            <w:tcW w:w="873"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8.46</w:t>
            </w:r>
          </w:p>
        </w:tc>
        <w:tc>
          <w:tcPr>
            <w:tcW w:w="654"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92.1</w:t>
            </w:r>
          </w:p>
        </w:tc>
        <w:tc>
          <w:tcPr>
            <w:tcW w:w="628"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97.6</w:t>
            </w:r>
          </w:p>
        </w:tc>
        <w:tc>
          <w:tcPr>
            <w:tcW w:w="627"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80.7</w:t>
            </w:r>
          </w:p>
        </w:tc>
        <w:tc>
          <w:tcPr>
            <w:tcW w:w="914"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7.55</w:t>
            </w:r>
          </w:p>
        </w:tc>
        <w:tc>
          <w:tcPr>
            <w:tcW w:w="872"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10.7</w:t>
            </w:r>
          </w:p>
        </w:tc>
      </w:tr>
    </w:tbl>
    <w:p>
      <w:pPr>
        <w:jc w:val="center"/>
        <w:rPr>
          <w:rFonts w:eastAsia="黑体"/>
        </w:rPr>
      </w:pPr>
    </w:p>
    <w:p>
      <w:pPr>
        <w:jc w:val="center"/>
        <w:rPr>
          <w:rFonts w:eastAsia="黑体"/>
        </w:rPr>
      </w:pPr>
      <w:r>
        <w:rPr>
          <w:rFonts w:eastAsia="黑体"/>
        </w:rPr>
        <w:t>表</w:t>
      </w:r>
      <w:r>
        <w:rPr>
          <w:rFonts w:hint="eastAsia" w:eastAsia="黑体"/>
        </w:rPr>
        <w:t>16</w:t>
      </w:r>
      <w:r>
        <w:rPr>
          <w:rFonts w:eastAsia="黑体"/>
        </w:rPr>
        <w:t>（续）</w:t>
      </w:r>
    </w:p>
    <w:tbl>
      <w:tblPr>
        <w:tblStyle w:val="36"/>
        <w:tblW w:w="14170" w:type="dxa"/>
        <w:tblInd w:w="0" w:type="dxa"/>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Layout w:type="fixed"/>
        <w:tblCellMar>
          <w:top w:w="0" w:type="dxa"/>
          <w:left w:w="108" w:type="dxa"/>
          <w:bottom w:w="0" w:type="dxa"/>
          <w:right w:w="108" w:type="dxa"/>
        </w:tblCellMar>
      </w:tblPr>
      <w:tblGrid>
        <w:gridCol w:w="693"/>
        <w:gridCol w:w="2229"/>
        <w:gridCol w:w="791"/>
        <w:gridCol w:w="627"/>
        <w:gridCol w:w="710"/>
        <w:gridCol w:w="872"/>
        <w:gridCol w:w="873"/>
        <w:gridCol w:w="627"/>
        <w:gridCol w:w="641"/>
        <w:gridCol w:w="682"/>
        <w:gridCol w:w="873"/>
        <w:gridCol w:w="859"/>
        <w:gridCol w:w="641"/>
        <w:gridCol w:w="627"/>
        <w:gridCol w:w="627"/>
        <w:gridCol w:w="921"/>
        <w:gridCol w:w="877"/>
      </w:tblGrid>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93" w:type="dxa"/>
            <w:vMerge w:val="restart"/>
            <w:tcBorders>
              <w:top w:val="single" w:color="000000" w:sz="12" w:space="0"/>
              <w:left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序号</w:t>
            </w:r>
          </w:p>
        </w:tc>
        <w:tc>
          <w:tcPr>
            <w:tcW w:w="2229" w:type="dxa"/>
            <w:vMerge w:val="restart"/>
            <w:tcBorders>
              <w:top w:val="single" w:color="000000" w:sz="12" w:space="0"/>
              <w:left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名称</w:t>
            </w:r>
          </w:p>
        </w:tc>
        <w:tc>
          <w:tcPr>
            <w:tcW w:w="3873" w:type="dxa"/>
            <w:gridSpan w:val="5"/>
            <w:tcBorders>
              <w:top w:val="single" w:color="000000" w:sz="12" w:space="0"/>
              <w:left w:val="nil"/>
              <w:bottom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5</w:t>
            </w:r>
            <w:r>
              <w:rPr>
                <w:rFonts w:hint="eastAsia" w:ascii="Times New Roman" w:hAnsi="Times New Roman" w:eastAsia="仿宋"/>
                <w:color w:val="0C0C0C"/>
                <w:szCs w:val="21"/>
              </w:rPr>
              <w:t xml:space="preserve"> </w:t>
            </w:r>
            <w:r>
              <w:rPr>
                <w:rFonts w:ascii="Times New Roman" w:hAnsi="Times New Roman" w:eastAsia="仿宋_GB2312"/>
                <w:szCs w:val="21"/>
                <w:lang w:bidi="ar"/>
              </w:rPr>
              <w:t>μg/kg</w:t>
            </w:r>
          </w:p>
        </w:tc>
        <w:tc>
          <w:tcPr>
            <w:tcW w:w="3682" w:type="dxa"/>
            <w:gridSpan w:val="5"/>
            <w:tcBorders>
              <w:top w:val="single" w:color="000000" w:sz="12" w:space="0"/>
              <w:left w:val="nil"/>
              <w:bottom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10</w:t>
            </w:r>
            <w:r>
              <w:rPr>
                <w:rFonts w:hint="eastAsia" w:ascii="Times New Roman" w:hAnsi="Times New Roman" w:eastAsia="仿宋"/>
                <w:color w:val="0C0C0C"/>
                <w:szCs w:val="21"/>
              </w:rPr>
              <w:t xml:space="preserve"> </w:t>
            </w:r>
            <w:r>
              <w:rPr>
                <w:rFonts w:ascii="Times New Roman" w:hAnsi="Times New Roman" w:eastAsia="仿宋_GB2312"/>
                <w:szCs w:val="21"/>
                <w:lang w:bidi="ar"/>
              </w:rPr>
              <w:t>μg/kg</w:t>
            </w:r>
          </w:p>
        </w:tc>
        <w:tc>
          <w:tcPr>
            <w:tcW w:w="3693" w:type="dxa"/>
            <w:gridSpan w:val="5"/>
            <w:tcBorders>
              <w:top w:val="single" w:color="000000" w:sz="12" w:space="0"/>
              <w:left w:val="nil"/>
              <w:bottom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50</w:t>
            </w:r>
            <w:r>
              <w:rPr>
                <w:rFonts w:hint="eastAsia" w:ascii="Times New Roman" w:hAnsi="Times New Roman" w:eastAsia="仿宋"/>
                <w:color w:val="0C0C0C"/>
                <w:szCs w:val="21"/>
              </w:rPr>
              <w:t xml:space="preserve"> </w:t>
            </w:r>
            <w:r>
              <w:rPr>
                <w:rFonts w:ascii="Times New Roman" w:hAnsi="Times New Roman" w:eastAsia="仿宋_GB2312"/>
                <w:szCs w:val="21"/>
                <w:lang w:bidi="ar"/>
              </w:rPr>
              <w:t>μg/kg</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rPr>
          <w:trHeight w:val="948" w:hRule="atLeast"/>
        </w:trPr>
        <w:tc>
          <w:tcPr>
            <w:tcW w:w="693" w:type="dxa"/>
            <w:vMerge w:val="continue"/>
            <w:tcBorders>
              <w:left w:val="nil"/>
              <w:bottom w:val="single" w:color="000000" w:sz="8" w:space="0"/>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p>
        </w:tc>
        <w:tc>
          <w:tcPr>
            <w:tcW w:w="2229" w:type="dxa"/>
            <w:vMerge w:val="continue"/>
            <w:tcBorders>
              <w:left w:val="nil"/>
              <w:bottom w:val="single" w:color="000000" w:sz="8" w:space="0"/>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p>
        </w:tc>
        <w:tc>
          <w:tcPr>
            <w:tcW w:w="2128" w:type="dxa"/>
            <w:gridSpan w:val="3"/>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回收率</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872"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批内RSD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873"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批间</w:t>
            </w:r>
          </w:p>
          <w:p>
            <w:pPr>
              <w:adjustRightInd w:val="0"/>
              <w:jc w:val="center"/>
              <w:rPr>
                <w:rFonts w:ascii="Times New Roman" w:hAnsi="Times New Roman" w:eastAsia="仿宋"/>
                <w:color w:val="0C0C0C"/>
                <w:szCs w:val="21"/>
              </w:rPr>
            </w:pPr>
            <w:r>
              <w:rPr>
                <w:rFonts w:ascii="Times New Roman" w:hAnsi="Times New Roman" w:eastAsia="仿宋"/>
                <w:color w:val="0C0C0C"/>
                <w:szCs w:val="21"/>
              </w:rPr>
              <w:t>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1950" w:type="dxa"/>
            <w:gridSpan w:val="3"/>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回收率</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873"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批内RSD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859"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批间RSD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1895" w:type="dxa"/>
            <w:gridSpan w:val="3"/>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回收率</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921"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批内RSD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877"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批间RSD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93" w:type="dxa"/>
            <w:tcBorders>
              <w:top w:val="single" w:color="000000" w:sz="8" w:space="0"/>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40</w:t>
            </w:r>
          </w:p>
        </w:tc>
        <w:tc>
          <w:tcPr>
            <w:tcW w:w="2229"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噻苯咪唑酯</w:t>
            </w:r>
          </w:p>
        </w:tc>
        <w:tc>
          <w:tcPr>
            <w:tcW w:w="791"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105</w:t>
            </w:r>
          </w:p>
        </w:tc>
        <w:tc>
          <w:tcPr>
            <w:tcW w:w="627"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91.1</w:t>
            </w:r>
          </w:p>
        </w:tc>
        <w:tc>
          <w:tcPr>
            <w:tcW w:w="710"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101</w:t>
            </w:r>
          </w:p>
        </w:tc>
        <w:tc>
          <w:tcPr>
            <w:tcW w:w="872"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4.86</w:t>
            </w:r>
          </w:p>
        </w:tc>
        <w:tc>
          <w:tcPr>
            <w:tcW w:w="873"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7.97</w:t>
            </w:r>
          </w:p>
        </w:tc>
        <w:tc>
          <w:tcPr>
            <w:tcW w:w="627"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96.6</w:t>
            </w:r>
          </w:p>
        </w:tc>
        <w:tc>
          <w:tcPr>
            <w:tcW w:w="641"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95.2</w:t>
            </w:r>
          </w:p>
        </w:tc>
        <w:tc>
          <w:tcPr>
            <w:tcW w:w="682"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86.9</w:t>
            </w:r>
          </w:p>
        </w:tc>
        <w:tc>
          <w:tcPr>
            <w:tcW w:w="873"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3.68</w:t>
            </w:r>
          </w:p>
        </w:tc>
        <w:tc>
          <w:tcPr>
            <w:tcW w:w="859"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5.91</w:t>
            </w:r>
          </w:p>
        </w:tc>
        <w:tc>
          <w:tcPr>
            <w:tcW w:w="641"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82.6</w:t>
            </w:r>
          </w:p>
        </w:tc>
        <w:tc>
          <w:tcPr>
            <w:tcW w:w="627"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72.1</w:t>
            </w:r>
          </w:p>
        </w:tc>
        <w:tc>
          <w:tcPr>
            <w:tcW w:w="627"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73.6</w:t>
            </w:r>
          </w:p>
        </w:tc>
        <w:tc>
          <w:tcPr>
            <w:tcW w:w="921"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3.23</w:t>
            </w:r>
          </w:p>
        </w:tc>
        <w:tc>
          <w:tcPr>
            <w:tcW w:w="877"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7.04</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93"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41</w:t>
            </w:r>
          </w:p>
        </w:tc>
        <w:tc>
          <w:tcPr>
            <w:tcW w:w="222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氟苯咪唑</w:t>
            </w:r>
          </w:p>
        </w:tc>
        <w:tc>
          <w:tcPr>
            <w:tcW w:w="79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103</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98.8</w:t>
            </w:r>
          </w:p>
        </w:tc>
        <w:tc>
          <w:tcPr>
            <w:tcW w:w="71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91.1</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4.40</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6.71</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93.3</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92.0</w:t>
            </w:r>
          </w:p>
        </w:tc>
        <w:tc>
          <w:tcPr>
            <w:tcW w:w="68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80.9</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4.12</w:t>
            </w:r>
          </w:p>
        </w:tc>
        <w:tc>
          <w:tcPr>
            <w:tcW w:w="85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7.50</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87.8</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74.9</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71.3</w:t>
            </w:r>
          </w:p>
        </w:tc>
        <w:tc>
          <w:tcPr>
            <w:tcW w:w="92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3.94</w:t>
            </w:r>
          </w:p>
        </w:tc>
        <w:tc>
          <w:tcPr>
            <w:tcW w:w="8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10.0</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93"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42</w:t>
            </w:r>
          </w:p>
        </w:tc>
        <w:tc>
          <w:tcPr>
            <w:tcW w:w="222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甲苯咪唑</w:t>
            </w:r>
          </w:p>
        </w:tc>
        <w:tc>
          <w:tcPr>
            <w:tcW w:w="79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90.4</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100</w:t>
            </w:r>
          </w:p>
        </w:tc>
        <w:tc>
          <w:tcPr>
            <w:tcW w:w="71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86.2</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4.68</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7.83</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98.6</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93.4</w:t>
            </w:r>
          </w:p>
        </w:tc>
        <w:tc>
          <w:tcPr>
            <w:tcW w:w="68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81.6</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3.63</w:t>
            </w:r>
          </w:p>
        </w:tc>
        <w:tc>
          <w:tcPr>
            <w:tcW w:w="85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8.71</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93.6</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77.9</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78.1</w:t>
            </w:r>
          </w:p>
        </w:tc>
        <w:tc>
          <w:tcPr>
            <w:tcW w:w="92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3.43</w:t>
            </w:r>
          </w:p>
        </w:tc>
        <w:tc>
          <w:tcPr>
            <w:tcW w:w="8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9.70</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93"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43</w:t>
            </w:r>
          </w:p>
        </w:tc>
        <w:tc>
          <w:tcPr>
            <w:tcW w:w="222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噻苯哒唑</w:t>
            </w:r>
          </w:p>
        </w:tc>
        <w:tc>
          <w:tcPr>
            <w:tcW w:w="79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104</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104</w:t>
            </w:r>
          </w:p>
        </w:tc>
        <w:tc>
          <w:tcPr>
            <w:tcW w:w="71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107</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3.14</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3.43</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94.5</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99.5</w:t>
            </w:r>
          </w:p>
        </w:tc>
        <w:tc>
          <w:tcPr>
            <w:tcW w:w="68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91.9</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3.68</w:t>
            </w:r>
          </w:p>
        </w:tc>
        <w:tc>
          <w:tcPr>
            <w:tcW w:w="85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5.41</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86.4</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89.2</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83.6</w:t>
            </w:r>
          </w:p>
        </w:tc>
        <w:tc>
          <w:tcPr>
            <w:tcW w:w="92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4.30</w:t>
            </w:r>
          </w:p>
        </w:tc>
        <w:tc>
          <w:tcPr>
            <w:tcW w:w="8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4.92</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93"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44</w:t>
            </w:r>
          </w:p>
        </w:tc>
        <w:tc>
          <w:tcPr>
            <w:tcW w:w="222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2-甲基-4-硝基咪唑</w:t>
            </w:r>
          </w:p>
        </w:tc>
        <w:tc>
          <w:tcPr>
            <w:tcW w:w="79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102</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96.5</w:t>
            </w:r>
          </w:p>
        </w:tc>
        <w:tc>
          <w:tcPr>
            <w:tcW w:w="71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109</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3.07</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5.88</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100</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93.1</w:t>
            </w:r>
          </w:p>
        </w:tc>
        <w:tc>
          <w:tcPr>
            <w:tcW w:w="68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97.1</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3.03</w:t>
            </w:r>
          </w:p>
        </w:tc>
        <w:tc>
          <w:tcPr>
            <w:tcW w:w="85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4.21</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97.0</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68.5</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86.0</w:t>
            </w:r>
          </w:p>
        </w:tc>
        <w:tc>
          <w:tcPr>
            <w:tcW w:w="92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4.63</w:t>
            </w:r>
          </w:p>
        </w:tc>
        <w:tc>
          <w:tcPr>
            <w:tcW w:w="8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15.0</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93"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45</w:t>
            </w:r>
          </w:p>
        </w:tc>
        <w:tc>
          <w:tcPr>
            <w:tcW w:w="222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5-羟基-噻苯咪唑</w:t>
            </w:r>
          </w:p>
        </w:tc>
        <w:tc>
          <w:tcPr>
            <w:tcW w:w="79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90.6</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91.8</w:t>
            </w:r>
          </w:p>
        </w:tc>
        <w:tc>
          <w:tcPr>
            <w:tcW w:w="71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96.9</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4.65</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5.40</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86.5</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85.4</w:t>
            </w:r>
          </w:p>
        </w:tc>
        <w:tc>
          <w:tcPr>
            <w:tcW w:w="68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91.2</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3.05</w:t>
            </w:r>
          </w:p>
        </w:tc>
        <w:tc>
          <w:tcPr>
            <w:tcW w:w="85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4.14</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82.0</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66.6</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76.9</w:t>
            </w:r>
          </w:p>
        </w:tc>
        <w:tc>
          <w:tcPr>
            <w:tcW w:w="92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3.25</w:t>
            </w:r>
          </w:p>
        </w:tc>
        <w:tc>
          <w:tcPr>
            <w:tcW w:w="8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9.26</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93"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46</w:t>
            </w:r>
          </w:p>
        </w:tc>
        <w:tc>
          <w:tcPr>
            <w:tcW w:w="222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左旋咪唑盐</w:t>
            </w:r>
          </w:p>
        </w:tc>
        <w:tc>
          <w:tcPr>
            <w:tcW w:w="79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99.6</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75.2</w:t>
            </w:r>
          </w:p>
        </w:tc>
        <w:tc>
          <w:tcPr>
            <w:tcW w:w="71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94.2</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3.42</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12.4</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94.5</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85.3</w:t>
            </w:r>
          </w:p>
        </w:tc>
        <w:tc>
          <w:tcPr>
            <w:tcW w:w="68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86.3</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4.31</w:t>
            </w:r>
          </w:p>
        </w:tc>
        <w:tc>
          <w:tcPr>
            <w:tcW w:w="85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6.44</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92.4</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74.4</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75.8</w:t>
            </w:r>
          </w:p>
        </w:tc>
        <w:tc>
          <w:tcPr>
            <w:tcW w:w="92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4.78</w:t>
            </w:r>
          </w:p>
        </w:tc>
        <w:tc>
          <w:tcPr>
            <w:tcW w:w="8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11.3</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93"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47</w:t>
            </w:r>
          </w:p>
        </w:tc>
        <w:tc>
          <w:tcPr>
            <w:tcW w:w="222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奥芬达唑</w:t>
            </w:r>
          </w:p>
        </w:tc>
        <w:tc>
          <w:tcPr>
            <w:tcW w:w="79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88.4</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91.2</w:t>
            </w:r>
          </w:p>
        </w:tc>
        <w:tc>
          <w:tcPr>
            <w:tcW w:w="71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108</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4.95</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10.4</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90.9</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81.4</w:t>
            </w:r>
          </w:p>
        </w:tc>
        <w:tc>
          <w:tcPr>
            <w:tcW w:w="68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93.0</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5.41</w:t>
            </w:r>
          </w:p>
        </w:tc>
        <w:tc>
          <w:tcPr>
            <w:tcW w:w="85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7.92</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88.9</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83.7</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79.7</w:t>
            </w:r>
          </w:p>
        </w:tc>
        <w:tc>
          <w:tcPr>
            <w:tcW w:w="92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3.59</w:t>
            </w:r>
          </w:p>
        </w:tc>
        <w:tc>
          <w:tcPr>
            <w:tcW w:w="8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5.74</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93"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48</w:t>
            </w:r>
          </w:p>
        </w:tc>
        <w:tc>
          <w:tcPr>
            <w:tcW w:w="222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丙氧苯咪唑</w:t>
            </w:r>
          </w:p>
        </w:tc>
        <w:tc>
          <w:tcPr>
            <w:tcW w:w="79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91.0</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96.5</w:t>
            </w:r>
          </w:p>
        </w:tc>
        <w:tc>
          <w:tcPr>
            <w:tcW w:w="71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95.2</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5.35</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5.71</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86.6</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81.6</w:t>
            </w:r>
          </w:p>
        </w:tc>
        <w:tc>
          <w:tcPr>
            <w:tcW w:w="68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78.5</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5.58</w:t>
            </w:r>
          </w:p>
        </w:tc>
        <w:tc>
          <w:tcPr>
            <w:tcW w:w="85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6.81</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76.4</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68.9</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65.1</w:t>
            </w:r>
          </w:p>
        </w:tc>
        <w:tc>
          <w:tcPr>
            <w:tcW w:w="92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4.07</w:t>
            </w:r>
          </w:p>
        </w:tc>
        <w:tc>
          <w:tcPr>
            <w:tcW w:w="8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7.88</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93"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49</w:t>
            </w:r>
          </w:p>
        </w:tc>
        <w:tc>
          <w:tcPr>
            <w:tcW w:w="222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罗硝唑</w:t>
            </w:r>
          </w:p>
        </w:tc>
        <w:tc>
          <w:tcPr>
            <w:tcW w:w="79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74.8</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86.7</w:t>
            </w:r>
          </w:p>
        </w:tc>
        <w:tc>
          <w:tcPr>
            <w:tcW w:w="71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87.3</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7.14</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10.0</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73.8</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86.0</w:t>
            </w:r>
          </w:p>
        </w:tc>
        <w:tc>
          <w:tcPr>
            <w:tcW w:w="68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92.1</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7.25</w:t>
            </w:r>
          </w:p>
        </w:tc>
        <w:tc>
          <w:tcPr>
            <w:tcW w:w="85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11.8</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95.2</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80.5</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92.0</w:t>
            </w:r>
          </w:p>
        </w:tc>
        <w:tc>
          <w:tcPr>
            <w:tcW w:w="92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3.59</w:t>
            </w:r>
          </w:p>
        </w:tc>
        <w:tc>
          <w:tcPr>
            <w:tcW w:w="8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8.04</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93"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50</w:t>
            </w:r>
          </w:p>
        </w:tc>
        <w:tc>
          <w:tcPr>
            <w:tcW w:w="222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kern w:val="0"/>
                <w:szCs w:val="21"/>
              </w:rPr>
            </w:pPr>
            <w:r>
              <w:rPr>
                <w:rFonts w:ascii="Times New Roman" w:hAnsi="Times New Roman" w:eastAsia="仿宋"/>
                <w:color w:val="000000"/>
                <w:kern w:val="0"/>
                <w:szCs w:val="21"/>
                <w:lang w:bidi="ar"/>
              </w:rPr>
              <w:t>替硝唑</w:t>
            </w:r>
          </w:p>
        </w:tc>
        <w:tc>
          <w:tcPr>
            <w:tcW w:w="79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86.2</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92.0</w:t>
            </w:r>
          </w:p>
        </w:tc>
        <w:tc>
          <w:tcPr>
            <w:tcW w:w="71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110</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5.51</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11.8</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81.1</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81.7</w:t>
            </w:r>
          </w:p>
        </w:tc>
        <w:tc>
          <w:tcPr>
            <w:tcW w:w="68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95.2</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4.91</w:t>
            </w:r>
          </w:p>
        </w:tc>
        <w:tc>
          <w:tcPr>
            <w:tcW w:w="85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9.08</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110</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89.4</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92.7</w:t>
            </w:r>
          </w:p>
        </w:tc>
        <w:tc>
          <w:tcPr>
            <w:tcW w:w="92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4.20</w:t>
            </w:r>
          </w:p>
        </w:tc>
        <w:tc>
          <w:tcPr>
            <w:tcW w:w="8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10.4</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93"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51</w:t>
            </w:r>
          </w:p>
        </w:tc>
        <w:tc>
          <w:tcPr>
            <w:tcW w:w="222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三氯苯咪唑</w:t>
            </w:r>
          </w:p>
        </w:tc>
        <w:tc>
          <w:tcPr>
            <w:tcW w:w="79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96.4</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89.8</w:t>
            </w:r>
          </w:p>
        </w:tc>
        <w:tc>
          <w:tcPr>
            <w:tcW w:w="71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81.6</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3.68</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7.83</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88.2</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78.0</w:t>
            </w:r>
          </w:p>
        </w:tc>
        <w:tc>
          <w:tcPr>
            <w:tcW w:w="68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71.5</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5.58</w:t>
            </w:r>
          </w:p>
        </w:tc>
        <w:tc>
          <w:tcPr>
            <w:tcW w:w="85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10.5</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71.2</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59.2</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60.1</w:t>
            </w:r>
          </w:p>
        </w:tc>
        <w:tc>
          <w:tcPr>
            <w:tcW w:w="92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6.33</w:t>
            </w:r>
          </w:p>
        </w:tc>
        <w:tc>
          <w:tcPr>
            <w:tcW w:w="8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10.7</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PrEx>
        <w:tc>
          <w:tcPr>
            <w:tcW w:w="693"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52</w:t>
            </w:r>
          </w:p>
        </w:tc>
        <w:tc>
          <w:tcPr>
            <w:tcW w:w="222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kern w:val="0"/>
                <w:szCs w:val="21"/>
              </w:rPr>
            </w:pPr>
            <w:r>
              <w:rPr>
                <w:rFonts w:ascii="Times New Roman" w:hAnsi="Times New Roman" w:eastAsia="仿宋"/>
                <w:color w:val="000000"/>
                <w:kern w:val="0"/>
                <w:szCs w:val="21"/>
                <w:lang w:bidi="ar"/>
              </w:rPr>
              <w:t>莫能菌素</w:t>
            </w:r>
          </w:p>
        </w:tc>
        <w:tc>
          <w:tcPr>
            <w:tcW w:w="79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97.2</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86.8</w:t>
            </w:r>
          </w:p>
        </w:tc>
        <w:tc>
          <w:tcPr>
            <w:tcW w:w="71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95.4</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3.19</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5.83</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81.7</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71.1</w:t>
            </w:r>
          </w:p>
        </w:tc>
        <w:tc>
          <w:tcPr>
            <w:tcW w:w="68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71.1</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8.24</w:t>
            </w:r>
          </w:p>
        </w:tc>
        <w:tc>
          <w:tcPr>
            <w:tcW w:w="85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10.4</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62.3</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52.7</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57.3</w:t>
            </w:r>
          </w:p>
        </w:tc>
        <w:tc>
          <w:tcPr>
            <w:tcW w:w="92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7.99</w:t>
            </w:r>
          </w:p>
        </w:tc>
        <w:tc>
          <w:tcPr>
            <w:tcW w:w="8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10.3</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93"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53</w:t>
            </w:r>
          </w:p>
        </w:tc>
        <w:tc>
          <w:tcPr>
            <w:tcW w:w="222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kern w:val="0"/>
                <w:szCs w:val="21"/>
              </w:rPr>
            </w:pPr>
            <w:r>
              <w:rPr>
                <w:rFonts w:ascii="Times New Roman" w:hAnsi="Times New Roman" w:eastAsia="仿宋"/>
                <w:color w:val="000000"/>
                <w:kern w:val="0"/>
                <w:szCs w:val="21"/>
                <w:lang w:bidi="ar"/>
              </w:rPr>
              <w:t>尼日利亚菌素</w:t>
            </w:r>
          </w:p>
        </w:tc>
        <w:tc>
          <w:tcPr>
            <w:tcW w:w="79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94.6</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68.5</w:t>
            </w:r>
          </w:p>
        </w:tc>
        <w:tc>
          <w:tcPr>
            <w:tcW w:w="71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80.6</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6.90</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15.2</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77.6</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68.6</w:t>
            </w:r>
          </w:p>
        </w:tc>
        <w:tc>
          <w:tcPr>
            <w:tcW w:w="68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59.3</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8.80</w:t>
            </w:r>
          </w:p>
        </w:tc>
        <w:tc>
          <w:tcPr>
            <w:tcW w:w="85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13.9</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53.6</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58.6</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54.3</w:t>
            </w:r>
          </w:p>
        </w:tc>
        <w:tc>
          <w:tcPr>
            <w:tcW w:w="92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5.52</w:t>
            </w:r>
          </w:p>
        </w:tc>
        <w:tc>
          <w:tcPr>
            <w:tcW w:w="8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6.59</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93"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54</w:t>
            </w:r>
          </w:p>
        </w:tc>
        <w:tc>
          <w:tcPr>
            <w:tcW w:w="222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kern w:val="0"/>
                <w:szCs w:val="21"/>
              </w:rPr>
            </w:pPr>
            <w:r>
              <w:rPr>
                <w:rFonts w:ascii="Times New Roman" w:hAnsi="Times New Roman" w:eastAsia="仿宋"/>
                <w:color w:val="000000"/>
                <w:kern w:val="0"/>
                <w:szCs w:val="21"/>
                <w:lang w:bidi="ar"/>
              </w:rPr>
              <w:t>阿维菌素</w:t>
            </w:r>
          </w:p>
        </w:tc>
        <w:tc>
          <w:tcPr>
            <w:tcW w:w="79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77.2</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92.1</w:t>
            </w:r>
          </w:p>
        </w:tc>
        <w:tc>
          <w:tcPr>
            <w:tcW w:w="71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75.2</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7.88</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12.3</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83.8</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89.1</w:t>
            </w:r>
          </w:p>
        </w:tc>
        <w:tc>
          <w:tcPr>
            <w:tcW w:w="68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78.7</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8.17</w:t>
            </w:r>
          </w:p>
        </w:tc>
        <w:tc>
          <w:tcPr>
            <w:tcW w:w="85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9.32</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95.5</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90.6</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96.5</w:t>
            </w:r>
          </w:p>
        </w:tc>
        <w:tc>
          <w:tcPr>
            <w:tcW w:w="92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8.96</w:t>
            </w:r>
          </w:p>
        </w:tc>
        <w:tc>
          <w:tcPr>
            <w:tcW w:w="8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8.99</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93"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55</w:t>
            </w:r>
          </w:p>
        </w:tc>
        <w:tc>
          <w:tcPr>
            <w:tcW w:w="222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kern w:val="0"/>
                <w:szCs w:val="21"/>
              </w:rPr>
            </w:pPr>
            <w:r>
              <w:rPr>
                <w:rFonts w:ascii="Times New Roman" w:hAnsi="Times New Roman" w:eastAsia="仿宋"/>
                <w:color w:val="000000"/>
                <w:kern w:val="0"/>
                <w:szCs w:val="21"/>
                <w:lang w:bidi="ar"/>
              </w:rPr>
              <w:t>克林霉素</w:t>
            </w:r>
          </w:p>
        </w:tc>
        <w:tc>
          <w:tcPr>
            <w:tcW w:w="79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87.0</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84.7</w:t>
            </w:r>
          </w:p>
        </w:tc>
        <w:tc>
          <w:tcPr>
            <w:tcW w:w="71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86.4</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9.38</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8.91</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79.6</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76.2</w:t>
            </w:r>
          </w:p>
        </w:tc>
        <w:tc>
          <w:tcPr>
            <w:tcW w:w="68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76.1</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4.88</w:t>
            </w:r>
          </w:p>
        </w:tc>
        <w:tc>
          <w:tcPr>
            <w:tcW w:w="85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5.16</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76.4</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66.5</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64.0</w:t>
            </w:r>
          </w:p>
        </w:tc>
        <w:tc>
          <w:tcPr>
            <w:tcW w:w="92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4.98</w:t>
            </w:r>
          </w:p>
        </w:tc>
        <w:tc>
          <w:tcPr>
            <w:tcW w:w="8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9.36</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93"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56</w:t>
            </w:r>
          </w:p>
        </w:tc>
        <w:tc>
          <w:tcPr>
            <w:tcW w:w="222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依普菌素</w:t>
            </w:r>
          </w:p>
        </w:tc>
        <w:tc>
          <w:tcPr>
            <w:tcW w:w="79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92.9</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87.2</w:t>
            </w:r>
          </w:p>
        </w:tc>
        <w:tc>
          <w:tcPr>
            <w:tcW w:w="71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83.3</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7.78</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6.48</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87.0</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74.1</w:t>
            </w:r>
          </w:p>
        </w:tc>
        <w:tc>
          <w:tcPr>
            <w:tcW w:w="68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79.0</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7.95</w:t>
            </w:r>
          </w:p>
        </w:tc>
        <w:tc>
          <w:tcPr>
            <w:tcW w:w="85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10.1</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94.5</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92.2</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94.5</w:t>
            </w:r>
          </w:p>
        </w:tc>
        <w:tc>
          <w:tcPr>
            <w:tcW w:w="92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6.39</w:t>
            </w:r>
          </w:p>
        </w:tc>
        <w:tc>
          <w:tcPr>
            <w:tcW w:w="8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6.13</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93"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57</w:t>
            </w:r>
          </w:p>
        </w:tc>
        <w:tc>
          <w:tcPr>
            <w:tcW w:w="222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泰乐菌素</w:t>
            </w:r>
          </w:p>
        </w:tc>
        <w:tc>
          <w:tcPr>
            <w:tcW w:w="79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64.8</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82.9</w:t>
            </w:r>
          </w:p>
        </w:tc>
        <w:tc>
          <w:tcPr>
            <w:tcW w:w="71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76.2</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7.46</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13.0</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68.2</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68.7</w:t>
            </w:r>
          </w:p>
        </w:tc>
        <w:tc>
          <w:tcPr>
            <w:tcW w:w="68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67.4</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8.72</w:t>
            </w:r>
          </w:p>
        </w:tc>
        <w:tc>
          <w:tcPr>
            <w:tcW w:w="85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8.34</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70.0</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65.0</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66.6</w:t>
            </w:r>
          </w:p>
        </w:tc>
        <w:tc>
          <w:tcPr>
            <w:tcW w:w="92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8.07</w:t>
            </w:r>
          </w:p>
        </w:tc>
        <w:tc>
          <w:tcPr>
            <w:tcW w:w="8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8.45</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93"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58</w:t>
            </w:r>
          </w:p>
        </w:tc>
        <w:tc>
          <w:tcPr>
            <w:tcW w:w="222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维吉尼霉素 M1</w:t>
            </w:r>
          </w:p>
        </w:tc>
        <w:tc>
          <w:tcPr>
            <w:tcW w:w="79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93.8</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110</w:t>
            </w:r>
          </w:p>
        </w:tc>
        <w:tc>
          <w:tcPr>
            <w:tcW w:w="71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96.6</w:t>
            </w:r>
          </w:p>
        </w:tc>
        <w:tc>
          <w:tcPr>
            <w:tcW w:w="87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5.60</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9.09</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95.5</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106</w:t>
            </w:r>
          </w:p>
        </w:tc>
        <w:tc>
          <w:tcPr>
            <w:tcW w:w="682"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103</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3.28</w:t>
            </w:r>
          </w:p>
        </w:tc>
        <w:tc>
          <w:tcPr>
            <w:tcW w:w="85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5.57</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111</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98.2</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93.4</w:t>
            </w:r>
          </w:p>
        </w:tc>
        <w:tc>
          <w:tcPr>
            <w:tcW w:w="92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4.24</w:t>
            </w:r>
          </w:p>
        </w:tc>
        <w:tc>
          <w:tcPr>
            <w:tcW w:w="8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8.65</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c>
          <w:tcPr>
            <w:tcW w:w="693" w:type="dxa"/>
            <w:tcBorders>
              <w:top w:val="nil"/>
              <w:left w:val="nil"/>
              <w:bottom w:val="single" w:color="auto" w:sz="12" w:space="0"/>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59</w:t>
            </w:r>
          </w:p>
        </w:tc>
        <w:tc>
          <w:tcPr>
            <w:tcW w:w="2229"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kern w:val="0"/>
                <w:szCs w:val="21"/>
              </w:rPr>
            </w:pPr>
            <w:r>
              <w:rPr>
                <w:rFonts w:hint="eastAsia" w:ascii="Times New Roman" w:hAnsi="Times New Roman" w:eastAsia="仿宋"/>
                <w:color w:val="000000"/>
                <w:kern w:val="0"/>
                <w:szCs w:val="21"/>
                <w:lang w:bidi="ar"/>
              </w:rPr>
              <w:t>氯唑西林</w:t>
            </w:r>
          </w:p>
        </w:tc>
        <w:tc>
          <w:tcPr>
            <w:tcW w:w="791"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66.1</w:t>
            </w:r>
          </w:p>
        </w:tc>
        <w:tc>
          <w:tcPr>
            <w:tcW w:w="627"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87.0</w:t>
            </w:r>
          </w:p>
        </w:tc>
        <w:tc>
          <w:tcPr>
            <w:tcW w:w="710"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83.8</w:t>
            </w:r>
          </w:p>
        </w:tc>
        <w:tc>
          <w:tcPr>
            <w:tcW w:w="872"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7.51</w:t>
            </w:r>
          </w:p>
        </w:tc>
        <w:tc>
          <w:tcPr>
            <w:tcW w:w="873"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14.2</w:t>
            </w:r>
          </w:p>
        </w:tc>
        <w:tc>
          <w:tcPr>
            <w:tcW w:w="627"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73.1</w:t>
            </w:r>
          </w:p>
        </w:tc>
        <w:tc>
          <w:tcPr>
            <w:tcW w:w="641"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90.7</w:t>
            </w:r>
          </w:p>
        </w:tc>
        <w:tc>
          <w:tcPr>
            <w:tcW w:w="682"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91.8</w:t>
            </w:r>
          </w:p>
        </w:tc>
        <w:tc>
          <w:tcPr>
            <w:tcW w:w="873"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6.75</w:t>
            </w:r>
          </w:p>
        </w:tc>
        <w:tc>
          <w:tcPr>
            <w:tcW w:w="859"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12.1</w:t>
            </w:r>
          </w:p>
        </w:tc>
        <w:tc>
          <w:tcPr>
            <w:tcW w:w="641"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93.6</w:t>
            </w:r>
          </w:p>
        </w:tc>
        <w:tc>
          <w:tcPr>
            <w:tcW w:w="627"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76.6</w:t>
            </w:r>
          </w:p>
        </w:tc>
        <w:tc>
          <w:tcPr>
            <w:tcW w:w="627"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83.9</w:t>
            </w:r>
          </w:p>
        </w:tc>
        <w:tc>
          <w:tcPr>
            <w:tcW w:w="921"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6.29</w:t>
            </w:r>
          </w:p>
        </w:tc>
        <w:tc>
          <w:tcPr>
            <w:tcW w:w="877"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10.3</w:t>
            </w:r>
          </w:p>
        </w:tc>
      </w:tr>
    </w:tbl>
    <w:p>
      <w:pPr>
        <w:jc w:val="center"/>
        <w:rPr>
          <w:rFonts w:eastAsia="黑体"/>
        </w:rPr>
      </w:pPr>
      <w:r>
        <w:rPr>
          <w:rFonts w:eastAsia="黑体"/>
        </w:rPr>
        <w:t>表</w:t>
      </w:r>
      <w:r>
        <w:rPr>
          <w:rFonts w:hint="eastAsia" w:eastAsia="黑体"/>
        </w:rPr>
        <w:t>16</w:t>
      </w:r>
      <w:r>
        <w:rPr>
          <w:rFonts w:eastAsia="黑体"/>
        </w:rPr>
        <w:t>（续）</w:t>
      </w:r>
    </w:p>
    <w:tbl>
      <w:tblPr>
        <w:tblStyle w:val="36"/>
        <w:tblW w:w="14169" w:type="dxa"/>
        <w:jc w:val="center"/>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Layout w:type="fixed"/>
        <w:tblCellMar>
          <w:top w:w="0" w:type="dxa"/>
          <w:left w:w="108" w:type="dxa"/>
          <w:bottom w:w="0" w:type="dxa"/>
          <w:right w:w="108" w:type="dxa"/>
        </w:tblCellMar>
      </w:tblPr>
      <w:tblGrid>
        <w:gridCol w:w="664"/>
        <w:gridCol w:w="2270"/>
        <w:gridCol w:w="777"/>
        <w:gridCol w:w="641"/>
        <w:gridCol w:w="709"/>
        <w:gridCol w:w="873"/>
        <w:gridCol w:w="873"/>
        <w:gridCol w:w="613"/>
        <w:gridCol w:w="641"/>
        <w:gridCol w:w="668"/>
        <w:gridCol w:w="887"/>
        <w:gridCol w:w="845"/>
        <w:gridCol w:w="655"/>
        <w:gridCol w:w="641"/>
        <w:gridCol w:w="627"/>
        <w:gridCol w:w="907"/>
        <w:gridCol w:w="878"/>
      </w:tblGrid>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rPr>
          <w:jc w:val="center"/>
        </w:trPr>
        <w:tc>
          <w:tcPr>
            <w:tcW w:w="664" w:type="dxa"/>
            <w:vMerge w:val="restart"/>
            <w:tcBorders>
              <w:top w:val="single" w:color="000000" w:sz="12" w:space="0"/>
              <w:left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序号</w:t>
            </w:r>
          </w:p>
        </w:tc>
        <w:tc>
          <w:tcPr>
            <w:tcW w:w="2270" w:type="dxa"/>
            <w:vMerge w:val="restart"/>
            <w:tcBorders>
              <w:top w:val="single" w:color="000000" w:sz="12" w:space="0"/>
              <w:left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名称</w:t>
            </w:r>
          </w:p>
        </w:tc>
        <w:tc>
          <w:tcPr>
            <w:tcW w:w="3873" w:type="dxa"/>
            <w:gridSpan w:val="5"/>
            <w:tcBorders>
              <w:top w:val="single" w:color="000000" w:sz="12" w:space="0"/>
              <w:left w:val="nil"/>
              <w:bottom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5</w:t>
            </w:r>
            <w:r>
              <w:rPr>
                <w:rFonts w:hint="eastAsia" w:ascii="Times New Roman" w:hAnsi="Times New Roman" w:eastAsia="仿宋"/>
                <w:color w:val="0C0C0C"/>
                <w:szCs w:val="21"/>
              </w:rPr>
              <w:t xml:space="preserve"> </w:t>
            </w:r>
            <w:r>
              <w:rPr>
                <w:rFonts w:ascii="Times New Roman" w:hAnsi="Times New Roman" w:eastAsia="仿宋_GB2312"/>
                <w:szCs w:val="21"/>
                <w:lang w:bidi="ar"/>
              </w:rPr>
              <w:t>μg/kg</w:t>
            </w:r>
          </w:p>
        </w:tc>
        <w:tc>
          <w:tcPr>
            <w:tcW w:w="3654" w:type="dxa"/>
            <w:gridSpan w:val="5"/>
            <w:tcBorders>
              <w:top w:val="single" w:color="000000" w:sz="12" w:space="0"/>
              <w:left w:val="nil"/>
              <w:bottom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10</w:t>
            </w:r>
            <w:r>
              <w:rPr>
                <w:rFonts w:hint="eastAsia" w:ascii="Times New Roman" w:hAnsi="Times New Roman" w:eastAsia="仿宋"/>
                <w:color w:val="0C0C0C"/>
                <w:szCs w:val="21"/>
              </w:rPr>
              <w:t xml:space="preserve"> </w:t>
            </w:r>
            <w:r>
              <w:rPr>
                <w:rFonts w:ascii="Times New Roman" w:hAnsi="Times New Roman" w:eastAsia="仿宋_GB2312"/>
                <w:szCs w:val="21"/>
                <w:lang w:bidi="ar"/>
              </w:rPr>
              <w:t>μg/kg</w:t>
            </w:r>
          </w:p>
        </w:tc>
        <w:tc>
          <w:tcPr>
            <w:tcW w:w="3708" w:type="dxa"/>
            <w:gridSpan w:val="5"/>
            <w:tcBorders>
              <w:top w:val="single" w:color="000000" w:sz="12" w:space="0"/>
              <w:left w:val="nil"/>
              <w:bottom w:val="nil"/>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r>
              <w:rPr>
                <w:rFonts w:ascii="Times New Roman" w:hAnsi="Times New Roman" w:eastAsia="仿宋"/>
                <w:color w:val="0C0C0C"/>
                <w:szCs w:val="21"/>
              </w:rPr>
              <w:t>50</w:t>
            </w:r>
            <w:r>
              <w:rPr>
                <w:rFonts w:hint="eastAsia" w:ascii="Times New Roman" w:hAnsi="Times New Roman" w:eastAsia="仿宋"/>
                <w:color w:val="0C0C0C"/>
                <w:szCs w:val="21"/>
              </w:rPr>
              <w:t xml:space="preserve"> </w:t>
            </w:r>
            <w:r>
              <w:rPr>
                <w:rFonts w:ascii="Times New Roman" w:hAnsi="Times New Roman" w:eastAsia="仿宋_GB2312"/>
                <w:szCs w:val="21"/>
                <w:lang w:bidi="ar"/>
              </w:rPr>
              <w:t>μg/kg</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rPr>
          <w:trHeight w:val="948" w:hRule="atLeast"/>
          <w:jc w:val="center"/>
        </w:trPr>
        <w:tc>
          <w:tcPr>
            <w:tcW w:w="664" w:type="dxa"/>
            <w:vMerge w:val="continue"/>
            <w:tcBorders>
              <w:left w:val="nil"/>
              <w:bottom w:val="single" w:color="000000" w:sz="8" w:space="0"/>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p>
        </w:tc>
        <w:tc>
          <w:tcPr>
            <w:tcW w:w="2270" w:type="dxa"/>
            <w:vMerge w:val="continue"/>
            <w:tcBorders>
              <w:left w:val="nil"/>
              <w:bottom w:val="single" w:color="000000" w:sz="8" w:space="0"/>
              <w:right w:val="nil"/>
            </w:tcBorders>
            <w:shd w:val="clear" w:color="auto" w:fill="auto"/>
            <w:vAlign w:val="center"/>
          </w:tcPr>
          <w:p>
            <w:pPr>
              <w:adjustRightInd w:val="0"/>
              <w:spacing w:line="360" w:lineRule="auto"/>
              <w:jc w:val="center"/>
              <w:rPr>
                <w:rFonts w:ascii="Times New Roman" w:hAnsi="Times New Roman" w:eastAsia="仿宋"/>
                <w:color w:val="0C0C0C"/>
                <w:szCs w:val="21"/>
              </w:rPr>
            </w:pPr>
          </w:p>
        </w:tc>
        <w:tc>
          <w:tcPr>
            <w:tcW w:w="2127" w:type="dxa"/>
            <w:gridSpan w:val="3"/>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回收率</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873"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批内RSD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873"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批间</w:t>
            </w:r>
          </w:p>
          <w:p>
            <w:pPr>
              <w:adjustRightInd w:val="0"/>
              <w:jc w:val="center"/>
              <w:rPr>
                <w:rFonts w:ascii="Times New Roman" w:hAnsi="Times New Roman" w:eastAsia="仿宋"/>
                <w:color w:val="0C0C0C"/>
                <w:szCs w:val="21"/>
              </w:rPr>
            </w:pPr>
            <w:r>
              <w:rPr>
                <w:rFonts w:ascii="Times New Roman" w:hAnsi="Times New Roman" w:eastAsia="仿宋"/>
                <w:color w:val="0C0C0C"/>
                <w:szCs w:val="21"/>
              </w:rPr>
              <w:t>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1922" w:type="dxa"/>
            <w:gridSpan w:val="3"/>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回收率</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887"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批内RSD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845"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批间RSD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1923" w:type="dxa"/>
            <w:gridSpan w:val="3"/>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回收率</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907"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批内RSD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c>
          <w:tcPr>
            <w:tcW w:w="878" w:type="dxa"/>
            <w:tcBorders>
              <w:top w:val="nil"/>
              <w:left w:val="nil"/>
              <w:bottom w:val="single" w:color="000000" w:sz="8" w:space="0"/>
              <w:right w:val="nil"/>
            </w:tcBorders>
            <w:shd w:val="clear" w:color="auto" w:fill="auto"/>
            <w:vAlign w:val="center"/>
          </w:tcPr>
          <w:p>
            <w:pPr>
              <w:adjustRightInd w:val="0"/>
              <w:jc w:val="center"/>
              <w:rPr>
                <w:rFonts w:ascii="Times New Roman" w:hAnsi="Times New Roman" w:eastAsia="仿宋"/>
                <w:color w:val="0C0C0C"/>
                <w:szCs w:val="21"/>
              </w:rPr>
            </w:pPr>
            <w:r>
              <w:rPr>
                <w:rFonts w:ascii="Times New Roman" w:hAnsi="Times New Roman" w:eastAsia="仿宋"/>
                <w:color w:val="0C0C0C"/>
                <w:szCs w:val="21"/>
              </w:rPr>
              <w:t>批间RSD</w:t>
            </w:r>
            <w:r>
              <w:rPr>
                <w:rFonts w:hint="eastAsia" w:ascii="Times New Roman" w:hAnsi="Times New Roman" w:eastAsia="仿宋"/>
                <w:color w:val="0C0C0C"/>
                <w:szCs w:val="21"/>
                <w:lang w:val="en-US" w:eastAsia="zh-CN"/>
              </w:rPr>
              <w:t>/</w:t>
            </w:r>
            <w:r>
              <w:rPr>
                <w:rFonts w:ascii="Times New Roman" w:hAnsi="Times New Roman" w:eastAsia="仿宋"/>
                <w:color w:val="0C0C0C"/>
                <w:szCs w:val="21"/>
              </w:rPr>
              <w:t>%</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rPr>
          <w:jc w:val="center"/>
        </w:trPr>
        <w:tc>
          <w:tcPr>
            <w:tcW w:w="664" w:type="dxa"/>
            <w:tcBorders>
              <w:top w:val="single" w:color="000000" w:sz="8" w:space="0"/>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60</w:t>
            </w:r>
          </w:p>
        </w:tc>
        <w:tc>
          <w:tcPr>
            <w:tcW w:w="2270"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萘夫西林</w:t>
            </w:r>
          </w:p>
        </w:tc>
        <w:tc>
          <w:tcPr>
            <w:tcW w:w="777"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100</w:t>
            </w:r>
          </w:p>
        </w:tc>
        <w:tc>
          <w:tcPr>
            <w:tcW w:w="641"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91.3</w:t>
            </w:r>
          </w:p>
        </w:tc>
        <w:tc>
          <w:tcPr>
            <w:tcW w:w="709"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93.4</w:t>
            </w:r>
          </w:p>
        </w:tc>
        <w:tc>
          <w:tcPr>
            <w:tcW w:w="873"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3.91</w:t>
            </w:r>
          </w:p>
        </w:tc>
        <w:tc>
          <w:tcPr>
            <w:tcW w:w="873"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6.08</w:t>
            </w:r>
          </w:p>
        </w:tc>
        <w:tc>
          <w:tcPr>
            <w:tcW w:w="613"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95.1</w:t>
            </w:r>
          </w:p>
        </w:tc>
        <w:tc>
          <w:tcPr>
            <w:tcW w:w="641"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98.0</w:t>
            </w:r>
          </w:p>
        </w:tc>
        <w:tc>
          <w:tcPr>
            <w:tcW w:w="668"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92.4</w:t>
            </w:r>
          </w:p>
        </w:tc>
        <w:tc>
          <w:tcPr>
            <w:tcW w:w="887"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5.89</w:t>
            </w:r>
          </w:p>
        </w:tc>
        <w:tc>
          <w:tcPr>
            <w:tcW w:w="845"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6.03</w:t>
            </w:r>
          </w:p>
        </w:tc>
        <w:tc>
          <w:tcPr>
            <w:tcW w:w="655"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95.9</w:t>
            </w:r>
          </w:p>
        </w:tc>
        <w:tc>
          <w:tcPr>
            <w:tcW w:w="641"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84.5</w:t>
            </w:r>
          </w:p>
        </w:tc>
        <w:tc>
          <w:tcPr>
            <w:tcW w:w="627"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78.5</w:t>
            </w:r>
          </w:p>
        </w:tc>
        <w:tc>
          <w:tcPr>
            <w:tcW w:w="907"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3.38</w:t>
            </w:r>
          </w:p>
        </w:tc>
        <w:tc>
          <w:tcPr>
            <w:tcW w:w="878" w:type="dxa"/>
            <w:tcBorders>
              <w:top w:val="single" w:color="000000" w:sz="8" w:space="0"/>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9.16</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rPr>
          <w:jc w:val="center"/>
        </w:trPr>
        <w:tc>
          <w:tcPr>
            <w:tcW w:w="664"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61</w:t>
            </w:r>
          </w:p>
        </w:tc>
        <w:tc>
          <w:tcPr>
            <w:tcW w:w="227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阿氯米松双丙酸酯</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109</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96.9</w:t>
            </w:r>
          </w:p>
        </w:tc>
        <w:tc>
          <w:tcPr>
            <w:tcW w:w="70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110</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3.48</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6.62</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113</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95.0</w:t>
            </w:r>
          </w:p>
        </w:tc>
        <w:tc>
          <w:tcPr>
            <w:tcW w:w="66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98.8</w:t>
            </w:r>
          </w:p>
        </w:tc>
        <w:tc>
          <w:tcPr>
            <w:tcW w:w="8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2.91</w:t>
            </w:r>
          </w:p>
        </w:tc>
        <w:tc>
          <w:tcPr>
            <w:tcW w:w="84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8.46</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108</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84.2</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83.0</w:t>
            </w:r>
          </w:p>
        </w:tc>
        <w:tc>
          <w:tcPr>
            <w:tcW w:w="90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2.61</w:t>
            </w:r>
          </w:p>
        </w:tc>
        <w:tc>
          <w:tcPr>
            <w:tcW w:w="87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13.1</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rPr>
          <w:jc w:val="center"/>
        </w:trPr>
        <w:tc>
          <w:tcPr>
            <w:tcW w:w="664"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62</w:t>
            </w:r>
          </w:p>
        </w:tc>
        <w:tc>
          <w:tcPr>
            <w:tcW w:w="227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倍氯米松双丙酸酯</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101</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94.5</w:t>
            </w:r>
          </w:p>
        </w:tc>
        <w:tc>
          <w:tcPr>
            <w:tcW w:w="70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99.1</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4.99</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5.59</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94.4</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87.6</w:t>
            </w:r>
          </w:p>
        </w:tc>
        <w:tc>
          <w:tcPr>
            <w:tcW w:w="66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86.5</w:t>
            </w:r>
          </w:p>
        </w:tc>
        <w:tc>
          <w:tcPr>
            <w:tcW w:w="8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5.81</w:t>
            </w:r>
          </w:p>
        </w:tc>
        <w:tc>
          <w:tcPr>
            <w:tcW w:w="84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7.28</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81.0</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75.2</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68.0</w:t>
            </w:r>
          </w:p>
        </w:tc>
        <w:tc>
          <w:tcPr>
            <w:tcW w:w="90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3.87</w:t>
            </w:r>
          </w:p>
        </w:tc>
        <w:tc>
          <w:tcPr>
            <w:tcW w:w="87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8.18</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rPr>
          <w:trHeight w:val="90" w:hRule="atLeast"/>
          <w:jc w:val="center"/>
        </w:trPr>
        <w:tc>
          <w:tcPr>
            <w:tcW w:w="664"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63</w:t>
            </w:r>
          </w:p>
        </w:tc>
        <w:tc>
          <w:tcPr>
            <w:tcW w:w="227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倍他米松双丙酸酯</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98.3</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101</w:t>
            </w:r>
          </w:p>
        </w:tc>
        <w:tc>
          <w:tcPr>
            <w:tcW w:w="70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97.3</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5.42</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5.44</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97.9</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95.2</w:t>
            </w:r>
          </w:p>
        </w:tc>
        <w:tc>
          <w:tcPr>
            <w:tcW w:w="66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95.0</w:t>
            </w:r>
          </w:p>
        </w:tc>
        <w:tc>
          <w:tcPr>
            <w:tcW w:w="8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5.24</w:t>
            </w:r>
          </w:p>
        </w:tc>
        <w:tc>
          <w:tcPr>
            <w:tcW w:w="84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5.39</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90.2</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92.9</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81.8</w:t>
            </w:r>
          </w:p>
        </w:tc>
        <w:tc>
          <w:tcPr>
            <w:tcW w:w="90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6.26</w:t>
            </w:r>
          </w:p>
        </w:tc>
        <w:tc>
          <w:tcPr>
            <w:tcW w:w="87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8.22</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rPr>
          <w:jc w:val="center"/>
        </w:trPr>
        <w:tc>
          <w:tcPr>
            <w:tcW w:w="664"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64</w:t>
            </w:r>
          </w:p>
        </w:tc>
        <w:tc>
          <w:tcPr>
            <w:tcW w:w="227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氯倍他索丙酸酯</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111</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92.5</w:t>
            </w:r>
          </w:p>
        </w:tc>
        <w:tc>
          <w:tcPr>
            <w:tcW w:w="70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104</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5.13</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9.07</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106</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97.7</w:t>
            </w:r>
          </w:p>
        </w:tc>
        <w:tc>
          <w:tcPr>
            <w:tcW w:w="66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98.3</w:t>
            </w:r>
          </w:p>
        </w:tc>
        <w:tc>
          <w:tcPr>
            <w:tcW w:w="8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4.85</w:t>
            </w:r>
          </w:p>
        </w:tc>
        <w:tc>
          <w:tcPr>
            <w:tcW w:w="84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6.23</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103</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91.1</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86.7</w:t>
            </w:r>
          </w:p>
        </w:tc>
        <w:tc>
          <w:tcPr>
            <w:tcW w:w="90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3.87</w:t>
            </w:r>
          </w:p>
        </w:tc>
        <w:tc>
          <w:tcPr>
            <w:tcW w:w="87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8.57</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rPr>
          <w:jc w:val="center"/>
        </w:trPr>
        <w:tc>
          <w:tcPr>
            <w:tcW w:w="664"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65</w:t>
            </w:r>
          </w:p>
        </w:tc>
        <w:tc>
          <w:tcPr>
            <w:tcW w:w="227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氯倍他松丁酸酯</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106</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108</w:t>
            </w:r>
          </w:p>
        </w:tc>
        <w:tc>
          <w:tcPr>
            <w:tcW w:w="70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102</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5.92</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6.03</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107</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93.5</w:t>
            </w:r>
          </w:p>
        </w:tc>
        <w:tc>
          <w:tcPr>
            <w:tcW w:w="66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97.7</w:t>
            </w:r>
          </w:p>
        </w:tc>
        <w:tc>
          <w:tcPr>
            <w:tcW w:w="8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5.56</w:t>
            </w:r>
          </w:p>
        </w:tc>
        <w:tc>
          <w:tcPr>
            <w:tcW w:w="84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7.89</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88.3</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84.2</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86.3</w:t>
            </w:r>
          </w:p>
        </w:tc>
        <w:tc>
          <w:tcPr>
            <w:tcW w:w="90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7.21</w:t>
            </w:r>
          </w:p>
        </w:tc>
        <w:tc>
          <w:tcPr>
            <w:tcW w:w="87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7.11</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rPr>
          <w:jc w:val="center"/>
        </w:trPr>
        <w:tc>
          <w:tcPr>
            <w:tcW w:w="664"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66</w:t>
            </w:r>
          </w:p>
        </w:tc>
        <w:tc>
          <w:tcPr>
            <w:tcW w:w="227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地夫可特</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97.0</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95.0</w:t>
            </w:r>
          </w:p>
        </w:tc>
        <w:tc>
          <w:tcPr>
            <w:tcW w:w="70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89.4</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7.44</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8.09</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102</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92.8</w:t>
            </w:r>
          </w:p>
        </w:tc>
        <w:tc>
          <w:tcPr>
            <w:tcW w:w="66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93.4</w:t>
            </w:r>
          </w:p>
        </w:tc>
        <w:tc>
          <w:tcPr>
            <w:tcW w:w="8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4.76</w:t>
            </w:r>
          </w:p>
        </w:tc>
        <w:tc>
          <w:tcPr>
            <w:tcW w:w="84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6.67</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103</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93.1</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87.7</w:t>
            </w:r>
          </w:p>
        </w:tc>
        <w:tc>
          <w:tcPr>
            <w:tcW w:w="90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4.27</w:t>
            </w:r>
          </w:p>
        </w:tc>
        <w:tc>
          <w:tcPr>
            <w:tcW w:w="87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8.08</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rPr>
          <w:jc w:val="center"/>
        </w:trPr>
        <w:tc>
          <w:tcPr>
            <w:tcW w:w="664"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67</w:t>
            </w:r>
          </w:p>
        </w:tc>
        <w:tc>
          <w:tcPr>
            <w:tcW w:w="227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二氟拉松双醋酸酯</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67.9</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86.3</w:t>
            </w:r>
          </w:p>
        </w:tc>
        <w:tc>
          <w:tcPr>
            <w:tcW w:w="70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71.4</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8.54</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13.7</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65.1</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94.3</w:t>
            </w:r>
          </w:p>
        </w:tc>
        <w:tc>
          <w:tcPr>
            <w:tcW w:w="66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82.4</w:t>
            </w:r>
          </w:p>
        </w:tc>
        <w:tc>
          <w:tcPr>
            <w:tcW w:w="8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5.21</w:t>
            </w:r>
          </w:p>
        </w:tc>
        <w:tc>
          <w:tcPr>
            <w:tcW w:w="84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16.1</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105</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93.9</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87.5</w:t>
            </w:r>
          </w:p>
        </w:tc>
        <w:tc>
          <w:tcPr>
            <w:tcW w:w="90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4.73</w:t>
            </w:r>
          </w:p>
        </w:tc>
        <w:tc>
          <w:tcPr>
            <w:tcW w:w="87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8.92</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rPr>
          <w:jc w:val="center"/>
        </w:trPr>
        <w:tc>
          <w:tcPr>
            <w:tcW w:w="664"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68</w:t>
            </w:r>
          </w:p>
        </w:tc>
        <w:tc>
          <w:tcPr>
            <w:tcW w:w="227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表睾酮</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94.3</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83.3</w:t>
            </w:r>
          </w:p>
        </w:tc>
        <w:tc>
          <w:tcPr>
            <w:tcW w:w="70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82.0</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8.91</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9.92</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87.0</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79.6</w:t>
            </w:r>
          </w:p>
        </w:tc>
        <w:tc>
          <w:tcPr>
            <w:tcW w:w="66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77.9</w:t>
            </w:r>
          </w:p>
        </w:tc>
        <w:tc>
          <w:tcPr>
            <w:tcW w:w="8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8.34</w:t>
            </w:r>
          </w:p>
        </w:tc>
        <w:tc>
          <w:tcPr>
            <w:tcW w:w="84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7.33</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90.3</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72.6</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69.3</w:t>
            </w:r>
          </w:p>
        </w:tc>
        <w:tc>
          <w:tcPr>
            <w:tcW w:w="90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6.43</w:t>
            </w:r>
          </w:p>
        </w:tc>
        <w:tc>
          <w:tcPr>
            <w:tcW w:w="87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13.6</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rPr>
          <w:jc w:val="center"/>
        </w:trPr>
        <w:tc>
          <w:tcPr>
            <w:tcW w:w="664"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69</w:t>
            </w:r>
          </w:p>
        </w:tc>
        <w:tc>
          <w:tcPr>
            <w:tcW w:w="227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氟替卡松丙酸酯</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104</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90.3</w:t>
            </w:r>
          </w:p>
        </w:tc>
        <w:tc>
          <w:tcPr>
            <w:tcW w:w="70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90.1</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5.90</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8.90</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103</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88.1</w:t>
            </w:r>
          </w:p>
        </w:tc>
        <w:tc>
          <w:tcPr>
            <w:tcW w:w="66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94.7</w:t>
            </w:r>
          </w:p>
        </w:tc>
        <w:tc>
          <w:tcPr>
            <w:tcW w:w="8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5.90</w:t>
            </w:r>
          </w:p>
        </w:tc>
        <w:tc>
          <w:tcPr>
            <w:tcW w:w="84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9.01</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115</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84.9</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83.6</w:t>
            </w:r>
          </w:p>
        </w:tc>
        <w:tc>
          <w:tcPr>
            <w:tcW w:w="90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3.97</w:t>
            </w:r>
          </w:p>
        </w:tc>
        <w:tc>
          <w:tcPr>
            <w:tcW w:w="87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16.1</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rPr>
          <w:jc w:val="center"/>
        </w:trPr>
        <w:tc>
          <w:tcPr>
            <w:tcW w:w="664"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70</w:t>
            </w:r>
          </w:p>
        </w:tc>
        <w:tc>
          <w:tcPr>
            <w:tcW w:w="227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哈西奈德</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67.7</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94.9</w:t>
            </w:r>
          </w:p>
        </w:tc>
        <w:tc>
          <w:tcPr>
            <w:tcW w:w="70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79.3</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8.50</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16.4</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93.2</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94.9</w:t>
            </w:r>
          </w:p>
        </w:tc>
        <w:tc>
          <w:tcPr>
            <w:tcW w:w="66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92.9</w:t>
            </w:r>
          </w:p>
        </w:tc>
        <w:tc>
          <w:tcPr>
            <w:tcW w:w="8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7.10</w:t>
            </w:r>
          </w:p>
        </w:tc>
        <w:tc>
          <w:tcPr>
            <w:tcW w:w="84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7.51</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96.7</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79.8</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82.0</w:t>
            </w:r>
          </w:p>
        </w:tc>
        <w:tc>
          <w:tcPr>
            <w:tcW w:w="90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5.94</w:t>
            </w:r>
          </w:p>
        </w:tc>
        <w:tc>
          <w:tcPr>
            <w:tcW w:w="87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10.7</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rPr>
          <w:jc w:val="center"/>
        </w:trPr>
        <w:tc>
          <w:tcPr>
            <w:tcW w:w="664"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71</w:t>
            </w:r>
          </w:p>
        </w:tc>
        <w:tc>
          <w:tcPr>
            <w:tcW w:w="227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醋酸甲地孕酮</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71.3</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90.6</w:t>
            </w:r>
          </w:p>
        </w:tc>
        <w:tc>
          <w:tcPr>
            <w:tcW w:w="70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87.6</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6.01</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11.9</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71.3</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88.8</w:t>
            </w:r>
          </w:p>
        </w:tc>
        <w:tc>
          <w:tcPr>
            <w:tcW w:w="66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86.6</w:t>
            </w:r>
          </w:p>
        </w:tc>
        <w:tc>
          <w:tcPr>
            <w:tcW w:w="8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8.08</w:t>
            </w:r>
          </w:p>
        </w:tc>
        <w:tc>
          <w:tcPr>
            <w:tcW w:w="84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12.3</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72.5</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70.7</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85.2</w:t>
            </w:r>
          </w:p>
        </w:tc>
        <w:tc>
          <w:tcPr>
            <w:tcW w:w="90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7.93</w:t>
            </w:r>
          </w:p>
        </w:tc>
        <w:tc>
          <w:tcPr>
            <w:tcW w:w="87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11.2</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rPr>
          <w:jc w:val="center"/>
        </w:trPr>
        <w:tc>
          <w:tcPr>
            <w:tcW w:w="664" w:type="dxa"/>
            <w:tcBorders>
              <w:top w:val="nil"/>
              <w:left w:val="nil"/>
              <w:bottom w:val="nil"/>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72</w:t>
            </w:r>
          </w:p>
        </w:tc>
        <w:tc>
          <w:tcPr>
            <w:tcW w:w="2270"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莫米他松糠酸酯</w:t>
            </w:r>
          </w:p>
        </w:tc>
        <w:tc>
          <w:tcPr>
            <w:tcW w:w="77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104</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88.0</w:t>
            </w:r>
          </w:p>
        </w:tc>
        <w:tc>
          <w:tcPr>
            <w:tcW w:w="709"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92.9</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4.92</w:t>
            </w:r>
          </w:p>
        </w:tc>
        <w:tc>
          <w:tcPr>
            <w:tcW w:w="87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8.38</w:t>
            </w:r>
          </w:p>
        </w:tc>
        <w:tc>
          <w:tcPr>
            <w:tcW w:w="613"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108</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94.1</w:t>
            </w:r>
          </w:p>
        </w:tc>
        <w:tc>
          <w:tcPr>
            <w:tcW w:w="66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85.2</w:t>
            </w:r>
          </w:p>
        </w:tc>
        <w:tc>
          <w:tcPr>
            <w:tcW w:w="88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4.16</w:t>
            </w:r>
          </w:p>
        </w:tc>
        <w:tc>
          <w:tcPr>
            <w:tcW w:w="84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10.9</w:t>
            </w:r>
          </w:p>
        </w:tc>
        <w:tc>
          <w:tcPr>
            <w:tcW w:w="655"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95.7</w:t>
            </w:r>
          </w:p>
        </w:tc>
        <w:tc>
          <w:tcPr>
            <w:tcW w:w="641"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83.2</w:t>
            </w:r>
          </w:p>
        </w:tc>
        <w:tc>
          <w:tcPr>
            <w:tcW w:w="62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76.8</w:t>
            </w:r>
          </w:p>
        </w:tc>
        <w:tc>
          <w:tcPr>
            <w:tcW w:w="907"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3.08</w:t>
            </w:r>
          </w:p>
        </w:tc>
        <w:tc>
          <w:tcPr>
            <w:tcW w:w="878" w:type="dxa"/>
            <w:tcBorders>
              <w:top w:val="nil"/>
              <w:left w:val="nil"/>
              <w:bottom w:val="nil"/>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10.1</w:t>
            </w:r>
          </w:p>
        </w:tc>
      </w:tr>
      <w:tr>
        <w:tblPrEx>
          <w:tblBorders>
            <w:top w:val="single" w:color="000000" w:sz="4" w:space="0"/>
            <w:left w:val="none" w:color="auto" w:sz="6" w:space="0"/>
            <w:bottom w:val="single" w:color="000000" w:sz="4" w:space="0"/>
            <w:right w:val="none" w:color="auto" w:sz="6" w:space="0"/>
            <w:insideH w:val="outset" w:color="auto" w:sz="6" w:space="0"/>
            <w:insideV w:val="outset" w:color="auto" w:sz="6" w:space="0"/>
          </w:tblBorders>
          <w:tblCellMar>
            <w:top w:w="0" w:type="dxa"/>
            <w:left w:w="108" w:type="dxa"/>
            <w:bottom w:w="0" w:type="dxa"/>
            <w:right w:w="108" w:type="dxa"/>
          </w:tblCellMar>
        </w:tblPrEx>
        <w:trPr>
          <w:jc w:val="center"/>
        </w:trPr>
        <w:tc>
          <w:tcPr>
            <w:tcW w:w="664" w:type="dxa"/>
            <w:tcBorders>
              <w:top w:val="nil"/>
              <w:left w:val="nil"/>
              <w:bottom w:val="single" w:color="auto" w:sz="12" w:space="0"/>
              <w:right w:val="nil"/>
            </w:tcBorders>
            <w:shd w:val="clear" w:color="auto" w:fill="auto"/>
            <w:vAlign w:val="center"/>
          </w:tcPr>
          <w:p>
            <w:pPr>
              <w:widowControl/>
              <w:jc w:val="center"/>
              <w:rPr>
                <w:rFonts w:ascii="Times New Roman" w:hAnsi="Times New Roman" w:eastAsia="仿宋"/>
                <w:color w:val="0C0C0C"/>
                <w:kern w:val="0"/>
                <w:szCs w:val="21"/>
              </w:rPr>
            </w:pPr>
            <w:r>
              <w:rPr>
                <w:rFonts w:ascii="Times New Roman" w:hAnsi="Times New Roman" w:eastAsia="仿宋"/>
                <w:color w:val="0C0C0C"/>
                <w:kern w:val="0"/>
                <w:szCs w:val="21"/>
              </w:rPr>
              <w:t>73</w:t>
            </w:r>
          </w:p>
        </w:tc>
        <w:tc>
          <w:tcPr>
            <w:tcW w:w="2270"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kern w:val="0"/>
                <w:szCs w:val="21"/>
              </w:rPr>
            </w:pPr>
            <w:r>
              <w:rPr>
                <w:rFonts w:ascii="Times New Roman" w:hAnsi="Times New Roman" w:eastAsia="仿宋"/>
                <w:color w:val="000000"/>
                <w:kern w:val="0"/>
                <w:szCs w:val="21"/>
                <w:lang w:bidi="ar"/>
              </w:rPr>
              <w:t>泼尼卡酯</w:t>
            </w:r>
          </w:p>
        </w:tc>
        <w:tc>
          <w:tcPr>
            <w:tcW w:w="777"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65.8</w:t>
            </w:r>
          </w:p>
        </w:tc>
        <w:tc>
          <w:tcPr>
            <w:tcW w:w="641"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78.0</w:t>
            </w:r>
          </w:p>
        </w:tc>
        <w:tc>
          <w:tcPr>
            <w:tcW w:w="709"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63.5</w:t>
            </w:r>
          </w:p>
        </w:tc>
        <w:tc>
          <w:tcPr>
            <w:tcW w:w="873"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9.15</w:t>
            </w:r>
          </w:p>
        </w:tc>
        <w:tc>
          <w:tcPr>
            <w:tcW w:w="873"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12.9</w:t>
            </w:r>
          </w:p>
        </w:tc>
        <w:tc>
          <w:tcPr>
            <w:tcW w:w="613"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80.4</w:t>
            </w:r>
          </w:p>
        </w:tc>
        <w:tc>
          <w:tcPr>
            <w:tcW w:w="641"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83.5</w:t>
            </w:r>
          </w:p>
        </w:tc>
        <w:tc>
          <w:tcPr>
            <w:tcW w:w="668"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84.1</w:t>
            </w:r>
          </w:p>
        </w:tc>
        <w:tc>
          <w:tcPr>
            <w:tcW w:w="887"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9.80</w:t>
            </w:r>
          </w:p>
        </w:tc>
        <w:tc>
          <w:tcPr>
            <w:tcW w:w="845"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9.57</w:t>
            </w:r>
          </w:p>
        </w:tc>
        <w:tc>
          <w:tcPr>
            <w:tcW w:w="655"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87.0</w:t>
            </w:r>
          </w:p>
        </w:tc>
        <w:tc>
          <w:tcPr>
            <w:tcW w:w="641"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77.2</w:t>
            </w:r>
          </w:p>
        </w:tc>
        <w:tc>
          <w:tcPr>
            <w:tcW w:w="627"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74.6</w:t>
            </w:r>
          </w:p>
        </w:tc>
        <w:tc>
          <w:tcPr>
            <w:tcW w:w="907"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4.52</w:t>
            </w:r>
          </w:p>
        </w:tc>
        <w:tc>
          <w:tcPr>
            <w:tcW w:w="878" w:type="dxa"/>
            <w:tcBorders>
              <w:top w:val="nil"/>
              <w:left w:val="nil"/>
              <w:bottom w:val="single" w:color="auto" w:sz="12" w:space="0"/>
              <w:right w:val="nil"/>
            </w:tcBorders>
            <w:shd w:val="clear" w:color="auto" w:fill="auto"/>
            <w:vAlign w:val="center"/>
          </w:tcPr>
          <w:p>
            <w:pPr>
              <w:widowControl/>
              <w:jc w:val="center"/>
              <w:textAlignment w:val="center"/>
              <w:rPr>
                <w:rFonts w:ascii="Times New Roman" w:hAnsi="Times New Roman" w:eastAsia="仿宋"/>
                <w:color w:val="0C0C0C"/>
                <w:szCs w:val="21"/>
              </w:rPr>
            </w:pPr>
            <w:r>
              <w:rPr>
                <w:rFonts w:ascii="Times New Roman" w:hAnsi="Times New Roman" w:eastAsia="仿宋"/>
                <w:color w:val="000000"/>
                <w:kern w:val="0"/>
                <w:szCs w:val="21"/>
                <w:lang w:bidi="ar"/>
              </w:rPr>
              <w:t>8.17</w:t>
            </w:r>
          </w:p>
        </w:tc>
      </w:tr>
    </w:tbl>
    <w:p>
      <w:pPr>
        <w:jc w:val="center"/>
        <w:rPr>
          <w:rFonts w:ascii="黑体" w:hAnsi="宋体" w:eastAsia="黑体"/>
        </w:rPr>
      </w:pPr>
    </w:p>
    <w:p>
      <w:pPr>
        <w:jc w:val="center"/>
        <w:rPr>
          <w:rFonts w:ascii="黑体" w:hAnsi="宋体" w:eastAsia="黑体"/>
        </w:rPr>
      </w:pPr>
    </w:p>
    <w:p>
      <w:pPr>
        <w:autoSpaceDE w:val="0"/>
        <w:autoSpaceDN w:val="0"/>
        <w:adjustRightInd w:val="0"/>
        <w:spacing w:line="360" w:lineRule="auto"/>
        <w:jc w:val="center"/>
      </w:pPr>
    </w:p>
    <w:p>
      <w:pPr>
        <w:jc w:val="center"/>
        <w:rPr>
          <w:rFonts w:ascii="黑体" w:hAnsi="宋体" w:eastAsia="黑体"/>
        </w:rPr>
        <w:sectPr>
          <w:pgSz w:w="16838" w:h="11905" w:orient="landscape"/>
          <w:pgMar w:top="1803" w:right="1440" w:bottom="1803" w:left="1440" w:header="850" w:footer="992" w:gutter="0"/>
          <w:cols w:space="0" w:num="1"/>
          <w:docGrid w:type="lines" w:linePitch="319" w:charSpace="0"/>
        </w:sectPr>
      </w:pPr>
    </w:p>
    <w:p>
      <w:pPr>
        <w:pStyle w:val="26"/>
        <w:adjustRightInd w:val="0"/>
        <w:snapToGrid w:val="0"/>
        <w:spacing w:before="159" w:beforeLines="50" w:after="159" w:afterLines="50" w:line="360" w:lineRule="auto"/>
        <w:ind w:firstLine="0" w:firstLineChars="0"/>
        <w:jc w:val="left"/>
        <w:outlineLvl w:val="1"/>
        <w:rPr>
          <w:rFonts w:eastAsia="仿宋"/>
          <w:bCs w:val="0"/>
          <w:sz w:val="24"/>
        </w:rPr>
      </w:pPr>
      <w:r>
        <w:rPr>
          <w:rFonts w:hint="eastAsia" w:eastAsia="仿宋"/>
          <w:bCs w:val="0"/>
          <w:sz w:val="24"/>
        </w:rPr>
        <w:t>3.</w:t>
      </w:r>
      <w:r>
        <w:rPr>
          <w:rFonts w:hint="eastAsia" w:eastAsia="仿宋"/>
          <w:bCs w:val="0"/>
          <w:sz w:val="24"/>
          <w:lang w:val="en-US" w:eastAsia="zh-CN"/>
        </w:rPr>
        <w:t>7</w:t>
      </w:r>
      <w:r>
        <w:rPr>
          <w:rFonts w:hint="eastAsia" w:eastAsia="仿宋"/>
          <w:bCs w:val="0"/>
          <w:sz w:val="24"/>
        </w:rPr>
        <w:t>不同实验室间的对比</w:t>
      </w:r>
    </w:p>
    <w:p>
      <w:pPr>
        <w:adjustRightInd w:val="0"/>
        <w:snapToGrid w:val="0"/>
        <w:spacing w:line="360" w:lineRule="auto"/>
        <w:ind w:firstLine="480" w:firstLineChars="200"/>
        <w:rPr>
          <w:rStyle w:val="51"/>
        </w:rPr>
      </w:pPr>
      <w:r>
        <w:rPr>
          <w:rFonts w:hint="eastAsia" w:ascii="Times New Roman" w:hAnsi="Times New Roman" w:eastAsia="仿宋_GB2312"/>
          <w:sz w:val="24"/>
          <w:szCs w:val="24"/>
        </w:rPr>
        <w:t>2018年8-12月，</w:t>
      </w:r>
      <w:r>
        <w:rPr>
          <w:rFonts w:ascii="Times New Roman" w:hAnsi="Times New Roman" w:eastAsia="仿宋_GB2312"/>
          <w:sz w:val="24"/>
          <w:szCs w:val="24"/>
        </w:rPr>
        <w:t>将方法在</w:t>
      </w:r>
      <w:r>
        <w:rPr>
          <w:rFonts w:hint="eastAsia" w:ascii="Times New Roman" w:hAnsi="Times New Roman" w:eastAsia="仿宋_GB2312"/>
          <w:sz w:val="24"/>
          <w:szCs w:val="24"/>
        </w:rPr>
        <w:t>浙江省兽药饲料监察所、北京出入境检验检疫局、中山市农产品质量监督检验所的3</w:t>
      </w:r>
      <w:r>
        <w:rPr>
          <w:rFonts w:ascii="Times New Roman" w:hAnsi="Times New Roman" w:eastAsia="仿宋_GB2312"/>
          <w:sz w:val="24"/>
          <w:szCs w:val="24"/>
        </w:rPr>
        <w:t>家实验室进行验证，</w:t>
      </w:r>
      <w:r>
        <w:rPr>
          <w:rFonts w:hint="eastAsia" w:ascii="Times New Roman" w:hAnsi="Times New Roman" w:eastAsia="仿宋_GB2312"/>
          <w:sz w:val="24"/>
          <w:szCs w:val="24"/>
        </w:rPr>
        <w:t>定性筛查结果见表17，73种药物的定量结果均满足回收率范围在50%</w:t>
      </w:r>
      <w:r>
        <w:rPr>
          <w:rFonts w:hint="eastAsia" w:ascii="Times New Roman" w:hAnsi="Times New Roman" w:eastAsia="仿宋_GB2312"/>
          <w:sz w:val="24"/>
          <w:szCs w:val="24"/>
          <w:lang w:val="en-US" w:eastAsia="zh-CN"/>
        </w:rPr>
        <w:t>~</w:t>
      </w:r>
      <w:r>
        <w:rPr>
          <w:rFonts w:hint="eastAsia" w:ascii="Times New Roman" w:hAnsi="Times New Roman" w:eastAsia="仿宋_GB2312"/>
          <w:sz w:val="24"/>
          <w:szCs w:val="24"/>
        </w:rPr>
        <w:t>120%之间，批间差小于20%。验证结果表明方法的</w:t>
      </w:r>
      <w:r>
        <w:rPr>
          <w:rFonts w:ascii="Times New Roman" w:hAnsi="Times New Roman" w:eastAsia="仿宋_GB2312"/>
          <w:sz w:val="24"/>
          <w:szCs w:val="24"/>
        </w:rPr>
        <w:t>再现性</w:t>
      </w:r>
      <w:r>
        <w:rPr>
          <w:rFonts w:hint="eastAsia" w:ascii="Times New Roman" w:hAnsi="Times New Roman" w:eastAsia="仿宋_GB2312"/>
          <w:sz w:val="24"/>
          <w:szCs w:val="24"/>
        </w:rPr>
        <w:t>良好，验证结果均符合要求。</w:t>
      </w:r>
    </w:p>
    <w:p>
      <w:pPr>
        <w:jc w:val="center"/>
        <w:rPr>
          <w:rStyle w:val="51"/>
        </w:rPr>
      </w:pPr>
      <w:r>
        <w:rPr>
          <w:rFonts w:hint="eastAsia" w:ascii="Times New Roman" w:hAnsi="Times New Roman" w:eastAsia="仿宋_GB2312"/>
          <w:szCs w:val="28"/>
        </w:rPr>
        <w:t>表17</w:t>
      </w:r>
      <w:r>
        <w:rPr>
          <w:rFonts w:ascii="Times New Roman" w:hAnsi="Times New Roman" w:eastAsia="仿宋_GB2312"/>
          <w:szCs w:val="28"/>
        </w:rPr>
        <w:t xml:space="preserve"> </w:t>
      </w:r>
      <w:r>
        <w:rPr>
          <w:rFonts w:hint="eastAsia" w:ascii="Times New Roman" w:hAnsi="Times New Roman" w:eastAsia="仿宋_GB2312"/>
          <w:szCs w:val="28"/>
        </w:rPr>
        <w:t>不同实验室验证结果汇总表</w:t>
      </w:r>
    </w:p>
    <w:tbl>
      <w:tblPr>
        <w:tblStyle w:val="37"/>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17"/>
        <w:gridCol w:w="2129"/>
        <w:gridCol w:w="2129"/>
        <w:gridCol w:w="21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jc w:val="center"/>
        </w:trPr>
        <w:tc>
          <w:tcPr>
            <w:tcW w:w="1244" w:type="pct"/>
            <w:vMerge w:val="restart"/>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药物分组</w:t>
            </w:r>
          </w:p>
        </w:tc>
        <w:tc>
          <w:tcPr>
            <w:tcW w:w="3755" w:type="pct"/>
            <w:gridSpan w:val="3"/>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验证单位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4" w:type="pct"/>
            <w:vMerge w:val="continue"/>
            <w:vAlign w:val="bottom"/>
          </w:tcPr>
          <w:p>
            <w:pPr>
              <w:widowControl/>
              <w:jc w:val="center"/>
              <w:textAlignment w:val="center"/>
              <w:rPr>
                <w:rFonts w:ascii="Times New Roman" w:hAnsi="Times New Roman" w:eastAsia="仿宋"/>
                <w:color w:val="000000"/>
                <w:kern w:val="0"/>
                <w:szCs w:val="21"/>
                <w:lang w:bidi="ar"/>
              </w:rPr>
            </w:pPr>
          </w:p>
        </w:tc>
        <w:tc>
          <w:tcPr>
            <w:tcW w:w="1250" w:type="pct"/>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szCs w:val="21"/>
              </w:rPr>
              <w:t>中山市农产品质量监督检验所</w:t>
            </w:r>
          </w:p>
        </w:tc>
        <w:tc>
          <w:tcPr>
            <w:tcW w:w="1250" w:type="pct"/>
            <w:vAlign w:val="center"/>
          </w:tcPr>
          <w:p>
            <w:pPr>
              <w:widowControl/>
              <w:jc w:val="center"/>
              <w:textAlignment w:val="center"/>
              <w:rPr>
                <w:rFonts w:ascii="Times New Roman" w:hAnsi="Times New Roman" w:eastAsia="仿宋"/>
                <w:szCs w:val="21"/>
              </w:rPr>
            </w:pPr>
            <w:r>
              <w:rPr>
                <w:rFonts w:ascii="Times New Roman" w:hAnsi="Times New Roman" w:eastAsia="仿宋"/>
                <w:szCs w:val="21"/>
              </w:rPr>
              <w:t>北京出入境检验</w:t>
            </w:r>
          </w:p>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szCs w:val="21"/>
              </w:rPr>
              <w:t>检疫局</w:t>
            </w:r>
          </w:p>
        </w:tc>
        <w:tc>
          <w:tcPr>
            <w:tcW w:w="1254" w:type="pct"/>
            <w:vAlign w:val="center"/>
          </w:tcPr>
          <w:p>
            <w:pPr>
              <w:widowControl/>
              <w:jc w:val="center"/>
              <w:textAlignment w:val="center"/>
              <w:rPr>
                <w:rFonts w:ascii="Times New Roman" w:hAnsi="Times New Roman" w:eastAsia="仿宋"/>
                <w:szCs w:val="21"/>
              </w:rPr>
            </w:pPr>
            <w:r>
              <w:rPr>
                <w:rFonts w:ascii="Times New Roman" w:hAnsi="Times New Roman" w:eastAsia="仿宋"/>
                <w:szCs w:val="21"/>
              </w:rPr>
              <w:t>浙江省兽药饲料</w:t>
            </w:r>
          </w:p>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szCs w:val="21"/>
              </w:rPr>
              <w:t>监察所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4" w:type="pct"/>
            <w:vMerge w:val="continue"/>
            <w:vAlign w:val="bottom"/>
          </w:tcPr>
          <w:p>
            <w:pPr>
              <w:widowControl/>
              <w:jc w:val="center"/>
              <w:textAlignment w:val="center"/>
              <w:rPr>
                <w:rFonts w:ascii="Times New Roman" w:hAnsi="Times New Roman" w:eastAsia="仿宋"/>
                <w:color w:val="000000"/>
                <w:kern w:val="0"/>
                <w:szCs w:val="21"/>
                <w:lang w:bidi="ar"/>
              </w:rPr>
            </w:pPr>
          </w:p>
        </w:tc>
        <w:tc>
          <w:tcPr>
            <w:tcW w:w="1250" w:type="pct"/>
            <w:vAlign w:val="center"/>
          </w:tcPr>
          <w:p>
            <w:pPr>
              <w:widowControl/>
              <w:jc w:val="center"/>
              <w:textAlignment w:val="center"/>
              <w:rPr>
                <w:rFonts w:ascii="Times New Roman" w:hAnsi="Times New Roman" w:eastAsia="仿宋"/>
                <w:color w:val="000000"/>
                <w:kern w:val="0"/>
                <w:szCs w:val="21"/>
                <w:lang w:bidi="ar"/>
              </w:rPr>
            </w:pPr>
            <w:r>
              <w:rPr>
                <w:rFonts w:hint="eastAsia" w:ascii="Times New Roman" w:hAnsi="Times New Roman" w:eastAsia="仿宋"/>
                <w:color w:val="000000"/>
                <w:kern w:val="0"/>
                <w:szCs w:val="21"/>
                <w:lang w:bidi="ar"/>
              </w:rPr>
              <w:t>猪粪</w:t>
            </w:r>
          </w:p>
        </w:tc>
        <w:tc>
          <w:tcPr>
            <w:tcW w:w="1250" w:type="pct"/>
            <w:vAlign w:val="center"/>
          </w:tcPr>
          <w:p>
            <w:pPr>
              <w:widowControl/>
              <w:jc w:val="center"/>
              <w:textAlignment w:val="center"/>
              <w:rPr>
                <w:rFonts w:ascii="Times New Roman" w:hAnsi="Times New Roman" w:eastAsia="仿宋"/>
                <w:color w:val="000000"/>
                <w:kern w:val="0"/>
                <w:szCs w:val="21"/>
                <w:lang w:bidi="ar"/>
              </w:rPr>
            </w:pPr>
            <w:r>
              <w:rPr>
                <w:rFonts w:hint="eastAsia" w:ascii="Times New Roman" w:hAnsi="Times New Roman" w:eastAsia="仿宋"/>
                <w:color w:val="000000"/>
                <w:kern w:val="0"/>
                <w:szCs w:val="21"/>
                <w:lang w:bidi="ar"/>
              </w:rPr>
              <w:t>牛粪</w:t>
            </w:r>
          </w:p>
        </w:tc>
        <w:tc>
          <w:tcPr>
            <w:tcW w:w="1254" w:type="pct"/>
            <w:vAlign w:val="center"/>
          </w:tcPr>
          <w:p>
            <w:pPr>
              <w:widowControl/>
              <w:jc w:val="center"/>
              <w:textAlignment w:val="center"/>
              <w:rPr>
                <w:rFonts w:ascii="Times New Roman" w:hAnsi="Times New Roman" w:eastAsia="仿宋"/>
                <w:color w:val="000000"/>
                <w:kern w:val="0"/>
                <w:szCs w:val="21"/>
                <w:lang w:bidi="ar"/>
              </w:rPr>
            </w:pPr>
            <w:r>
              <w:rPr>
                <w:rFonts w:hint="eastAsia" w:ascii="Times New Roman" w:hAnsi="Times New Roman" w:eastAsia="仿宋"/>
                <w:color w:val="000000"/>
                <w:kern w:val="0"/>
                <w:szCs w:val="21"/>
                <w:lang w:bidi="ar"/>
              </w:rPr>
              <w:t>鸡粪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4" w:type="pct"/>
            <w:vAlign w:val="center"/>
          </w:tcPr>
          <w:p>
            <w:pPr>
              <w:widowControl/>
              <w:jc w:val="center"/>
              <w:textAlignment w:val="center"/>
              <w:rPr>
                <w:rFonts w:ascii="Times New Roman" w:hAnsi="Times New Roman" w:eastAsia="仿宋"/>
                <w:color w:val="000000"/>
                <w:kern w:val="0"/>
                <w:szCs w:val="21"/>
                <w:lang w:bidi="ar"/>
              </w:rPr>
            </w:pPr>
            <w:r>
              <w:rPr>
                <w:rFonts w:ascii="Times New Roman" w:hAnsi="Times New Roman" w:eastAsia="仿宋"/>
                <w:color w:val="000000"/>
                <w:kern w:val="0"/>
                <w:szCs w:val="21"/>
                <w:lang w:bidi="ar"/>
              </w:rPr>
              <w:t>A组</w:t>
            </w:r>
          </w:p>
        </w:tc>
        <w:tc>
          <w:tcPr>
            <w:tcW w:w="1250" w:type="pct"/>
            <w:vAlign w:val="center"/>
          </w:tcPr>
          <w:p>
            <w:pPr>
              <w:widowControl/>
              <w:jc w:val="center"/>
              <w:textAlignment w:val="center"/>
              <w:rPr>
                <w:rFonts w:ascii="Times New Roman" w:hAnsi="Times New Roman" w:eastAsia="仿宋"/>
                <w:color w:val="000000"/>
                <w:kern w:val="0"/>
                <w:szCs w:val="21"/>
                <w:lang w:bidi="ar"/>
              </w:rPr>
            </w:pPr>
            <w:r>
              <w:rPr>
                <w:rFonts w:hint="eastAsia" w:ascii="Times New Roman" w:hAnsi="Times New Roman" w:eastAsia="仿宋"/>
                <w:color w:val="000000"/>
                <w:kern w:val="0"/>
                <w:szCs w:val="21"/>
                <w:lang w:bidi="ar"/>
              </w:rPr>
              <w:t>20</w:t>
            </w:r>
          </w:p>
        </w:tc>
        <w:tc>
          <w:tcPr>
            <w:tcW w:w="1250" w:type="pct"/>
            <w:vAlign w:val="center"/>
          </w:tcPr>
          <w:p>
            <w:pPr>
              <w:widowControl/>
              <w:jc w:val="center"/>
              <w:textAlignment w:val="center"/>
              <w:rPr>
                <w:rFonts w:ascii="Times New Roman" w:hAnsi="Times New Roman" w:eastAsia="仿宋"/>
                <w:color w:val="000000"/>
                <w:kern w:val="0"/>
                <w:szCs w:val="21"/>
                <w:lang w:bidi="ar"/>
              </w:rPr>
            </w:pPr>
            <w:r>
              <w:rPr>
                <w:rFonts w:hint="eastAsia" w:ascii="Times New Roman" w:hAnsi="Times New Roman" w:eastAsia="仿宋"/>
                <w:color w:val="000000"/>
                <w:kern w:val="0"/>
                <w:szCs w:val="21"/>
                <w:lang w:bidi="ar"/>
              </w:rPr>
              <w:t>20</w:t>
            </w:r>
          </w:p>
        </w:tc>
        <w:tc>
          <w:tcPr>
            <w:tcW w:w="1254" w:type="pct"/>
            <w:vAlign w:val="center"/>
          </w:tcPr>
          <w:p>
            <w:pPr>
              <w:widowControl/>
              <w:jc w:val="center"/>
              <w:textAlignment w:val="center"/>
              <w:rPr>
                <w:rFonts w:ascii="Times New Roman" w:hAnsi="Times New Roman" w:eastAsia="仿宋"/>
                <w:color w:val="000000"/>
                <w:kern w:val="0"/>
                <w:szCs w:val="21"/>
                <w:lang w:bidi="ar"/>
              </w:rPr>
            </w:pPr>
            <w:r>
              <w:rPr>
                <w:rFonts w:hint="eastAsia" w:ascii="Times New Roman" w:hAnsi="Times New Roman" w:eastAsia="仿宋"/>
                <w:color w:val="000000"/>
                <w:kern w:val="0"/>
                <w:szCs w:val="21"/>
                <w:lang w:bidi="ar"/>
              </w:rPr>
              <w:t>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4" w:type="pct"/>
            <w:vAlign w:val="center"/>
          </w:tcPr>
          <w:p>
            <w:pPr>
              <w:widowControl/>
              <w:jc w:val="center"/>
              <w:textAlignment w:val="center"/>
              <w:rPr>
                <w:rFonts w:ascii="Times New Roman" w:hAnsi="Times New Roman" w:eastAsia="仿宋"/>
                <w:color w:val="000000"/>
                <w:kern w:val="0"/>
                <w:szCs w:val="21"/>
                <w:lang w:bidi="ar"/>
              </w:rPr>
            </w:pPr>
            <w:r>
              <w:rPr>
                <w:rFonts w:hint="eastAsia" w:ascii="Times New Roman" w:hAnsi="Times New Roman" w:eastAsia="仿宋"/>
                <w:color w:val="000000"/>
                <w:kern w:val="0"/>
                <w:szCs w:val="21"/>
                <w:lang w:bidi="ar"/>
              </w:rPr>
              <w:t>B</w:t>
            </w:r>
            <w:r>
              <w:rPr>
                <w:rFonts w:ascii="Times New Roman" w:hAnsi="Times New Roman" w:eastAsia="仿宋"/>
                <w:color w:val="000000"/>
                <w:kern w:val="0"/>
                <w:szCs w:val="21"/>
                <w:lang w:bidi="ar"/>
              </w:rPr>
              <w:t>组</w:t>
            </w:r>
          </w:p>
        </w:tc>
        <w:tc>
          <w:tcPr>
            <w:tcW w:w="1250" w:type="pct"/>
            <w:vAlign w:val="center"/>
          </w:tcPr>
          <w:p>
            <w:pPr>
              <w:widowControl/>
              <w:jc w:val="center"/>
              <w:textAlignment w:val="center"/>
              <w:rPr>
                <w:rFonts w:ascii="Times New Roman" w:hAnsi="Times New Roman" w:eastAsia="仿宋"/>
                <w:color w:val="000000"/>
                <w:kern w:val="0"/>
                <w:szCs w:val="21"/>
                <w:lang w:bidi="ar"/>
              </w:rPr>
            </w:pPr>
            <w:r>
              <w:rPr>
                <w:rFonts w:hint="eastAsia" w:ascii="Times New Roman" w:hAnsi="Times New Roman" w:eastAsia="仿宋"/>
                <w:color w:val="000000"/>
                <w:kern w:val="0"/>
                <w:szCs w:val="21"/>
                <w:lang w:bidi="ar"/>
              </w:rPr>
              <w:t>17</w:t>
            </w:r>
          </w:p>
        </w:tc>
        <w:tc>
          <w:tcPr>
            <w:tcW w:w="1250" w:type="pct"/>
            <w:vAlign w:val="center"/>
          </w:tcPr>
          <w:p>
            <w:pPr>
              <w:widowControl/>
              <w:jc w:val="center"/>
              <w:textAlignment w:val="center"/>
              <w:rPr>
                <w:rFonts w:ascii="Times New Roman" w:hAnsi="Times New Roman" w:eastAsia="仿宋"/>
                <w:color w:val="000000"/>
                <w:kern w:val="0"/>
                <w:szCs w:val="21"/>
                <w:lang w:bidi="ar"/>
              </w:rPr>
            </w:pPr>
            <w:r>
              <w:rPr>
                <w:rFonts w:hint="eastAsia" w:ascii="Times New Roman" w:hAnsi="Times New Roman" w:eastAsia="仿宋"/>
                <w:color w:val="000000"/>
                <w:kern w:val="0"/>
                <w:szCs w:val="21"/>
                <w:lang w:bidi="ar"/>
              </w:rPr>
              <w:t>17</w:t>
            </w:r>
          </w:p>
        </w:tc>
        <w:tc>
          <w:tcPr>
            <w:tcW w:w="1254" w:type="pct"/>
            <w:vAlign w:val="center"/>
          </w:tcPr>
          <w:p>
            <w:pPr>
              <w:widowControl/>
              <w:jc w:val="center"/>
              <w:textAlignment w:val="center"/>
              <w:rPr>
                <w:rFonts w:ascii="Times New Roman" w:hAnsi="Times New Roman" w:eastAsia="仿宋"/>
                <w:color w:val="000000"/>
                <w:kern w:val="0"/>
                <w:szCs w:val="21"/>
                <w:lang w:bidi="ar"/>
              </w:rPr>
            </w:pPr>
            <w:r>
              <w:rPr>
                <w:rFonts w:hint="eastAsia" w:ascii="Times New Roman" w:hAnsi="Times New Roman" w:eastAsia="仿宋"/>
                <w:color w:val="000000"/>
                <w:kern w:val="0"/>
                <w:szCs w:val="21"/>
                <w:lang w:bidi="ar"/>
              </w:rPr>
              <w:t>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4" w:type="pct"/>
            <w:vAlign w:val="center"/>
          </w:tcPr>
          <w:p>
            <w:pPr>
              <w:widowControl/>
              <w:jc w:val="center"/>
              <w:textAlignment w:val="center"/>
              <w:rPr>
                <w:rFonts w:ascii="Times New Roman" w:hAnsi="Times New Roman" w:eastAsia="仿宋"/>
                <w:color w:val="000000"/>
                <w:kern w:val="0"/>
                <w:szCs w:val="21"/>
                <w:lang w:bidi="ar"/>
              </w:rPr>
            </w:pPr>
            <w:r>
              <w:rPr>
                <w:rFonts w:hint="eastAsia" w:ascii="Times New Roman" w:hAnsi="Times New Roman" w:eastAsia="仿宋"/>
                <w:color w:val="000000"/>
                <w:kern w:val="0"/>
                <w:szCs w:val="21"/>
                <w:lang w:bidi="ar"/>
              </w:rPr>
              <w:t>C</w:t>
            </w:r>
            <w:r>
              <w:rPr>
                <w:rFonts w:ascii="Times New Roman" w:hAnsi="Times New Roman" w:eastAsia="仿宋"/>
                <w:color w:val="000000"/>
                <w:kern w:val="0"/>
                <w:szCs w:val="21"/>
                <w:lang w:bidi="ar"/>
              </w:rPr>
              <w:t>组</w:t>
            </w:r>
          </w:p>
        </w:tc>
        <w:tc>
          <w:tcPr>
            <w:tcW w:w="1250" w:type="pct"/>
            <w:vAlign w:val="center"/>
          </w:tcPr>
          <w:p>
            <w:pPr>
              <w:widowControl/>
              <w:jc w:val="center"/>
              <w:textAlignment w:val="center"/>
              <w:rPr>
                <w:rFonts w:ascii="Times New Roman" w:hAnsi="Times New Roman" w:eastAsia="仿宋"/>
                <w:color w:val="000000"/>
                <w:kern w:val="0"/>
                <w:szCs w:val="21"/>
                <w:lang w:bidi="ar"/>
              </w:rPr>
            </w:pPr>
            <w:r>
              <w:rPr>
                <w:rFonts w:hint="eastAsia" w:ascii="Times New Roman" w:hAnsi="Times New Roman" w:eastAsia="仿宋"/>
                <w:color w:val="000000"/>
                <w:kern w:val="0"/>
                <w:szCs w:val="21"/>
                <w:lang w:bidi="ar"/>
              </w:rPr>
              <w:t>8</w:t>
            </w:r>
          </w:p>
        </w:tc>
        <w:tc>
          <w:tcPr>
            <w:tcW w:w="1250" w:type="pct"/>
            <w:vAlign w:val="center"/>
          </w:tcPr>
          <w:p>
            <w:pPr>
              <w:widowControl/>
              <w:jc w:val="center"/>
              <w:textAlignment w:val="center"/>
              <w:rPr>
                <w:rFonts w:ascii="Times New Roman" w:hAnsi="Times New Roman" w:eastAsia="仿宋"/>
                <w:color w:val="000000"/>
                <w:kern w:val="0"/>
                <w:szCs w:val="21"/>
                <w:lang w:bidi="ar"/>
              </w:rPr>
            </w:pPr>
            <w:r>
              <w:rPr>
                <w:rFonts w:hint="eastAsia" w:ascii="Times New Roman" w:hAnsi="Times New Roman" w:eastAsia="仿宋"/>
                <w:color w:val="000000"/>
                <w:kern w:val="0"/>
                <w:szCs w:val="21"/>
                <w:lang w:bidi="ar"/>
              </w:rPr>
              <w:t>8</w:t>
            </w:r>
          </w:p>
        </w:tc>
        <w:tc>
          <w:tcPr>
            <w:tcW w:w="1254" w:type="pct"/>
            <w:vAlign w:val="center"/>
          </w:tcPr>
          <w:p>
            <w:pPr>
              <w:widowControl/>
              <w:jc w:val="center"/>
              <w:textAlignment w:val="center"/>
              <w:rPr>
                <w:rFonts w:ascii="Times New Roman" w:hAnsi="Times New Roman" w:eastAsia="仿宋"/>
                <w:color w:val="000000"/>
                <w:kern w:val="0"/>
                <w:szCs w:val="21"/>
                <w:lang w:bidi="ar"/>
              </w:rPr>
            </w:pPr>
            <w:r>
              <w:rPr>
                <w:rFonts w:hint="eastAsia" w:ascii="Times New Roman" w:hAnsi="Times New Roman" w:eastAsia="仿宋"/>
                <w:color w:val="000000"/>
                <w:kern w:val="0"/>
                <w:szCs w:val="21"/>
                <w:lang w:bidi="ar"/>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4" w:type="pct"/>
            <w:vAlign w:val="center"/>
          </w:tcPr>
          <w:p>
            <w:pPr>
              <w:widowControl/>
              <w:jc w:val="center"/>
              <w:textAlignment w:val="center"/>
              <w:rPr>
                <w:rFonts w:ascii="Times New Roman" w:hAnsi="Times New Roman" w:eastAsia="仿宋"/>
                <w:color w:val="000000"/>
                <w:kern w:val="0"/>
                <w:szCs w:val="21"/>
                <w:lang w:bidi="ar"/>
              </w:rPr>
            </w:pPr>
            <w:r>
              <w:rPr>
                <w:rFonts w:hint="eastAsia" w:ascii="Times New Roman" w:hAnsi="Times New Roman" w:eastAsia="仿宋"/>
                <w:color w:val="000000"/>
                <w:kern w:val="0"/>
                <w:szCs w:val="21"/>
                <w:lang w:bidi="ar"/>
              </w:rPr>
              <w:t>D</w:t>
            </w:r>
            <w:r>
              <w:rPr>
                <w:rFonts w:ascii="Times New Roman" w:hAnsi="Times New Roman" w:eastAsia="仿宋"/>
                <w:color w:val="000000"/>
                <w:kern w:val="0"/>
                <w:szCs w:val="21"/>
                <w:lang w:bidi="ar"/>
              </w:rPr>
              <w:t>组</w:t>
            </w:r>
          </w:p>
        </w:tc>
        <w:tc>
          <w:tcPr>
            <w:tcW w:w="1250" w:type="pct"/>
            <w:vAlign w:val="center"/>
          </w:tcPr>
          <w:p>
            <w:pPr>
              <w:widowControl/>
              <w:jc w:val="center"/>
              <w:textAlignment w:val="center"/>
              <w:rPr>
                <w:rFonts w:ascii="Times New Roman" w:hAnsi="Times New Roman" w:eastAsia="仿宋"/>
                <w:color w:val="000000"/>
                <w:kern w:val="0"/>
                <w:szCs w:val="21"/>
                <w:lang w:bidi="ar"/>
              </w:rPr>
            </w:pPr>
            <w:r>
              <w:rPr>
                <w:rFonts w:hint="eastAsia" w:ascii="Times New Roman" w:hAnsi="Times New Roman" w:eastAsia="仿宋"/>
                <w:color w:val="000000"/>
                <w:kern w:val="0"/>
                <w:szCs w:val="21"/>
                <w:lang w:bidi="ar"/>
              </w:rPr>
              <w:t>10</w:t>
            </w:r>
          </w:p>
        </w:tc>
        <w:tc>
          <w:tcPr>
            <w:tcW w:w="1250" w:type="pct"/>
            <w:vAlign w:val="center"/>
          </w:tcPr>
          <w:p>
            <w:pPr>
              <w:widowControl/>
              <w:jc w:val="center"/>
              <w:textAlignment w:val="center"/>
              <w:rPr>
                <w:rFonts w:ascii="Times New Roman" w:hAnsi="Times New Roman" w:eastAsia="仿宋"/>
                <w:color w:val="000000"/>
                <w:kern w:val="0"/>
                <w:szCs w:val="21"/>
                <w:lang w:bidi="ar"/>
              </w:rPr>
            </w:pPr>
            <w:r>
              <w:rPr>
                <w:rFonts w:hint="eastAsia" w:ascii="Times New Roman" w:hAnsi="Times New Roman" w:eastAsia="仿宋"/>
                <w:color w:val="000000"/>
                <w:kern w:val="0"/>
                <w:szCs w:val="21"/>
                <w:lang w:bidi="ar"/>
              </w:rPr>
              <w:t>8</w:t>
            </w:r>
          </w:p>
        </w:tc>
        <w:tc>
          <w:tcPr>
            <w:tcW w:w="1254" w:type="pct"/>
            <w:vAlign w:val="center"/>
          </w:tcPr>
          <w:p>
            <w:pPr>
              <w:widowControl/>
              <w:jc w:val="center"/>
              <w:textAlignment w:val="center"/>
              <w:rPr>
                <w:rFonts w:ascii="Times New Roman" w:hAnsi="Times New Roman" w:eastAsia="仿宋"/>
                <w:color w:val="000000"/>
                <w:kern w:val="0"/>
                <w:szCs w:val="21"/>
                <w:lang w:bidi="ar"/>
              </w:rPr>
            </w:pPr>
            <w:r>
              <w:rPr>
                <w:rFonts w:hint="eastAsia" w:ascii="Times New Roman" w:hAnsi="Times New Roman" w:eastAsia="仿宋"/>
                <w:color w:val="000000"/>
                <w:kern w:val="0"/>
                <w:szCs w:val="21"/>
                <w:lang w:bidi="ar"/>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4" w:type="pct"/>
            <w:vAlign w:val="center"/>
          </w:tcPr>
          <w:p>
            <w:pPr>
              <w:widowControl/>
              <w:jc w:val="center"/>
              <w:textAlignment w:val="center"/>
              <w:rPr>
                <w:rFonts w:ascii="Times New Roman" w:hAnsi="Times New Roman" w:eastAsia="仿宋"/>
                <w:color w:val="000000"/>
                <w:kern w:val="0"/>
                <w:szCs w:val="21"/>
                <w:lang w:bidi="ar"/>
              </w:rPr>
            </w:pPr>
            <w:r>
              <w:rPr>
                <w:rFonts w:hint="eastAsia" w:ascii="Times New Roman" w:hAnsi="Times New Roman" w:eastAsia="仿宋"/>
                <w:color w:val="000000"/>
                <w:kern w:val="0"/>
                <w:szCs w:val="21"/>
                <w:lang w:bidi="ar"/>
              </w:rPr>
              <w:t>E</w:t>
            </w:r>
            <w:r>
              <w:rPr>
                <w:rFonts w:ascii="Times New Roman" w:hAnsi="Times New Roman" w:eastAsia="仿宋"/>
                <w:color w:val="000000"/>
                <w:kern w:val="0"/>
                <w:szCs w:val="21"/>
                <w:lang w:bidi="ar"/>
              </w:rPr>
              <w:t>组</w:t>
            </w:r>
          </w:p>
        </w:tc>
        <w:tc>
          <w:tcPr>
            <w:tcW w:w="1250" w:type="pct"/>
            <w:vAlign w:val="center"/>
          </w:tcPr>
          <w:p>
            <w:pPr>
              <w:widowControl/>
              <w:jc w:val="center"/>
              <w:textAlignment w:val="center"/>
              <w:rPr>
                <w:rFonts w:ascii="Times New Roman" w:hAnsi="Times New Roman" w:eastAsia="仿宋"/>
                <w:color w:val="000000"/>
                <w:kern w:val="0"/>
                <w:szCs w:val="21"/>
                <w:lang w:bidi="ar"/>
              </w:rPr>
            </w:pPr>
            <w:r>
              <w:rPr>
                <w:rFonts w:hint="eastAsia" w:ascii="Times New Roman" w:hAnsi="Times New Roman" w:eastAsia="仿宋"/>
                <w:color w:val="000000"/>
                <w:kern w:val="0"/>
                <w:szCs w:val="21"/>
                <w:lang w:bidi="ar"/>
              </w:rPr>
              <w:t>4</w:t>
            </w:r>
          </w:p>
        </w:tc>
        <w:tc>
          <w:tcPr>
            <w:tcW w:w="1250" w:type="pct"/>
            <w:vAlign w:val="center"/>
          </w:tcPr>
          <w:p>
            <w:pPr>
              <w:widowControl/>
              <w:jc w:val="center"/>
              <w:textAlignment w:val="center"/>
              <w:rPr>
                <w:rFonts w:ascii="Times New Roman" w:hAnsi="Times New Roman" w:eastAsia="仿宋"/>
                <w:color w:val="000000"/>
                <w:kern w:val="0"/>
                <w:szCs w:val="21"/>
                <w:lang w:bidi="ar"/>
              </w:rPr>
            </w:pPr>
            <w:r>
              <w:rPr>
                <w:rFonts w:hint="eastAsia" w:ascii="Times New Roman" w:hAnsi="Times New Roman" w:eastAsia="仿宋"/>
                <w:color w:val="000000"/>
                <w:kern w:val="0"/>
                <w:szCs w:val="21"/>
                <w:lang w:bidi="ar"/>
              </w:rPr>
              <w:t>3</w:t>
            </w:r>
          </w:p>
        </w:tc>
        <w:tc>
          <w:tcPr>
            <w:tcW w:w="1254" w:type="pct"/>
            <w:vAlign w:val="center"/>
          </w:tcPr>
          <w:p>
            <w:pPr>
              <w:widowControl/>
              <w:jc w:val="center"/>
              <w:textAlignment w:val="center"/>
              <w:rPr>
                <w:rFonts w:ascii="Times New Roman" w:hAnsi="Times New Roman" w:eastAsia="仿宋"/>
                <w:color w:val="000000"/>
                <w:kern w:val="0"/>
                <w:szCs w:val="21"/>
                <w:lang w:bidi="ar"/>
              </w:rPr>
            </w:pPr>
            <w:r>
              <w:rPr>
                <w:rFonts w:hint="eastAsia" w:ascii="Times New Roman" w:hAnsi="Times New Roman" w:eastAsia="仿宋"/>
                <w:color w:val="000000"/>
                <w:kern w:val="0"/>
                <w:szCs w:val="21"/>
                <w:lang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4" w:type="pct"/>
            <w:vAlign w:val="center"/>
          </w:tcPr>
          <w:p>
            <w:pPr>
              <w:widowControl/>
              <w:jc w:val="center"/>
              <w:textAlignment w:val="center"/>
              <w:rPr>
                <w:rFonts w:ascii="Times New Roman" w:hAnsi="Times New Roman" w:eastAsia="仿宋"/>
                <w:color w:val="000000"/>
                <w:kern w:val="0"/>
                <w:szCs w:val="21"/>
                <w:lang w:bidi="ar"/>
              </w:rPr>
            </w:pPr>
            <w:r>
              <w:rPr>
                <w:rFonts w:hint="eastAsia" w:ascii="Times New Roman" w:hAnsi="Times New Roman" w:eastAsia="仿宋"/>
                <w:color w:val="000000"/>
                <w:kern w:val="0"/>
                <w:szCs w:val="21"/>
                <w:lang w:bidi="ar"/>
              </w:rPr>
              <w:t>F</w:t>
            </w:r>
            <w:r>
              <w:rPr>
                <w:rFonts w:ascii="Times New Roman" w:hAnsi="Times New Roman" w:eastAsia="仿宋"/>
                <w:color w:val="000000"/>
                <w:kern w:val="0"/>
                <w:szCs w:val="21"/>
                <w:lang w:bidi="ar"/>
              </w:rPr>
              <w:t>组</w:t>
            </w:r>
          </w:p>
        </w:tc>
        <w:tc>
          <w:tcPr>
            <w:tcW w:w="1250" w:type="pct"/>
            <w:vAlign w:val="center"/>
          </w:tcPr>
          <w:p>
            <w:pPr>
              <w:widowControl/>
              <w:jc w:val="center"/>
              <w:textAlignment w:val="center"/>
              <w:rPr>
                <w:rFonts w:ascii="Times New Roman" w:hAnsi="Times New Roman" w:eastAsia="仿宋"/>
                <w:color w:val="000000"/>
                <w:kern w:val="0"/>
                <w:szCs w:val="21"/>
                <w:lang w:bidi="ar"/>
              </w:rPr>
            </w:pPr>
            <w:r>
              <w:rPr>
                <w:rFonts w:hint="eastAsia" w:ascii="Times New Roman" w:hAnsi="Times New Roman" w:eastAsia="仿宋"/>
                <w:color w:val="000000"/>
                <w:kern w:val="0"/>
                <w:szCs w:val="21"/>
                <w:lang w:bidi="ar"/>
              </w:rPr>
              <w:t>9</w:t>
            </w:r>
          </w:p>
        </w:tc>
        <w:tc>
          <w:tcPr>
            <w:tcW w:w="1250" w:type="pct"/>
            <w:vAlign w:val="center"/>
          </w:tcPr>
          <w:p>
            <w:pPr>
              <w:widowControl/>
              <w:jc w:val="center"/>
              <w:textAlignment w:val="center"/>
              <w:rPr>
                <w:rFonts w:ascii="Times New Roman" w:hAnsi="Times New Roman" w:eastAsia="仿宋"/>
                <w:color w:val="000000"/>
                <w:kern w:val="0"/>
                <w:szCs w:val="21"/>
                <w:lang w:bidi="ar"/>
              </w:rPr>
            </w:pPr>
            <w:r>
              <w:rPr>
                <w:rFonts w:hint="eastAsia" w:ascii="Times New Roman" w:hAnsi="Times New Roman" w:eastAsia="仿宋"/>
                <w:color w:val="000000"/>
                <w:kern w:val="0"/>
                <w:szCs w:val="21"/>
                <w:lang w:bidi="ar"/>
              </w:rPr>
              <w:t>10</w:t>
            </w:r>
          </w:p>
        </w:tc>
        <w:tc>
          <w:tcPr>
            <w:tcW w:w="1254" w:type="pct"/>
            <w:vAlign w:val="center"/>
          </w:tcPr>
          <w:p>
            <w:pPr>
              <w:widowControl/>
              <w:jc w:val="center"/>
              <w:textAlignment w:val="center"/>
              <w:rPr>
                <w:rFonts w:ascii="Times New Roman" w:hAnsi="Times New Roman" w:eastAsia="仿宋"/>
                <w:color w:val="000000"/>
                <w:kern w:val="0"/>
                <w:szCs w:val="21"/>
                <w:lang w:bidi="ar"/>
              </w:rPr>
            </w:pPr>
            <w:r>
              <w:rPr>
                <w:rFonts w:hint="eastAsia" w:ascii="Times New Roman" w:hAnsi="Times New Roman" w:eastAsia="仿宋"/>
                <w:color w:val="000000"/>
                <w:kern w:val="0"/>
                <w:szCs w:val="21"/>
                <w:lang w:bidi="ar"/>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4" w:type="pct"/>
            <w:vAlign w:val="center"/>
          </w:tcPr>
          <w:p>
            <w:pPr>
              <w:widowControl/>
              <w:jc w:val="center"/>
              <w:textAlignment w:val="center"/>
              <w:rPr>
                <w:rFonts w:ascii="Times New Roman" w:hAnsi="Times New Roman" w:eastAsia="仿宋"/>
                <w:color w:val="000000"/>
                <w:kern w:val="0"/>
                <w:szCs w:val="21"/>
                <w:lang w:bidi="ar"/>
              </w:rPr>
            </w:pPr>
            <w:r>
              <w:rPr>
                <w:rFonts w:hint="eastAsia" w:ascii="Times New Roman" w:hAnsi="Times New Roman" w:eastAsia="仿宋"/>
                <w:color w:val="000000"/>
                <w:kern w:val="0"/>
                <w:szCs w:val="21"/>
                <w:lang w:bidi="ar"/>
              </w:rPr>
              <w:t>G</w:t>
            </w:r>
            <w:r>
              <w:rPr>
                <w:rFonts w:ascii="Times New Roman" w:hAnsi="Times New Roman" w:eastAsia="仿宋"/>
                <w:color w:val="000000"/>
                <w:kern w:val="0"/>
                <w:szCs w:val="21"/>
                <w:lang w:bidi="ar"/>
              </w:rPr>
              <w:t>组</w:t>
            </w:r>
          </w:p>
        </w:tc>
        <w:tc>
          <w:tcPr>
            <w:tcW w:w="1250" w:type="pct"/>
            <w:vAlign w:val="center"/>
          </w:tcPr>
          <w:p>
            <w:pPr>
              <w:widowControl/>
              <w:jc w:val="center"/>
              <w:textAlignment w:val="center"/>
              <w:rPr>
                <w:rFonts w:ascii="Times New Roman" w:hAnsi="Times New Roman" w:eastAsia="仿宋"/>
                <w:color w:val="000000"/>
                <w:kern w:val="0"/>
                <w:szCs w:val="21"/>
                <w:lang w:bidi="ar"/>
              </w:rPr>
            </w:pPr>
            <w:r>
              <w:rPr>
                <w:rFonts w:hint="eastAsia" w:ascii="Times New Roman" w:hAnsi="Times New Roman" w:eastAsia="仿宋"/>
                <w:color w:val="000000"/>
                <w:kern w:val="0"/>
                <w:szCs w:val="21"/>
                <w:lang w:bidi="ar"/>
              </w:rPr>
              <w:t>6</w:t>
            </w:r>
          </w:p>
        </w:tc>
        <w:tc>
          <w:tcPr>
            <w:tcW w:w="1250" w:type="pct"/>
            <w:vAlign w:val="center"/>
          </w:tcPr>
          <w:p>
            <w:pPr>
              <w:widowControl/>
              <w:jc w:val="center"/>
              <w:textAlignment w:val="center"/>
              <w:rPr>
                <w:rFonts w:ascii="Times New Roman" w:hAnsi="Times New Roman" w:eastAsia="仿宋"/>
                <w:color w:val="000000"/>
                <w:kern w:val="0"/>
                <w:szCs w:val="21"/>
                <w:lang w:bidi="ar"/>
              </w:rPr>
            </w:pPr>
            <w:r>
              <w:rPr>
                <w:rFonts w:hint="eastAsia" w:ascii="Times New Roman" w:hAnsi="Times New Roman" w:eastAsia="仿宋"/>
                <w:color w:val="000000"/>
                <w:kern w:val="0"/>
                <w:szCs w:val="21"/>
                <w:lang w:bidi="ar"/>
              </w:rPr>
              <w:t>4</w:t>
            </w:r>
          </w:p>
        </w:tc>
        <w:tc>
          <w:tcPr>
            <w:tcW w:w="1254" w:type="pct"/>
            <w:vAlign w:val="center"/>
          </w:tcPr>
          <w:p>
            <w:pPr>
              <w:widowControl/>
              <w:jc w:val="center"/>
              <w:textAlignment w:val="center"/>
              <w:rPr>
                <w:rFonts w:ascii="Times New Roman" w:hAnsi="Times New Roman" w:eastAsia="仿宋"/>
                <w:color w:val="000000"/>
                <w:kern w:val="0"/>
                <w:szCs w:val="21"/>
                <w:lang w:bidi="ar"/>
              </w:rPr>
            </w:pPr>
            <w:r>
              <w:rPr>
                <w:rFonts w:hint="eastAsia" w:ascii="Times New Roman" w:hAnsi="Times New Roman" w:eastAsia="仿宋"/>
                <w:color w:val="000000"/>
                <w:kern w:val="0"/>
                <w:szCs w:val="21"/>
                <w:lang w:bidi="ar"/>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4" w:type="pct"/>
            <w:vAlign w:val="center"/>
          </w:tcPr>
          <w:p>
            <w:pPr>
              <w:widowControl/>
              <w:jc w:val="center"/>
              <w:textAlignment w:val="center"/>
              <w:rPr>
                <w:rFonts w:ascii="Times New Roman" w:hAnsi="Times New Roman" w:eastAsia="仿宋"/>
                <w:color w:val="000000"/>
                <w:kern w:val="0"/>
                <w:szCs w:val="21"/>
                <w:lang w:bidi="ar"/>
              </w:rPr>
            </w:pPr>
            <w:r>
              <w:rPr>
                <w:rFonts w:hint="eastAsia" w:ascii="Times New Roman" w:hAnsi="Times New Roman" w:eastAsia="仿宋"/>
                <w:color w:val="000000"/>
                <w:kern w:val="0"/>
                <w:szCs w:val="21"/>
                <w:lang w:bidi="ar"/>
              </w:rPr>
              <w:t>H</w:t>
            </w:r>
            <w:r>
              <w:rPr>
                <w:rFonts w:ascii="Times New Roman" w:hAnsi="Times New Roman" w:eastAsia="仿宋"/>
                <w:color w:val="000000"/>
                <w:kern w:val="0"/>
                <w:szCs w:val="21"/>
                <w:lang w:bidi="ar"/>
              </w:rPr>
              <w:t>组</w:t>
            </w:r>
          </w:p>
        </w:tc>
        <w:tc>
          <w:tcPr>
            <w:tcW w:w="1250" w:type="pct"/>
            <w:vAlign w:val="center"/>
          </w:tcPr>
          <w:p>
            <w:pPr>
              <w:widowControl/>
              <w:jc w:val="center"/>
              <w:textAlignment w:val="center"/>
              <w:rPr>
                <w:rFonts w:ascii="Times New Roman" w:hAnsi="Times New Roman" w:eastAsia="仿宋"/>
                <w:color w:val="000000"/>
                <w:kern w:val="0"/>
                <w:szCs w:val="21"/>
                <w:lang w:bidi="ar"/>
              </w:rPr>
            </w:pPr>
            <w:r>
              <w:rPr>
                <w:rFonts w:hint="eastAsia" w:ascii="Times New Roman" w:hAnsi="Times New Roman" w:eastAsia="仿宋"/>
                <w:color w:val="000000"/>
                <w:kern w:val="0"/>
                <w:szCs w:val="21"/>
                <w:lang w:bidi="ar"/>
              </w:rPr>
              <w:t>22</w:t>
            </w:r>
          </w:p>
        </w:tc>
        <w:tc>
          <w:tcPr>
            <w:tcW w:w="1250" w:type="pct"/>
            <w:vAlign w:val="center"/>
          </w:tcPr>
          <w:p>
            <w:pPr>
              <w:widowControl/>
              <w:jc w:val="center"/>
              <w:textAlignment w:val="center"/>
              <w:rPr>
                <w:rFonts w:ascii="Times New Roman" w:hAnsi="Times New Roman" w:eastAsia="仿宋"/>
                <w:color w:val="000000"/>
                <w:kern w:val="0"/>
                <w:szCs w:val="21"/>
                <w:lang w:bidi="ar"/>
              </w:rPr>
            </w:pPr>
            <w:r>
              <w:rPr>
                <w:rFonts w:hint="eastAsia" w:ascii="Times New Roman" w:hAnsi="Times New Roman" w:eastAsia="仿宋"/>
                <w:color w:val="000000"/>
                <w:kern w:val="0"/>
                <w:szCs w:val="21"/>
                <w:lang w:bidi="ar"/>
              </w:rPr>
              <w:t>19</w:t>
            </w:r>
          </w:p>
        </w:tc>
        <w:tc>
          <w:tcPr>
            <w:tcW w:w="1254" w:type="pct"/>
            <w:vAlign w:val="center"/>
          </w:tcPr>
          <w:p>
            <w:pPr>
              <w:widowControl/>
              <w:jc w:val="center"/>
              <w:textAlignment w:val="center"/>
              <w:rPr>
                <w:rFonts w:ascii="Times New Roman" w:hAnsi="Times New Roman" w:eastAsia="仿宋"/>
                <w:color w:val="000000"/>
                <w:kern w:val="0"/>
                <w:szCs w:val="21"/>
                <w:lang w:bidi="ar"/>
              </w:rPr>
            </w:pPr>
            <w:r>
              <w:rPr>
                <w:rFonts w:hint="eastAsia" w:ascii="Times New Roman" w:hAnsi="Times New Roman" w:eastAsia="仿宋"/>
                <w:color w:val="000000"/>
                <w:kern w:val="0"/>
                <w:szCs w:val="21"/>
                <w:lang w:bidi="ar"/>
              </w:rPr>
              <w:t>15</w:t>
            </w:r>
          </w:p>
        </w:tc>
      </w:tr>
    </w:tbl>
    <w:p>
      <w:pPr>
        <w:adjustRightInd w:val="0"/>
        <w:snapToGrid w:val="0"/>
        <w:spacing w:line="360" w:lineRule="auto"/>
        <w:ind w:firstLine="420" w:firstLineChars="200"/>
        <w:rPr>
          <w:rStyle w:val="51"/>
        </w:rPr>
      </w:pPr>
    </w:p>
    <w:p>
      <w:pPr>
        <w:adjustRightInd w:val="0"/>
        <w:snapToGrid w:val="0"/>
        <w:spacing w:line="360" w:lineRule="auto"/>
        <w:outlineLvl w:val="1"/>
        <w:rPr>
          <w:rFonts w:ascii="Times New Roman" w:hAnsi="Times New Roman" w:eastAsia="仿宋"/>
          <w:sz w:val="24"/>
          <w:szCs w:val="24"/>
        </w:rPr>
      </w:pPr>
      <w:r>
        <w:rPr>
          <w:rFonts w:hint="eastAsia" w:ascii="Times New Roman" w:hAnsi="Times New Roman" w:eastAsia="仿宋"/>
          <w:sz w:val="24"/>
          <w:szCs w:val="24"/>
        </w:rPr>
        <w:t>3.</w:t>
      </w:r>
      <w:r>
        <w:rPr>
          <w:rFonts w:hint="eastAsia" w:ascii="Times New Roman" w:hAnsi="Times New Roman" w:eastAsia="仿宋"/>
          <w:sz w:val="24"/>
          <w:szCs w:val="24"/>
          <w:lang w:val="en-US" w:eastAsia="zh-CN"/>
        </w:rPr>
        <w:t>8</w:t>
      </w:r>
      <w:r>
        <w:rPr>
          <w:rFonts w:hint="eastAsia" w:ascii="Times New Roman" w:hAnsi="Times New Roman" w:eastAsia="仿宋"/>
          <w:sz w:val="24"/>
          <w:szCs w:val="24"/>
        </w:rPr>
        <w:t>结论</w:t>
      </w:r>
    </w:p>
    <w:p>
      <w:pPr>
        <w:adjustRightInd w:val="0"/>
        <w:snapToGrid w:val="0"/>
        <w:spacing w:line="360" w:lineRule="auto"/>
        <w:ind w:firstLine="480" w:firstLineChars="200"/>
        <w:rPr>
          <w:rFonts w:ascii="Times New Roman" w:hAnsi="Times New Roman" w:eastAsia="仿宋_GB2312"/>
          <w:sz w:val="24"/>
          <w:szCs w:val="24"/>
        </w:rPr>
      </w:pPr>
      <w:r>
        <w:rPr>
          <w:rFonts w:ascii="Times New Roman" w:hAnsi="Times New Roman" w:eastAsia="仿宋_GB2312"/>
          <w:sz w:val="24"/>
          <w:szCs w:val="24"/>
        </w:rPr>
        <w:t>本标准</w:t>
      </w:r>
      <w:r>
        <w:rPr>
          <w:rFonts w:hint="eastAsia" w:ascii="Times New Roman" w:hAnsi="Times New Roman" w:eastAsia="仿宋_GB2312"/>
          <w:sz w:val="24"/>
          <w:szCs w:val="24"/>
        </w:rPr>
        <w:t>利用常见药物残留可在弱酸性条件下被有机溶剂从畜禽粪便中提取出来的特点，采用Q</w:t>
      </w:r>
      <w:r>
        <w:rPr>
          <w:rFonts w:ascii="Times New Roman" w:hAnsi="Times New Roman" w:eastAsia="仿宋_GB2312"/>
          <w:sz w:val="24"/>
          <w:szCs w:val="24"/>
        </w:rPr>
        <w:t>uEChERS</w:t>
      </w:r>
      <w:r>
        <w:rPr>
          <w:rFonts w:hint="eastAsia" w:ascii="Times New Roman" w:hAnsi="Times New Roman" w:eastAsia="仿宋_GB2312"/>
          <w:sz w:val="24"/>
          <w:szCs w:val="24"/>
        </w:rPr>
        <w:t>方法净化后，利用液相色谱-高分辨串联质谱进行检测。建立了针对8类139种药物残留的液相色谱-高分辨串联质谱筛查法方法，该方法以保留时间和精确</w:t>
      </w:r>
      <w:r>
        <w:rPr>
          <w:rFonts w:ascii="Times New Roman" w:hAnsi="Times New Roman" w:eastAsia="仿宋_GB2312"/>
          <w:sz w:val="24"/>
          <w:szCs w:val="24"/>
        </w:rPr>
        <w:t>分子量</w:t>
      </w:r>
      <w:r>
        <w:rPr>
          <w:rFonts w:hint="eastAsia" w:ascii="Times New Roman" w:hAnsi="Times New Roman" w:eastAsia="仿宋_GB2312"/>
          <w:sz w:val="24"/>
          <w:szCs w:val="24"/>
        </w:rPr>
        <w:t>进行筛选分析；对于筛选</w:t>
      </w:r>
      <w:r>
        <w:rPr>
          <w:rFonts w:ascii="Times New Roman" w:hAnsi="Times New Roman" w:eastAsia="仿宋_GB2312"/>
          <w:sz w:val="24"/>
          <w:szCs w:val="24"/>
        </w:rPr>
        <w:t>阳性药物，</w:t>
      </w:r>
      <w:r>
        <w:rPr>
          <w:rFonts w:hint="eastAsia" w:ascii="Times New Roman" w:hAnsi="Times New Roman" w:eastAsia="仿宋_GB2312"/>
          <w:sz w:val="24"/>
          <w:szCs w:val="24"/>
        </w:rPr>
        <w:t>通过其在</w:t>
      </w:r>
      <w:r>
        <w:rPr>
          <w:rFonts w:ascii="Times New Roman" w:hAnsi="Times New Roman" w:eastAsia="仿宋_GB2312"/>
          <w:sz w:val="24"/>
          <w:szCs w:val="24"/>
        </w:rPr>
        <w:t>不同碰撞能下的二级</w:t>
      </w:r>
      <w:r>
        <w:rPr>
          <w:rFonts w:hint="eastAsia" w:ascii="Times New Roman" w:hAnsi="Times New Roman" w:eastAsia="仿宋_GB2312"/>
          <w:sz w:val="24"/>
          <w:szCs w:val="24"/>
        </w:rPr>
        <w:t>谱图</w:t>
      </w:r>
      <w:r>
        <w:rPr>
          <w:rFonts w:ascii="Times New Roman" w:hAnsi="Times New Roman" w:eastAsia="仿宋_GB2312"/>
          <w:sz w:val="24"/>
          <w:szCs w:val="24"/>
        </w:rPr>
        <w:t>中</w:t>
      </w:r>
      <w:r>
        <w:rPr>
          <w:rFonts w:hint="eastAsia" w:ascii="Times New Roman" w:hAnsi="Times New Roman" w:eastAsia="仿宋_GB2312"/>
          <w:sz w:val="24"/>
          <w:szCs w:val="24"/>
        </w:rPr>
        <w:t>出现与已构建</w:t>
      </w:r>
      <w:r>
        <w:rPr>
          <w:rFonts w:ascii="Times New Roman" w:hAnsi="Times New Roman" w:eastAsia="仿宋_GB2312"/>
          <w:sz w:val="24"/>
          <w:szCs w:val="24"/>
        </w:rPr>
        <w:t>谱库中</w:t>
      </w:r>
      <w:r>
        <w:rPr>
          <w:rFonts w:hint="eastAsia" w:ascii="Times New Roman" w:hAnsi="Times New Roman" w:eastAsia="仿宋_GB2312"/>
          <w:sz w:val="24"/>
          <w:szCs w:val="24"/>
        </w:rPr>
        <w:t>相同</w:t>
      </w:r>
      <w:r>
        <w:rPr>
          <w:rFonts w:ascii="Times New Roman" w:hAnsi="Times New Roman" w:eastAsia="仿宋_GB2312"/>
          <w:sz w:val="24"/>
          <w:szCs w:val="24"/>
        </w:rPr>
        <w:t>碰撞能下离子丰度较高的</w:t>
      </w:r>
      <w:r>
        <w:rPr>
          <w:rFonts w:hint="eastAsia" w:ascii="Times New Roman" w:hAnsi="Times New Roman" w:eastAsia="仿宋_GB2312"/>
          <w:sz w:val="24"/>
          <w:szCs w:val="24"/>
        </w:rPr>
        <w:t>2</w:t>
      </w:r>
      <w:r>
        <w:rPr>
          <w:rFonts w:ascii="Times New Roman" w:hAnsi="Times New Roman" w:eastAsia="仿宋_GB2312"/>
          <w:sz w:val="24"/>
          <w:szCs w:val="24"/>
        </w:rPr>
        <w:t>~3</w:t>
      </w:r>
      <w:r>
        <w:rPr>
          <w:rFonts w:hint="eastAsia" w:ascii="Times New Roman" w:hAnsi="Times New Roman" w:eastAsia="仿宋_GB2312"/>
          <w:sz w:val="24"/>
          <w:szCs w:val="24"/>
        </w:rPr>
        <w:t>个</w:t>
      </w:r>
      <w:r>
        <w:rPr>
          <w:rFonts w:ascii="Times New Roman" w:hAnsi="Times New Roman" w:eastAsia="仿宋_GB2312"/>
          <w:sz w:val="24"/>
          <w:szCs w:val="24"/>
        </w:rPr>
        <w:t>碎片离子</w:t>
      </w:r>
      <w:r>
        <w:rPr>
          <w:rFonts w:hint="eastAsia" w:ascii="Times New Roman" w:hAnsi="Times New Roman" w:eastAsia="仿宋_GB2312"/>
          <w:sz w:val="24"/>
          <w:szCs w:val="24"/>
        </w:rPr>
        <w:t>与</w:t>
      </w:r>
      <w:r>
        <w:rPr>
          <w:rFonts w:ascii="Times New Roman" w:hAnsi="Times New Roman" w:eastAsia="仿宋_GB2312"/>
          <w:sz w:val="24"/>
          <w:szCs w:val="24"/>
        </w:rPr>
        <w:t>谱库中的</w:t>
      </w:r>
      <w:r>
        <w:rPr>
          <w:rFonts w:hint="eastAsia" w:ascii="Times New Roman" w:hAnsi="Times New Roman" w:eastAsia="仿宋_GB2312"/>
          <w:sz w:val="24"/>
          <w:szCs w:val="24"/>
        </w:rPr>
        <w:t>碎片离子</w:t>
      </w:r>
      <w:r>
        <w:rPr>
          <w:rFonts w:ascii="Times New Roman" w:hAnsi="Times New Roman" w:eastAsia="仿宋_GB2312"/>
          <w:sz w:val="24"/>
          <w:szCs w:val="24"/>
        </w:rPr>
        <w:t>质量数</w:t>
      </w:r>
      <w:r>
        <w:rPr>
          <w:rFonts w:hint="eastAsia" w:ascii="Times New Roman" w:hAnsi="Times New Roman" w:eastAsia="仿宋_GB2312"/>
          <w:sz w:val="24"/>
          <w:szCs w:val="24"/>
        </w:rPr>
        <w:t>偏差及碎片</w:t>
      </w:r>
      <w:r>
        <w:rPr>
          <w:rFonts w:ascii="Times New Roman" w:hAnsi="Times New Roman" w:eastAsia="仿宋_GB2312"/>
          <w:sz w:val="24"/>
          <w:szCs w:val="24"/>
        </w:rPr>
        <w:t>离子的相对</w:t>
      </w:r>
      <w:r>
        <w:rPr>
          <w:rFonts w:hint="eastAsia" w:ascii="Times New Roman" w:hAnsi="Times New Roman" w:eastAsia="仿宋_GB2312"/>
          <w:sz w:val="24"/>
          <w:szCs w:val="24"/>
        </w:rPr>
        <w:t>离子</w:t>
      </w:r>
      <w:r>
        <w:rPr>
          <w:rFonts w:ascii="Times New Roman" w:hAnsi="Times New Roman" w:eastAsia="仿宋_GB2312"/>
          <w:sz w:val="24"/>
          <w:szCs w:val="24"/>
        </w:rPr>
        <w:t>丰度进行</w:t>
      </w:r>
      <w:r>
        <w:rPr>
          <w:rFonts w:hint="eastAsia" w:ascii="Times New Roman" w:hAnsi="Times New Roman" w:eastAsia="仿宋_GB2312"/>
          <w:sz w:val="24"/>
          <w:szCs w:val="24"/>
        </w:rPr>
        <w:t>确证。同时，可对其中73种药物残留采用外标法在畜禽粪便样本中进行定量分析。</w:t>
      </w:r>
      <w:r>
        <w:rPr>
          <w:rFonts w:ascii="Times New Roman" w:hAnsi="Times New Roman" w:eastAsia="仿宋_GB2312"/>
          <w:sz w:val="24"/>
          <w:szCs w:val="24"/>
        </w:rPr>
        <w:t>方法高效，可操作性强，具有较好的选择性、精密度和灵敏度</w:t>
      </w:r>
      <w:r>
        <w:rPr>
          <w:rFonts w:hint="eastAsia" w:ascii="Times New Roman" w:hAnsi="Times New Roman" w:eastAsia="仿宋_GB2312"/>
          <w:sz w:val="24"/>
          <w:szCs w:val="24"/>
        </w:rPr>
        <w:t>，因此该标准可</w:t>
      </w:r>
      <w:r>
        <w:rPr>
          <w:rFonts w:ascii="Times New Roman" w:hAnsi="Times New Roman" w:eastAsia="仿宋_GB2312"/>
          <w:sz w:val="24"/>
          <w:szCs w:val="24"/>
        </w:rPr>
        <w:t>作为</w:t>
      </w:r>
      <w:r>
        <w:rPr>
          <w:rFonts w:hint="eastAsia" w:ascii="Times New Roman" w:hAnsi="Times New Roman" w:eastAsia="仿宋_GB2312"/>
          <w:sz w:val="24"/>
          <w:szCs w:val="24"/>
        </w:rPr>
        <w:t>农业行业标准</w:t>
      </w:r>
      <w:r>
        <w:rPr>
          <w:rFonts w:ascii="Times New Roman" w:hAnsi="Times New Roman" w:eastAsia="仿宋_GB2312"/>
          <w:sz w:val="24"/>
          <w:szCs w:val="24"/>
        </w:rPr>
        <w:t>正式颁布后推广使用。</w:t>
      </w:r>
    </w:p>
    <w:p>
      <w:pPr>
        <w:adjustRightInd w:val="0"/>
        <w:snapToGrid w:val="0"/>
        <w:spacing w:line="360" w:lineRule="auto"/>
        <w:rPr>
          <w:rFonts w:ascii="Times New Roman" w:hAnsi="Times New Roman" w:eastAsia="仿宋_GB2312"/>
          <w:sz w:val="24"/>
          <w:szCs w:val="24"/>
        </w:rPr>
        <w:sectPr>
          <w:pgSz w:w="11905" w:h="16838"/>
          <w:pgMar w:top="1440" w:right="1803" w:bottom="1440" w:left="1803" w:header="850" w:footer="992" w:gutter="0"/>
          <w:cols w:space="0" w:num="1"/>
          <w:docGrid w:type="lines" w:linePitch="319" w:charSpace="0"/>
        </w:sectPr>
      </w:pPr>
    </w:p>
    <w:p>
      <w:pPr>
        <w:spacing w:line="580" w:lineRule="exact"/>
        <w:outlineLvl w:val="0"/>
        <w:rPr>
          <w:rFonts w:ascii="Times New Roman" w:hAnsi="Times New Roman" w:eastAsia="黑体"/>
          <w:sz w:val="28"/>
          <w:szCs w:val="28"/>
        </w:rPr>
      </w:pPr>
      <w:r>
        <w:rPr>
          <w:rFonts w:ascii="Times New Roman" w:hAnsi="Times New Roman" w:eastAsia="黑体"/>
          <w:sz w:val="28"/>
          <w:szCs w:val="28"/>
        </w:rPr>
        <w:t>四、采用国际标准</w:t>
      </w:r>
    </w:p>
    <w:p>
      <w:pPr>
        <w:pStyle w:val="26"/>
        <w:adjustRightInd w:val="0"/>
        <w:snapToGrid w:val="0"/>
        <w:spacing w:before="159" w:beforeLines="50" w:after="159" w:afterLines="50" w:line="360" w:lineRule="auto"/>
        <w:ind w:firstLine="0" w:firstLineChars="0"/>
        <w:jc w:val="left"/>
        <w:outlineLvl w:val="0"/>
        <w:rPr>
          <w:rFonts w:hint="eastAsia" w:ascii="Times New Roman" w:hAnsi="Times New Roman" w:eastAsia="仿宋_GB2312" w:cs="Times New Roman"/>
          <w:bCs w:val="0"/>
          <w:kern w:val="2"/>
          <w:sz w:val="24"/>
          <w:szCs w:val="24"/>
          <w:lang w:val="en-US" w:eastAsia="zh-CN" w:bidi="ar-SA"/>
        </w:rPr>
      </w:pPr>
      <w:r>
        <w:rPr>
          <w:rFonts w:hint="eastAsia" w:ascii="Times New Roman" w:hAnsi="Times New Roman" w:eastAsia="仿宋_GB2312" w:cs="Times New Roman"/>
          <w:bCs w:val="0"/>
          <w:kern w:val="2"/>
          <w:sz w:val="24"/>
          <w:szCs w:val="24"/>
          <w:lang w:val="en-US" w:eastAsia="zh-CN" w:bidi="ar-SA"/>
        </w:rPr>
        <w:t>经查，国际和国外均没有此类标准，本标准不存在采标问题。</w:t>
      </w:r>
    </w:p>
    <w:p>
      <w:pPr>
        <w:pStyle w:val="26"/>
        <w:adjustRightInd w:val="0"/>
        <w:snapToGrid w:val="0"/>
        <w:spacing w:before="159" w:beforeLines="50" w:after="159" w:afterLines="50" w:line="360" w:lineRule="auto"/>
        <w:ind w:firstLine="0" w:firstLineChars="0"/>
        <w:jc w:val="left"/>
        <w:outlineLvl w:val="0"/>
        <w:rPr>
          <w:rFonts w:eastAsia="黑体"/>
          <w:bCs w:val="0"/>
          <w:sz w:val="28"/>
          <w:szCs w:val="28"/>
        </w:rPr>
      </w:pPr>
      <w:r>
        <w:rPr>
          <w:rFonts w:hint="eastAsia" w:eastAsia="黑体"/>
          <w:bCs w:val="0"/>
          <w:sz w:val="28"/>
          <w:szCs w:val="28"/>
        </w:rPr>
        <w:t>五、</w:t>
      </w:r>
      <w:r>
        <w:rPr>
          <w:rFonts w:eastAsia="黑体"/>
          <w:bCs w:val="0"/>
          <w:sz w:val="28"/>
          <w:szCs w:val="28"/>
        </w:rPr>
        <w:t>与有关的现行法律、法规和强制性标准的关系</w:t>
      </w:r>
    </w:p>
    <w:p>
      <w:pPr>
        <w:pStyle w:val="21"/>
        <w:adjustRightInd w:val="0"/>
        <w:snapToGrid w:val="0"/>
        <w:spacing w:after="0" w:line="360" w:lineRule="auto"/>
        <w:ind w:left="0" w:leftChars="0" w:firstLine="480" w:firstLineChars="200"/>
        <w:rPr>
          <w:rFonts w:ascii="Times New Roman" w:hAnsi="Times New Roman" w:eastAsia="仿宋_GB2312"/>
          <w:sz w:val="24"/>
          <w:szCs w:val="24"/>
        </w:rPr>
      </w:pPr>
      <w:r>
        <w:rPr>
          <w:rFonts w:ascii="Times New Roman" w:hAnsi="Times New Roman" w:eastAsia="仿宋_GB2312"/>
          <w:sz w:val="24"/>
          <w:szCs w:val="24"/>
        </w:rPr>
        <w:t>在标准的制订过程中严格贯彻国家有关方针、政策、法律和规章，严格执行强制性国家标准和行业标准。与有关的各种</w:t>
      </w:r>
      <w:bookmarkStart w:id="15" w:name="_GoBack"/>
      <w:bookmarkEnd w:id="15"/>
      <w:r>
        <w:rPr>
          <w:rFonts w:ascii="Times New Roman" w:hAnsi="Times New Roman" w:eastAsia="仿宋_GB2312"/>
          <w:sz w:val="24"/>
          <w:szCs w:val="24"/>
        </w:rPr>
        <w:t>基础标准相衔接，遵循了政策性和协调统一性的原则。</w:t>
      </w:r>
    </w:p>
    <w:p>
      <w:pPr>
        <w:pStyle w:val="26"/>
        <w:numPr>
          <w:ilvl w:val="0"/>
          <w:numId w:val="2"/>
        </w:numPr>
        <w:adjustRightInd w:val="0"/>
        <w:snapToGrid w:val="0"/>
        <w:spacing w:before="159" w:beforeLines="50" w:after="159" w:afterLines="50" w:line="360" w:lineRule="auto"/>
        <w:ind w:firstLine="0" w:firstLineChars="0"/>
        <w:jc w:val="left"/>
        <w:outlineLvl w:val="0"/>
        <w:rPr>
          <w:rFonts w:ascii="黑体" w:hAnsi="黑体" w:eastAsia="黑体"/>
          <w:sz w:val="28"/>
          <w:szCs w:val="28"/>
        </w:rPr>
      </w:pPr>
      <w:r>
        <w:rPr>
          <w:rFonts w:hint="eastAsia" w:ascii="黑体" w:hAnsi="黑体" w:eastAsia="黑体"/>
          <w:sz w:val="28"/>
          <w:szCs w:val="28"/>
        </w:rPr>
        <w:t>重大分歧意见的处理经过和依据</w:t>
      </w:r>
    </w:p>
    <w:p>
      <w:pPr>
        <w:pStyle w:val="21"/>
        <w:adjustRightInd w:val="0"/>
        <w:snapToGrid w:val="0"/>
        <w:spacing w:after="0" w:line="360" w:lineRule="auto"/>
        <w:ind w:left="0" w:leftChars="0" w:firstLine="480" w:firstLineChars="200"/>
        <w:rPr>
          <w:rFonts w:ascii="Times New Roman" w:hAnsi="Times New Roman" w:eastAsia="仿宋_GB2312"/>
          <w:sz w:val="24"/>
          <w:szCs w:val="24"/>
        </w:rPr>
      </w:pPr>
      <w:r>
        <w:rPr>
          <w:rFonts w:ascii="Times New Roman" w:hAnsi="Times New Roman" w:eastAsia="仿宋_GB2312"/>
          <w:sz w:val="24"/>
          <w:szCs w:val="24"/>
        </w:rPr>
        <w:t>编制过程中未出现重大分歧。</w:t>
      </w:r>
    </w:p>
    <w:p>
      <w:pPr>
        <w:pStyle w:val="26"/>
        <w:adjustRightInd w:val="0"/>
        <w:snapToGrid w:val="0"/>
        <w:spacing w:before="159" w:beforeLines="50" w:after="159" w:afterLines="50" w:line="360" w:lineRule="auto"/>
        <w:ind w:firstLine="0" w:firstLineChars="0"/>
        <w:jc w:val="left"/>
        <w:outlineLvl w:val="0"/>
        <w:rPr>
          <w:rFonts w:eastAsia="黑体"/>
          <w:bCs w:val="0"/>
          <w:sz w:val="28"/>
          <w:szCs w:val="28"/>
        </w:rPr>
      </w:pPr>
      <w:r>
        <w:rPr>
          <w:rFonts w:hint="eastAsia" w:eastAsia="黑体"/>
          <w:bCs w:val="0"/>
          <w:sz w:val="28"/>
          <w:szCs w:val="28"/>
        </w:rPr>
        <w:t>七、</w:t>
      </w:r>
      <w:r>
        <w:rPr>
          <w:rFonts w:eastAsia="黑体"/>
          <w:bCs w:val="0"/>
          <w:sz w:val="28"/>
          <w:szCs w:val="28"/>
        </w:rPr>
        <w:t>作为强制性标准或推荐性标准的建议</w:t>
      </w:r>
    </w:p>
    <w:p>
      <w:pPr>
        <w:pStyle w:val="21"/>
        <w:adjustRightInd w:val="0"/>
        <w:snapToGrid w:val="0"/>
        <w:spacing w:after="0" w:line="360" w:lineRule="auto"/>
        <w:ind w:left="0" w:leftChars="0" w:firstLine="480" w:firstLineChars="200"/>
        <w:rPr>
          <w:rFonts w:ascii="Times New Roman" w:hAnsi="Times New Roman" w:eastAsia="黑体"/>
          <w:sz w:val="24"/>
          <w:szCs w:val="24"/>
        </w:rPr>
      </w:pPr>
      <w:r>
        <w:rPr>
          <w:rFonts w:ascii="Times New Roman" w:hAnsi="Times New Roman" w:eastAsia="仿宋_GB2312"/>
          <w:sz w:val="24"/>
          <w:szCs w:val="24"/>
        </w:rPr>
        <w:t>本标准为化学分析方法标准，并不涉及有关国家安全、保护人体健康和人身财产安全、环境质量要求等有关强制性地方标准或强制性条文等的八项要求之一。因此，建议将本标准作为推荐性</w:t>
      </w:r>
      <w:r>
        <w:rPr>
          <w:rFonts w:hint="eastAsia" w:ascii="Times New Roman" w:hAnsi="Times New Roman" w:eastAsia="仿宋_GB2312"/>
          <w:sz w:val="24"/>
          <w:szCs w:val="24"/>
          <w:lang w:val="en-US" w:eastAsia="zh-CN"/>
        </w:rPr>
        <w:t>农业行业</w:t>
      </w:r>
      <w:r>
        <w:rPr>
          <w:rFonts w:ascii="Times New Roman" w:hAnsi="Times New Roman" w:eastAsia="仿宋_GB2312"/>
          <w:sz w:val="24"/>
          <w:szCs w:val="24"/>
        </w:rPr>
        <w:t>标准颁布实施。</w:t>
      </w:r>
    </w:p>
    <w:p>
      <w:pPr>
        <w:pStyle w:val="26"/>
        <w:adjustRightInd w:val="0"/>
        <w:snapToGrid w:val="0"/>
        <w:spacing w:before="159" w:beforeLines="50" w:after="159" w:afterLines="50" w:line="360" w:lineRule="auto"/>
        <w:ind w:firstLine="0" w:firstLineChars="0"/>
        <w:jc w:val="left"/>
        <w:outlineLvl w:val="0"/>
        <w:rPr>
          <w:rFonts w:eastAsia="黑体"/>
          <w:bCs w:val="0"/>
          <w:sz w:val="28"/>
          <w:szCs w:val="28"/>
        </w:rPr>
      </w:pPr>
      <w:r>
        <w:rPr>
          <w:rFonts w:hint="eastAsia" w:eastAsia="黑体"/>
          <w:bCs w:val="0"/>
          <w:sz w:val="28"/>
          <w:szCs w:val="28"/>
        </w:rPr>
        <w:t>八、</w:t>
      </w:r>
      <w:r>
        <w:rPr>
          <w:rFonts w:eastAsia="黑体"/>
          <w:bCs w:val="0"/>
          <w:sz w:val="28"/>
          <w:szCs w:val="28"/>
        </w:rPr>
        <w:t>贯彻标准的要求和措施建议</w:t>
      </w:r>
    </w:p>
    <w:p>
      <w:pPr>
        <w:pStyle w:val="21"/>
        <w:adjustRightInd w:val="0"/>
        <w:snapToGrid w:val="0"/>
        <w:spacing w:after="0" w:line="360" w:lineRule="auto"/>
        <w:ind w:left="0" w:leftChars="0" w:firstLine="480" w:firstLineChars="200"/>
        <w:rPr>
          <w:rFonts w:ascii="Times New Roman" w:hAnsi="Times New Roman" w:eastAsia="仿宋_GB2312"/>
          <w:sz w:val="24"/>
          <w:szCs w:val="24"/>
        </w:rPr>
      </w:pPr>
      <w:r>
        <w:rPr>
          <w:rFonts w:ascii="Times New Roman" w:hAnsi="Times New Roman" w:eastAsia="仿宋_GB2312"/>
          <w:sz w:val="24"/>
          <w:szCs w:val="24"/>
        </w:rPr>
        <w:t>1</w:t>
      </w:r>
      <w:r>
        <w:rPr>
          <w:rFonts w:hint="eastAsia" w:ascii="Times New Roman" w:hAnsi="Times New Roman" w:eastAsia="仿宋_GB2312"/>
          <w:sz w:val="24"/>
          <w:szCs w:val="24"/>
        </w:rPr>
        <w:t xml:space="preserve">. </w:t>
      </w:r>
      <w:r>
        <w:rPr>
          <w:rFonts w:ascii="Times New Roman" w:hAnsi="Times New Roman" w:eastAsia="仿宋_GB2312"/>
          <w:sz w:val="24"/>
          <w:szCs w:val="24"/>
        </w:rPr>
        <w:t>在目前各级政府非常重视食品安全的前提下，在各级政府部门的食品安全抽查、检查中应积极利用和创造各种渠道宣贯本标准。</w:t>
      </w:r>
    </w:p>
    <w:p>
      <w:pPr>
        <w:pStyle w:val="21"/>
        <w:adjustRightInd w:val="0"/>
        <w:snapToGrid w:val="0"/>
        <w:spacing w:after="0" w:line="360" w:lineRule="auto"/>
        <w:ind w:left="0" w:leftChars="0" w:firstLine="480" w:firstLineChars="200"/>
        <w:rPr>
          <w:rFonts w:ascii="Times New Roman" w:hAnsi="Times New Roman" w:eastAsia="仿宋_GB2312"/>
          <w:sz w:val="24"/>
          <w:szCs w:val="24"/>
        </w:rPr>
      </w:pPr>
      <w:r>
        <w:rPr>
          <w:rFonts w:ascii="Times New Roman" w:hAnsi="Times New Roman" w:eastAsia="仿宋_GB2312"/>
          <w:sz w:val="24"/>
          <w:szCs w:val="24"/>
        </w:rPr>
        <w:t>2</w:t>
      </w:r>
      <w:r>
        <w:rPr>
          <w:rFonts w:hint="eastAsia" w:ascii="Times New Roman" w:hAnsi="Times New Roman" w:eastAsia="仿宋_GB2312"/>
          <w:sz w:val="24"/>
          <w:szCs w:val="24"/>
        </w:rPr>
        <w:t xml:space="preserve">. </w:t>
      </w:r>
      <w:r>
        <w:rPr>
          <w:rFonts w:ascii="Times New Roman" w:hAnsi="Times New Roman" w:eastAsia="仿宋_GB2312"/>
          <w:sz w:val="24"/>
          <w:szCs w:val="24"/>
        </w:rPr>
        <w:t>举办质量监督检验、科研、生产等相关人员参加的标准宣贯培训班。</w:t>
      </w:r>
    </w:p>
    <w:p>
      <w:pPr>
        <w:pStyle w:val="26"/>
        <w:adjustRightInd w:val="0"/>
        <w:snapToGrid w:val="0"/>
        <w:spacing w:before="159" w:beforeLines="50" w:after="159" w:afterLines="50" w:line="360" w:lineRule="auto"/>
        <w:ind w:firstLine="0" w:firstLineChars="0"/>
        <w:jc w:val="left"/>
        <w:outlineLvl w:val="0"/>
        <w:rPr>
          <w:rFonts w:ascii="黑体" w:hAnsi="黑体" w:eastAsia="黑体"/>
        </w:rPr>
      </w:pPr>
      <w:r>
        <w:rPr>
          <w:rFonts w:hint="eastAsia" w:eastAsia="黑体"/>
          <w:bCs w:val="0"/>
          <w:sz w:val="28"/>
          <w:szCs w:val="28"/>
        </w:rPr>
        <w:t>九、</w:t>
      </w:r>
      <w:r>
        <w:rPr>
          <w:rFonts w:hint="eastAsia" w:ascii="黑体" w:hAnsi="黑体" w:eastAsia="黑体"/>
        </w:rPr>
        <w:t>废止现行有关标准的建议</w:t>
      </w:r>
    </w:p>
    <w:p>
      <w:pPr>
        <w:pStyle w:val="21"/>
        <w:adjustRightInd w:val="0"/>
        <w:snapToGrid w:val="0"/>
        <w:spacing w:after="0" w:line="360" w:lineRule="auto"/>
        <w:ind w:left="0" w:leftChars="0" w:firstLine="480" w:firstLineChars="200"/>
        <w:rPr>
          <w:rFonts w:ascii="Times New Roman" w:hAnsi="Times New Roman" w:eastAsia="仿宋_GB2312"/>
          <w:sz w:val="24"/>
          <w:szCs w:val="24"/>
        </w:rPr>
      </w:pPr>
      <w:r>
        <w:rPr>
          <w:rFonts w:hint="eastAsia" w:ascii="Times New Roman" w:hAnsi="Times New Roman" w:eastAsia="仿宋_GB2312"/>
          <w:sz w:val="24"/>
          <w:szCs w:val="24"/>
        </w:rPr>
        <w:t>由于目前无相关标准，因此不存在代替或废止现行标准问题。</w:t>
      </w:r>
    </w:p>
    <w:p>
      <w:pPr>
        <w:pStyle w:val="26"/>
        <w:adjustRightInd w:val="0"/>
        <w:snapToGrid w:val="0"/>
        <w:spacing w:before="159" w:beforeLines="50" w:after="159" w:afterLines="50" w:line="360" w:lineRule="auto"/>
        <w:ind w:firstLine="0" w:firstLineChars="0"/>
        <w:jc w:val="left"/>
        <w:outlineLvl w:val="0"/>
        <w:rPr>
          <w:rFonts w:eastAsia="黑体"/>
          <w:bCs w:val="0"/>
          <w:sz w:val="28"/>
          <w:szCs w:val="28"/>
        </w:rPr>
      </w:pPr>
      <w:r>
        <w:rPr>
          <w:rFonts w:hint="eastAsia" w:eastAsia="黑体"/>
          <w:bCs w:val="0"/>
          <w:sz w:val="28"/>
          <w:szCs w:val="28"/>
        </w:rPr>
        <w:t>十、</w:t>
      </w:r>
      <w:r>
        <w:rPr>
          <w:rFonts w:hint="eastAsia" w:ascii="黑体" w:hAnsi="黑体" w:eastAsia="黑体"/>
        </w:rPr>
        <w:t>其他应予说明的事项</w:t>
      </w:r>
    </w:p>
    <w:p>
      <w:pPr>
        <w:pStyle w:val="21"/>
        <w:adjustRightInd w:val="0"/>
        <w:snapToGrid w:val="0"/>
        <w:spacing w:after="0" w:line="360" w:lineRule="auto"/>
        <w:ind w:left="0" w:leftChars="0" w:firstLine="480" w:firstLineChars="200"/>
        <w:rPr>
          <w:rFonts w:ascii="Times New Roman" w:hAnsi="Times New Roman" w:eastAsia="仿宋_GB2312"/>
          <w:sz w:val="24"/>
          <w:szCs w:val="24"/>
        </w:rPr>
      </w:pPr>
      <w:r>
        <w:rPr>
          <w:rFonts w:hint="eastAsia" w:ascii="Times New Roman" w:hAnsi="Times New Roman" w:eastAsia="仿宋_GB2312"/>
          <w:sz w:val="24"/>
          <w:szCs w:val="24"/>
        </w:rPr>
        <w:t>无其他应予说明的事项。</w:t>
      </w:r>
    </w:p>
    <w:p>
      <w:pPr>
        <w:pStyle w:val="21"/>
        <w:adjustRightInd w:val="0"/>
        <w:snapToGrid w:val="0"/>
        <w:spacing w:after="0" w:line="360" w:lineRule="auto"/>
        <w:ind w:left="0" w:leftChars="0" w:firstLine="480" w:firstLineChars="200"/>
        <w:rPr>
          <w:rFonts w:ascii="Times New Roman" w:hAnsi="Times New Roman" w:eastAsia="仿宋_GB2312"/>
          <w:sz w:val="24"/>
          <w:szCs w:val="24"/>
        </w:rPr>
      </w:pPr>
    </w:p>
    <w:p>
      <w:pPr>
        <w:pStyle w:val="26"/>
        <w:adjustRightInd w:val="0"/>
        <w:snapToGrid w:val="0"/>
        <w:spacing w:before="159" w:beforeLines="50" w:after="159" w:afterLines="50" w:line="360" w:lineRule="auto"/>
        <w:ind w:firstLine="0" w:firstLineChars="0"/>
        <w:jc w:val="left"/>
        <w:rPr>
          <w:rFonts w:eastAsia="黑体"/>
          <w:bCs w:val="0"/>
          <w:sz w:val="28"/>
          <w:szCs w:val="28"/>
        </w:rPr>
      </w:pPr>
    </w:p>
    <w:p>
      <w:pPr>
        <w:pStyle w:val="26"/>
        <w:adjustRightInd w:val="0"/>
        <w:snapToGrid w:val="0"/>
        <w:spacing w:before="159" w:beforeLines="50" w:after="159" w:afterLines="50" w:line="360" w:lineRule="auto"/>
        <w:ind w:firstLine="0" w:firstLineChars="0"/>
        <w:jc w:val="left"/>
        <w:rPr>
          <w:rFonts w:eastAsia="黑体"/>
          <w:bCs w:val="0"/>
          <w:sz w:val="28"/>
          <w:szCs w:val="28"/>
        </w:rPr>
      </w:pPr>
    </w:p>
    <w:p>
      <w:pPr>
        <w:pStyle w:val="26"/>
        <w:adjustRightInd w:val="0"/>
        <w:snapToGrid w:val="0"/>
        <w:spacing w:before="159" w:beforeLines="50" w:after="159" w:afterLines="50" w:line="360" w:lineRule="auto"/>
        <w:ind w:firstLine="0" w:firstLineChars="0"/>
        <w:jc w:val="left"/>
        <w:outlineLvl w:val="0"/>
        <w:rPr>
          <w:rFonts w:eastAsia="黑体"/>
          <w:bCs w:val="0"/>
          <w:sz w:val="28"/>
          <w:szCs w:val="28"/>
        </w:rPr>
      </w:pPr>
      <w:r>
        <w:rPr>
          <w:rFonts w:hint="eastAsia" w:eastAsia="黑体"/>
          <w:bCs w:val="0"/>
          <w:sz w:val="28"/>
          <w:szCs w:val="28"/>
        </w:rPr>
        <w:t>参考文献</w:t>
      </w:r>
    </w:p>
    <w:p>
      <w:pPr>
        <w:pStyle w:val="91"/>
        <w:spacing w:line="360" w:lineRule="auto"/>
        <w:ind w:left="420" w:hanging="420" w:hangingChars="200"/>
        <w:rPr>
          <w:rFonts w:ascii="Times New Roman" w:hAnsi="Times New Roman" w:cs="Times New Roman"/>
          <w:sz w:val="21"/>
          <w:szCs w:val="21"/>
        </w:rPr>
      </w:pPr>
      <w:r>
        <w:rPr>
          <w:rFonts w:hint="eastAsia" w:ascii="Times New Roman" w:hAnsi="Times New Roman" w:cs="Times New Roman"/>
          <w:sz w:val="21"/>
          <w:szCs w:val="21"/>
        </w:rPr>
        <w:t>1.</w:t>
      </w:r>
      <w:r>
        <w:rPr>
          <w:rFonts w:ascii="Times New Roman" w:hAnsi="Times New Roman" w:cs="Times New Roman"/>
          <w:sz w:val="21"/>
          <w:szCs w:val="21"/>
        </w:rPr>
        <w:t xml:space="preserve"> GB/T 1.1-2009 标准化工作导则第1部分：标准的结构和编写规则的要求.</w:t>
      </w:r>
    </w:p>
    <w:p>
      <w:pPr>
        <w:pStyle w:val="91"/>
        <w:spacing w:line="360" w:lineRule="auto"/>
        <w:ind w:left="420" w:hanging="420" w:hangingChars="200"/>
        <w:rPr>
          <w:rFonts w:ascii="Times New Roman" w:hAnsi="Times New Roman" w:cs="Times New Roman"/>
          <w:sz w:val="21"/>
          <w:szCs w:val="21"/>
        </w:rPr>
      </w:pPr>
      <w:r>
        <w:rPr>
          <w:rFonts w:hint="eastAsia" w:ascii="Times New Roman" w:hAnsi="Times New Roman" w:cs="Times New Roman"/>
          <w:sz w:val="21"/>
          <w:szCs w:val="21"/>
        </w:rPr>
        <w:t>2.</w:t>
      </w:r>
      <w:r>
        <w:rPr>
          <w:rFonts w:ascii="Times New Roman" w:hAnsi="Times New Roman" w:cs="Times New Roman"/>
          <w:sz w:val="21"/>
          <w:szCs w:val="21"/>
        </w:rPr>
        <w:t xml:space="preserve"> GB/T 5009.1-2003 食品卫生检验方法理化部分总则.</w:t>
      </w:r>
    </w:p>
    <w:p>
      <w:pPr>
        <w:pStyle w:val="91"/>
        <w:spacing w:line="360" w:lineRule="auto"/>
        <w:ind w:left="420" w:hanging="420" w:hangingChars="200"/>
        <w:rPr>
          <w:rFonts w:ascii="Times New Roman" w:hAnsi="Times New Roman" w:cs="Times New Roman"/>
          <w:sz w:val="21"/>
          <w:szCs w:val="21"/>
        </w:rPr>
      </w:pPr>
      <w:r>
        <w:rPr>
          <w:rFonts w:hint="eastAsia" w:ascii="Times New Roman" w:hAnsi="Times New Roman" w:cs="Times New Roman"/>
          <w:sz w:val="21"/>
          <w:szCs w:val="21"/>
        </w:rPr>
        <w:t>3.</w:t>
      </w:r>
      <w:r>
        <w:rPr>
          <w:rFonts w:ascii="Times New Roman" w:hAnsi="Times New Roman" w:cs="Times New Roman"/>
          <w:sz w:val="21"/>
          <w:szCs w:val="21"/>
        </w:rPr>
        <w:t xml:space="preserve"> GB/T 20001.4-20</w:t>
      </w:r>
      <w:r>
        <w:rPr>
          <w:rFonts w:hint="eastAsia" w:ascii="Times New Roman" w:hAnsi="Times New Roman" w:cs="Times New Roman"/>
          <w:sz w:val="21"/>
          <w:szCs w:val="21"/>
        </w:rPr>
        <w:t>15</w:t>
      </w:r>
      <w:r>
        <w:rPr>
          <w:rFonts w:ascii="Times New Roman" w:hAnsi="Times New Roman" w:cs="Times New Roman"/>
          <w:sz w:val="21"/>
          <w:szCs w:val="21"/>
        </w:rPr>
        <w:t>标准编写规则第4部分：化学分析方法.</w:t>
      </w:r>
    </w:p>
    <w:p>
      <w:pPr>
        <w:pStyle w:val="91"/>
        <w:spacing w:line="360" w:lineRule="auto"/>
        <w:ind w:left="420" w:hanging="420" w:hangingChars="200"/>
        <w:rPr>
          <w:rFonts w:ascii="Times New Roman" w:hAnsi="Times New Roman" w:cs="Times New Roman"/>
          <w:sz w:val="21"/>
          <w:szCs w:val="21"/>
        </w:rPr>
      </w:pPr>
      <w:r>
        <w:rPr>
          <w:rFonts w:ascii="Times New Roman" w:hAnsi="Times New Roman" w:cs="Times New Roman"/>
          <w:sz w:val="21"/>
          <w:szCs w:val="21"/>
        </w:rPr>
        <w:t>4. SF/Z JD0107005-2010</w:t>
      </w:r>
      <w:r>
        <w:rPr>
          <w:rFonts w:hint="eastAsia" w:ascii="Times New Roman" w:hAnsi="Times New Roman" w:cs="Times New Roman"/>
          <w:sz w:val="21"/>
          <w:szCs w:val="21"/>
        </w:rPr>
        <w:t>粪便中</w:t>
      </w:r>
      <w:r>
        <w:rPr>
          <w:rFonts w:ascii="Times New Roman" w:hAnsi="Times New Roman" w:cs="Times New Roman"/>
          <w:sz w:val="21"/>
          <w:szCs w:val="21"/>
        </w:rPr>
        <w:t>154</w:t>
      </w:r>
      <w:r>
        <w:rPr>
          <w:rFonts w:hint="eastAsia" w:ascii="Times New Roman" w:hAnsi="Times New Roman" w:cs="Times New Roman"/>
          <w:sz w:val="21"/>
          <w:szCs w:val="21"/>
        </w:rPr>
        <w:t>种毒</w:t>
      </w:r>
      <w:r>
        <w:rPr>
          <w:rFonts w:ascii="Times New Roman" w:hAnsi="Times New Roman" w:cs="Times New Roman"/>
          <w:sz w:val="21"/>
          <w:szCs w:val="21"/>
        </w:rPr>
        <w:t>(</w:t>
      </w:r>
      <w:r>
        <w:rPr>
          <w:rFonts w:hint="eastAsia" w:ascii="Times New Roman" w:hAnsi="Times New Roman" w:cs="Times New Roman"/>
          <w:sz w:val="21"/>
          <w:szCs w:val="21"/>
        </w:rPr>
        <w:t>药</w:t>
      </w:r>
      <w:r>
        <w:rPr>
          <w:rFonts w:ascii="Times New Roman" w:hAnsi="Times New Roman" w:cs="Times New Roman"/>
          <w:sz w:val="21"/>
          <w:szCs w:val="21"/>
        </w:rPr>
        <w:t>)</w:t>
      </w:r>
      <w:r>
        <w:rPr>
          <w:rFonts w:hint="eastAsia" w:ascii="Times New Roman" w:hAnsi="Times New Roman" w:cs="Times New Roman"/>
          <w:sz w:val="21"/>
          <w:szCs w:val="21"/>
        </w:rPr>
        <w:t>物的检测液相色谱</w:t>
      </w:r>
      <w:r>
        <w:rPr>
          <w:rFonts w:ascii="Times New Roman" w:hAnsi="Times New Roman" w:cs="Times New Roman"/>
          <w:sz w:val="21"/>
          <w:szCs w:val="21"/>
        </w:rPr>
        <w:t>-</w:t>
      </w:r>
      <w:r>
        <w:rPr>
          <w:rFonts w:hint="eastAsia" w:ascii="Times New Roman" w:hAnsi="Times New Roman" w:cs="Times New Roman"/>
          <w:sz w:val="21"/>
          <w:szCs w:val="21"/>
        </w:rPr>
        <w:t>串联质谱法</w:t>
      </w:r>
      <w:r>
        <w:rPr>
          <w:rFonts w:ascii="Times New Roman" w:hAnsi="Times New Roman" w:cs="Times New Roman"/>
          <w:sz w:val="21"/>
          <w:szCs w:val="21"/>
        </w:rPr>
        <w:t>.</w:t>
      </w:r>
    </w:p>
    <w:p>
      <w:pPr>
        <w:pStyle w:val="91"/>
        <w:spacing w:line="360" w:lineRule="auto"/>
        <w:ind w:left="420" w:hanging="420" w:hangingChars="200"/>
        <w:rPr>
          <w:rFonts w:ascii="Times New Roman" w:hAnsi="Times New Roman" w:cs="Times New Roman"/>
          <w:sz w:val="21"/>
          <w:szCs w:val="21"/>
        </w:rPr>
      </w:pPr>
      <w:r>
        <w:rPr>
          <w:rFonts w:ascii="Times New Roman" w:hAnsi="Times New Roman" w:cs="Times New Roman"/>
          <w:sz w:val="21"/>
          <w:szCs w:val="21"/>
        </w:rPr>
        <w:t>5. 中华人民共和国农业部公告第</w:t>
      </w:r>
      <w:r>
        <w:rPr>
          <w:rFonts w:hint="eastAsia" w:ascii="Times New Roman" w:hAnsi="Times New Roman" w:cs="Times New Roman"/>
          <w:sz w:val="21"/>
          <w:szCs w:val="21"/>
        </w:rPr>
        <w:t>233</w:t>
      </w:r>
      <w:r>
        <w:rPr>
          <w:rFonts w:ascii="Times New Roman" w:hAnsi="Times New Roman" w:cs="Times New Roman"/>
          <w:sz w:val="21"/>
          <w:szCs w:val="21"/>
        </w:rPr>
        <w:t>号.</w:t>
      </w:r>
    </w:p>
    <w:p>
      <w:pPr>
        <w:pStyle w:val="91"/>
        <w:spacing w:line="360" w:lineRule="auto"/>
        <w:ind w:left="420" w:hanging="420" w:hangingChars="200"/>
        <w:rPr>
          <w:rFonts w:ascii="Times New Roman" w:hAnsi="Times New Roman" w:cs="Times New Roman"/>
          <w:sz w:val="21"/>
          <w:szCs w:val="21"/>
        </w:rPr>
      </w:pPr>
      <w:r>
        <w:rPr>
          <w:rFonts w:hint="eastAsia" w:ascii="Times New Roman" w:hAnsi="Times New Roman" w:cs="Times New Roman"/>
          <w:sz w:val="21"/>
          <w:szCs w:val="21"/>
        </w:rPr>
        <w:t>6</w:t>
      </w:r>
      <w:r>
        <w:rPr>
          <w:rFonts w:ascii="Times New Roman" w:hAnsi="Times New Roman" w:cs="Times New Roman"/>
          <w:sz w:val="21"/>
          <w:szCs w:val="21"/>
        </w:rPr>
        <w:t>. 中华人民共和国农业部公告第236号.</w:t>
      </w:r>
    </w:p>
    <w:p>
      <w:pPr>
        <w:pStyle w:val="91"/>
        <w:spacing w:line="360" w:lineRule="auto"/>
        <w:ind w:left="420" w:hanging="420" w:hangingChars="200"/>
        <w:rPr>
          <w:rFonts w:ascii="Times New Roman" w:hAnsi="Times New Roman" w:cs="Times New Roman"/>
          <w:sz w:val="21"/>
          <w:szCs w:val="21"/>
        </w:rPr>
      </w:pPr>
      <w:r>
        <w:rPr>
          <w:rFonts w:ascii="Times New Roman" w:hAnsi="Times New Roman" w:cs="Times New Roman"/>
          <w:sz w:val="21"/>
          <w:szCs w:val="21"/>
        </w:rPr>
        <w:t>7. European Union Council Directives 96/22/EC.</w:t>
      </w:r>
    </w:p>
    <w:p>
      <w:pPr>
        <w:pStyle w:val="91"/>
        <w:spacing w:line="360" w:lineRule="auto"/>
        <w:ind w:left="420" w:hanging="420" w:hangingChars="200"/>
        <w:rPr>
          <w:rFonts w:ascii="Times New Roman" w:hAnsi="Times New Roman" w:cs="Times New Roman"/>
          <w:sz w:val="21"/>
          <w:szCs w:val="21"/>
        </w:rPr>
      </w:pPr>
      <w:r>
        <w:rPr>
          <w:rFonts w:ascii="Times New Roman" w:hAnsi="Times New Roman" w:cs="Times New Roman"/>
          <w:sz w:val="21"/>
          <w:szCs w:val="21"/>
        </w:rPr>
        <w:t>8. European Union Council Directives 96/23/EC.</w:t>
      </w:r>
    </w:p>
    <w:p>
      <w:pPr>
        <w:pStyle w:val="91"/>
        <w:spacing w:line="360" w:lineRule="auto"/>
        <w:ind w:left="420" w:hanging="420" w:hangingChars="200"/>
        <w:rPr>
          <w:rFonts w:ascii="Times New Roman" w:hAnsi="Times New Roman" w:cs="Times New Roman"/>
          <w:sz w:val="21"/>
          <w:szCs w:val="21"/>
        </w:rPr>
      </w:pPr>
      <w:r>
        <w:rPr>
          <w:rFonts w:ascii="Times New Roman" w:hAnsi="Times New Roman" w:cs="Times New Roman"/>
          <w:sz w:val="21"/>
          <w:szCs w:val="21"/>
        </w:rPr>
        <w:t>9. European Union Council Directives 2002/657/EC</w:t>
      </w:r>
      <w:r>
        <w:rPr>
          <w:rFonts w:hint="eastAsia" w:ascii="Times New Roman" w:hAnsi="Times New Roman" w:cs="Times New Roman"/>
          <w:sz w:val="21"/>
          <w:szCs w:val="21"/>
        </w:rPr>
        <w:t xml:space="preserve"> </w:t>
      </w:r>
    </w:p>
    <w:p>
      <w:pPr>
        <w:pStyle w:val="91"/>
        <w:spacing w:line="360" w:lineRule="auto"/>
        <w:ind w:left="420" w:hanging="420" w:hangingChars="200"/>
        <w:rPr>
          <w:rFonts w:ascii="Times New Roman" w:hAnsi="Times New Roman" w:cs="Times New Roman"/>
          <w:sz w:val="21"/>
          <w:szCs w:val="21"/>
        </w:rPr>
      </w:pPr>
      <w:r>
        <w:rPr>
          <w:rFonts w:ascii="Times New Roman" w:hAnsi="Times New Roman" w:cs="Times New Roman"/>
          <w:sz w:val="21"/>
          <w:szCs w:val="21"/>
        </w:rPr>
        <w:t>10</w:t>
      </w:r>
      <w:r>
        <w:rPr>
          <w:rFonts w:hint="eastAsia" w:ascii="Times New Roman" w:hAnsi="Times New Roman" w:cs="Times New Roman"/>
          <w:sz w:val="21"/>
          <w:szCs w:val="21"/>
        </w:rPr>
        <w:t>. ORA-LAB.010</w:t>
      </w:r>
      <w:r>
        <w:rPr>
          <w:rFonts w:ascii="Times New Roman" w:hAnsi="Times New Roman" w:cs="Times New Roman"/>
          <w:sz w:val="21"/>
          <w:szCs w:val="21"/>
        </w:rPr>
        <w:t xml:space="preserve"> Guidance for the analysis and documentation to support regulatory action on pesticide residues</w:t>
      </w:r>
    </w:p>
    <w:p>
      <w:pPr>
        <w:pStyle w:val="91"/>
        <w:spacing w:line="360" w:lineRule="auto"/>
        <w:ind w:left="420" w:hanging="420" w:hangingChars="200"/>
        <w:rPr>
          <w:rFonts w:ascii="Times New Roman" w:hAnsi="Times New Roman" w:eastAsia="仿宋_GB2312"/>
          <w:sz w:val="24"/>
          <w:szCs w:val="24"/>
        </w:rPr>
      </w:pPr>
      <w:r>
        <w:rPr>
          <w:rFonts w:ascii="Times New Roman" w:hAnsi="Times New Roman" w:cs="Times New Roman"/>
          <w:sz w:val="21"/>
          <w:szCs w:val="21"/>
        </w:rPr>
        <w:t xml:space="preserve">11. </w:t>
      </w:r>
      <w:r>
        <w:fldChar w:fldCharType="begin"/>
      </w:r>
      <w:r>
        <w:instrText xml:space="preserve"> HYPERLINK "https://www.fda.gov/downloads/AnimalVeterinary/GuidanceComplianceEnforcement/GuidanceforIndustry/UCM052658.pdf" </w:instrText>
      </w:r>
      <w:r>
        <w:fldChar w:fldCharType="separate"/>
      </w:r>
      <w:r>
        <w:rPr>
          <w:rFonts w:ascii="Times New Roman" w:hAnsi="Times New Roman" w:eastAsia="仿宋_GB2312"/>
          <w:sz w:val="24"/>
          <w:szCs w:val="24"/>
        </w:rPr>
        <w:t>CVM GFI #118</w:t>
      </w:r>
      <w:r>
        <w:rPr>
          <w:rFonts w:ascii="Times New Roman" w:hAnsi="Times New Roman" w:eastAsia="仿宋_GB2312"/>
          <w:sz w:val="24"/>
          <w:szCs w:val="24"/>
        </w:rPr>
        <w:fldChar w:fldCharType="end"/>
      </w:r>
      <w:r>
        <w:rPr>
          <w:rFonts w:ascii="Times New Roman" w:hAnsi="Times New Roman" w:eastAsia="仿宋_GB2312"/>
          <w:sz w:val="24"/>
          <w:szCs w:val="24"/>
        </w:rPr>
        <w:t xml:space="preserve"> Guidance for Industry Mass Spectrometry for Confirmation of the Identity of Animal Drug Residues</w:t>
      </w:r>
    </w:p>
    <w:p>
      <w:pPr>
        <w:pStyle w:val="91"/>
        <w:spacing w:line="360" w:lineRule="auto"/>
        <w:ind w:left="480" w:hanging="480" w:hangingChars="200"/>
        <w:rPr>
          <w:rFonts w:ascii="Times New Roman" w:hAnsi="Times New Roman" w:eastAsia="仿宋_GB2312"/>
          <w:sz w:val="24"/>
          <w:szCs w:val="24"/>
        </w:rPr>
      </w:pPr>
      <w:r>
        <w:rPr>
          <w:rFonts w:ascii="Times New Roman" w:hAnsi="Times New Roman" w:eastAsia="仿宋_GB2312"/>
          <w:sz w:val="24"/>
          <w:szCs w:val="24"/>
        </w:rPr>
        <w:t xml:space="preserve">12. </w:t>
      </w:r>
      <w:r>
        <w:rPr>
          <w:rFonts w:hint="eastAsia" w:ascii="Times New Roman" w:hAnsi="Times New Roman" w:eastAsia="仿宋_GB2312"/>
          <w:sz w:val="24"/>
          <w:szCs w:val="24"/>
        </w:rPr>
        <w:t>SANCO</w:t>
      </w:r>
      <w:r>
        <w:rPr>
          <w:rFonts w:ascii="Times New Roman" w:hAnsi="Times New Roman" w:eastAsia="仿宋_GB2312"/>
          <w:sz w:val="24"/>
          <w:szCs w:val="24"/>
        </w:rPr>
        <w:t>/12571/2013 Method validation and quality control procedures for pesticide residue analysis in food and feed</w:t>
      </w:r>
    </w:p>
    <w:p>
      <w:pPr>
        <w:pStyle w:val="91"/>
        <w:spacing w:line="360" w:lineRule="auto"/>
        <w:ind w:left="480" w:hanging="480" w:hangingChars="200"/>
        <w:rPr>
          <w:rFonts w:ascii="Times New Roman" w:hAnsi="Times New Roman" w:eastAsia="仿宋_GB2312"/>
          <w:sz w:val="24"/>
          <w:szCs w:val="24"/>
        </w:rPr>
      </w:pPr>
      <w:r>
        <w:rPr>
          <w:rFonts w:ascii="Times New Roman" w:hAnsi="Times New Roman" w:eastAsia="仿宋_GB2312"/>
          <w:sz w:val="24"/>
          <w:szCs w:val="24"/>
        </w:rPr>
        <w:t xml:space="preserve">13. </w:t>
      </w:r>
      <w:r>
        <w:fldChar w:fldCharType="begin"/>
      </w:r>
      <w:r>
        <w:instrText xml:space="preserve"> HYPERLINK "http://www.eurl-pesticides.eu/userfiles/file/SANTE_11813_2017_MainChanges.pdf" \t "_blank" </w:instrText>
      </w:r>
      <w:r>
        <w:fldChar w:fldCharType="separate"/>
      </w:r>
      <w:r>
        <w:rPr>
          <w:rFonts w:ascii="Times New Roman" w:hAnsi="Times New Roman" w:eastAsia="仿宋_GB2312"/>
          <w:bCs/>
          <w:sz w:val="24"/>
          <w:szCs w:val="24"/>
        </w:rPr>
        <w:t>SANTE/11813/2017</w:t>
      </w:r>
      <w:r>
        <w:rPr>
          <w:rFonts w:ascii="Times New Roman" w:hAnsi="Times New Roman" w:eastAsia="仿宋_GB2312"/>
          <w:bCs/>
          <w:sz w:val="24"/>
          <w:szCs w:val="24"/>
        </w:rPr>
        <w:fldChar w:fldCharType="end"/>
      </w:r>
      <w:r>
        <w:rPr>
          <w:rFonts w:ascii="Times New Roman" w:hAnsi="Times New Roman" w:eastAsia="仿宋_GB2312"/>
          <w:b/>
          <w:bCs/>
          <w:sz w:val="24"/>
          <w:szCs w:val="24"/>
        </w:rPr>
        <w:t xml:space="preserve"> </w:t>
      </w:r>
      <w:r>
        <w:rPr>
          <w:rFonts w:ascii="Times New Roman" w:hAnsi="Times New Roman" w:eastAsia="仿宋_GB2312"/>
          <w:sz w:val="24"/>
          <w:szCs w:val="24"/>
        </w:rPr>
        <w:t>Method validation and quality control procedures for pesticide residue analysis in food and feed</w:t>
      </w:r>
    </w:p>
    <w:p>
      <w:pPr>
        <w:pStyle w:val="91"/>
        <w:spacing w:line="360" w:lineRule="auto"/>
        <w:ind w:left="480" w:hanging="480" w:hangingChars="200"/>
        <w:rPr>
          <w:rFonts w:ascii="Times New Roman" w:hAnsi="Times New Roman" w:cs="Times New Roman"/>
          <w:sz w:val="21"/>
          <w:szCs w:val="21"/>
        </w:rPr>
      </w:pPr>
      <w:r>
        <w:rPr>
          <w:rFonts w:ascii="Times New Roman" w:hAnsi="Times New Roman" w:eastAsia="仿宋_GB2312"/>
          <w:sz w:val="24"/>
          <w:szCs w:val="24"/>
        </w:rPr>
        <w:t>14. OFVM Memorandum September 24, 2015. Acceptance Criteria for Confirmation of Identity of Chemical Residues using Exact Mass Data for the FDA Foods and Veterinary Medicine Program</w:t>
      </w:r>
    </w:p>
    <w:p>
      <w:pPr>
        <w:pStyle w:val="91"/>
        <w:spacing w:line="360" w:lineRule="auto"/>
        <w:ind w:left="420" w:hanging="420" w:hangingChars="200"/>
        <w:jc w:val="left"/>
        <w:rPr>
          <w:rFonts w:ascii="Times New Roman" w:hAnsi="Times New Roman" w:cs="Times New Roman"/>
          <w:sz w:val="21"/>
          <w:szCs w:val="21"/>
        </w:rPr>
      </w:pPr>
      <w:r>
        <w:rPr>
          <w:rFonts w:ascii="Times New Roman" w:hAnsi="Times New Roman" w:cs="Times New Roman"/>
          <w:sz w:val="21"/>
          <w:szCs w:val="21"/>
        </w:rPr>
        <w:t xml:space="preserve">15. TD2015IDWADA Technical Document –Minmum criteria for chromatographic-Mass spectromtric confirmation of the identity of analyses for doping control purposes. </w:t>
      </w:r>
    </w:p>
    <w:p>
      <w:pPr>
        <w:pStyle w:val="91"/>
        <w:spacing w:line="360" w:lineRule="auto"/>
        <w:ind w:left="420" w:hanging="420" w:hangingChars="200"/>
        <w:rPr>
          <w:rFonts w:ascii="Times New Roman" w:hAnsi="Times New Roman" w:cs="Times New Roman"/>
          <w:sz w:val="21"/>
          <w:szCs w:val="21"/>
        </w:rPr>
      </w:pPr>
      <w:r>
        <w:rPr>
          <w:rFonts w:ascii="Times New Roman" w:hAnsi="Times New Roman" w:cs="Times New Roman"/>
          <w:sz w:val="21"/>
          <w:szCs w:val="21"/>
        </w:rPr>
        <w:t>16. Kim J, Suh J H, Cho H D, et al. Analytical method for fast screening and confirmation of multi-class veterinary drug residues in fish and shrimp by LC-MS/MS[J]. Food Additives &amp; Contaminants, 2016, 33(3):420-432.</w:t>
      </w:r>
    </w:p>
    <w:p>
      <w:pPr>
        <w:pStyle w:val="91"/>
        <w:spacing w:line="360" w:lineRule="auto"/>
        <w:ind w:left="420" w:hanging="420" w:hangingChars="200"/>
        <w:rPr>
          <w:rFonts w:ascii="Times New Roman" w:hAnsi="Times New Roman" w:cs="Times New Roman"/>
          <w:sz w:val="21"/>
          <w:szCs w:val="21"/>
        </w:rPr>
      </w:pPr>
      <w:r>
        <w:rPr>
          <w:rFonts w:ascii="Times New Roman" w:hAnsi="Times New Roman" w:cs="Times New Roman"/>
          <w:sz w:val="21"/>
          <w:szCs w:val="21"/>
        </w:rPr>
        <w:t>17. Kim E H, Seo H S, Ki N Y, et al. Reliable screening and confirmation of 156 multi-class illegal adulterants in dietary supplements based on extracted common ion chromatograms by ultra-high-performance liquid chromatography-quadrupole/time of flight-mass spectrometry[J]. Journal of Chromatography A, 2017, 1491:43-56.</w:t>
      </w:r>
    </w:p>
    <w:p>
      <w:pPr>
        <w:pStyle w:val="91"/>
        <w:spacing w:line="360" w:lineRule="auto"/>
        <w:ind w:left="420" w:hanging="420" w:hangingChars="200"/>
        <w:rPr>
          <w:rFonts w:ascii="Times New Roman" w:hAnsi="Times New Roman" w:cs="Times New Roman"/>
          <w:sz w:val="21"/>
          <w:szCs w:val="21"/>
        </w:rPr>
      </w:pPr>
      <w:r>
        <w:rPr>
          <w:rFonts w:ascii="Times New Roman" w:hAnsi="Times New Roman" w:cs="Times New Roman"/>
          <w:sz w:val="21"/>
          <w:szCs w:val="21"/>
        </w:rPr>
        <w:t>18. Johansen S S. Detection of the antipsychotic drug quetiapine in the blood, urine and hair samples of the victim of a drug-facilitated sexual assault[J]. Forensic Science International, 2017, 270:e12.</w:t>
      </w:r>
    </w:p>
    <w:p>
      <w:pPr>
        <w:pStyle w:val="91"/>
        <w:spacing w:line="360" w:lineRule="auto"/>
        <w:ind w:left="420" w:hanging="420" w:hangingChars="200"/>
        <w:rPr>
          <w:rFonts w:ascii="Times New Roman" w:hAnsi="Times New Roman" w:cs="Times New Roman"/>
          <w:sz w:val="21"/>
          <w:szCs w:val="21"/>
        </w:rPr>
      </w:pPr>
      <w:r>
        <w:rPr>
          <w:rFonts w:ascii="Times New Roman" w:hAnsi="Times New Roman" w:cs="Times New Roman"/>
          <w:sz w:val="21"/>
          <w:szCs w:val="21"/>
        </w:rPr>
        <w:t>19. Kwok K Y, Choi T L, Kwok W H, et al. Detection of anabolic and androgenic steroids and/or their esters in horse hair using ultra-high performance liquid chromatography-high resolution mass spectrometry[J]. Journal of Chromatography A, 2017, 1493:76-86.</w:t>
      </w:r>
    </w:p>
    <w:p>
      <w:pPr>
        <w:pStyle w:val="91"/>
        <w:spacing w:line="360" w:lineRule="auto"/>
        <w:ind w:left="420" w:hanging="420" w:hangingChars="200"/>
        <w:rPr>
          <w:rFonts w:ascii="Times New Roman" w:hAnsi="Times New Roman" w:cs="Times New Roman"/>
          <w:sz w:val="21"/>
          <w:szCs w:val="21"/>
        </w:rPr>
      </w:pPr>
      <w:r>
        <w:rPr>
          <w:rFonts w:ascii="Times New Roman" w:hAnsi="Times New Roman" w:cs="Times New Roman"/>
          <w:sz w:val="21"/>
          <w:szCs w:val="21"/>
        </w:rPr>
        <w:t>20. Lehotay S J, Sapozhnikova Y, Mol H G J. Current issues involving screening and identification of chemical contaminants in foods by mass spectrometry[J]. Trac Trends in Analytical Chemistry, 2015, 69:62-75.</w:t>
      </w:r>
    </w:p>
    <w:p>
      <w:pPr>
        <w:pStyle w:val="91"/>
        <w:spacing w:line="360" w:lineRule="auto"/>
        <w:ind w:left="420" w:hanging="420" w:hangingChars="200"/>
        <w:rPr>
          <w:rFonts w:ascii="Times New Roman" w:hAnsi="Times New Roman" w:cs="Times New Roman"/>
          <w:sz w:val="21"/>
          <w:szCs w:val="21"/>
        </w:rPr>
      </w:pPr>
      <w:r>
        <w:rPr>
          <w:rFonts w:ascii="Times New Roman" w:hAnsi="Times New Roman" w:cs="Times New Roman"/>
          <w:sz w:val="21"/>
          <w:szCs w:val="21"/>
        </w:rPr>
        <w:t>21. Liu H C, Yang C A, Liu R H, et al. Developing a UHPLC-QTOF-MS and Automated Library Search Method for Screening Drugs and Toxic Compounds in Postmortem Specimens[J]. Journal of Analytical Toxicology, 2017, 41(5):421</w:t>
      </w:r>
    </w:p>
    <w:p>
      <w:pPr>
        <w:pStyle w:val="91"/>
        <w:spacing w:line="360" w:lineRule="auto"/>
        <w:ind w:left="420" w:hanging="420" w:hangingChars="200"/>
        <w:rPr>
          <w:rFonts w:ascii="Times New Roman" w:hAnsi="Times New Roman" w:cs="Times New Roman"/>
          <w:sz w:val="21"/>
          <w:szCs w:val="21"/>
        </w:rPr>
      </w:pPr>
      <w:r>
        <w:rPr>
          <w:rFonts w:hint="eastAsia" w:ascii="Times New Roman" w:hAnsi="Times New Roman" w:cs="Times New Roman"/>
          <w:sz w:val="21"/>
          <w:szCs w:val="21"/>
        </w:rPr>
        <w:t xml:space="preserve">22. </w:t>
      </w:r>
      <w:r>
        <w:rPr>
          <w:rFonts w:ascii="Times New Roman" w:hAnsi="Times New Roman" w:cs="Times New Roman"/>
          <w:sz w:val="21"/>
          <w:szCs w:val="21"/>
        </w:rPr>
        <w:t>Kemper N. Veterinary antibiotics in the aquatic and terrestrial environment[J]. Ecological Indicators, 2008,8(1):1-13.DOI:10.1016/j.ecolind.2007.06.002.</w:t>
      </w:r>
    </w:p>
    <w:p>
      <w:pPr>
        <w:pStyle w:val="91"/>
        <w:spacing w:line="360" w:lineRule="auto"/>
        <w:ind w:left="420" w:hanging="420" w:hangingChars="200"/>
        <w:rPr>
          <w:rFonts w:ascii="Times New Roman" w:hAnsi="Times New Roman" w:cs="Times New Roman"/>
          <w:sz w:val="21"/>
          <w:szCs w:val="21"/>
        </w:rPr>
      </w:pPr>
      <w:r>
        <w:rPr>
          <w:rFonts w:hint="eastAsia" w:ascii="Times New Roman" w:hAnsi="Times New Roman" w:cs="Times New Roman"/>
          <w:sz w:val="21"/>
          <w:szCs w:val="21"/>
        </w:rPr>
        <w:t xml:space="preserve">23. </w:t>
      </w:r>
      <w:r>
        <w:rPr>
          <w:rFonts w:ascii="Times New Roman" w:hAnsi="Times New Roman" w:cs="Times New Roman"/>
          <w:sz w:val="21"/>
          <w:szCs w:val="21"/>
        </w:rPr>
        <w:t>Lai S S. High-throughput screening for multi-class veterinary drug residues in animal muscle using liquid chromatography/tandem mass spectrometry with on-line solid-phase extraction[J]. Rapid Communications in Mass Spectrometry Rcm, 2006,20(17):2565-2572.</w:t>
      </w:r>
    </w:p>
    <w:p>
      <w:pPr>
        <w:pStyle w:val="91"/>
        <w:spacing w:line="360" w:lineRule="auto"/>
        <w:ind w:left="420" w:hanging="420" w:hangingChars="200"/>
        <w:rPr>
          <w:rFonts w:ascii="Times New Roman" w:hAnsi="Times New Roman" w:cs="Times New Roman"/>
          <w:sz w:val="21"/>
          <w:szCs w:val="21"/>
        </w:rPr>
      </w:pPr>
      <w:r>
        <w:rPr>
          <w:rFonts w:hint="eastAsia" w:ascii="Times New Roman" w:hAnsi="Times New Roman" w:cs="Times New Roman"/>
          <w:sz w:val="21"/>
          <w:szCs w:val="21"/>
        </w:rPr>
        <w:t>24.</w:t>
      </w:r>
      <w:bookmarkStart w:id="13" w:name="_neb311F31B8_1506_483C_86F5_9E43B576694E"/>
      <w:r>
        <w:rPr>
          <w:rFonts w:hint="eastAsia" w:ascii="Times New Roman" w:hAnsi="Times New Roman" w:cs="Times New Roman"/>
          <w:sz w:val="21"/>
          <w:szCs w:val="21"/>
        </w:rPr>
        <w:t xml:space="preserve"> </w:t>
      </w:r>
      <w:r>
        <w:rPr>
          <w:rFonts w:ascii="Times New Roman" w:hAnsi="Times New Roman" w:cs="Times New Roman"/>
          <w:sz w:val="21"/>
          <w:szCs w:val="21"/>
        </w:rPr>
        <w:t>McDonald M, Mannion C, Rafter P. A confirmatory method for the simultaneous extraction, separation, identification and quantification of Tetracycline, Sulphonamide, Trimethoprim and Dapsone residues in muscle by ultra-high-performance liquid chromatography</w:t>
      </w:r>
      <w:r>
        <w:rPr>
          <w:rFonts w:hint="eastAsia" w:ascii="Times New Roman" w:hAnsi="Times New Roman" w:cs="Times New Roman"/>
          <w:sz w:val="21"/>
          <w:szCs w:val="21"/>
        </w:rPr>
        <w:t>–</w:t>
      </w:r>
      <w:r>
        <w:rPr>
          <w:rFonts w:ascii="Times New Roman" w:hAnsi="Times New Roman" w:cs="Times New Roman"/>
          <w:sz w:val="21"/>
          <w:szCs w:val="21"/>
        </w:rPr>
        <w:t>tandem mass spectrometry according to Commission Decision 2002/657/EC[J]. Journal of Chromatography A, 2009,1216(46):8110-8116.DOI:10.1016/j.chroma.2009.05.092.</w:t>
      </w:r>
      <w:bookmarkEnd w:id="13"/>
    </w:p>
    <w:p>
      <w:pPr>
        <w:pStyle w:val="91"/>
        <w:spacing w:line="360" w:lineRule="auto"/>
        <w:ind w:left="420" w:hanging="420" w:hangingChars="200"/>
        <w:rPr>
          <w:rFonts w:ascii="Times New Roman" w:hAnsi="Times New Roman" w:cs="Times New Roman"/>
          <w:sz w:val="21"/>
          <w:szCs w:val="21"/>
        </w:rPr>
      </w:pPr>
      <w:bookmarkStart w:id="14" w:name="_neb9571B42F_8B2C_4EFA_A6D8_BF79B6C67550"/>
      <w:r>
        <w:rPr>
          <w:rFonts w:hint="eastAsia" w:ascii="Times New Roman" w:hAnsi="Times New Roman" w:cs="Times New Roman"/>
          <w:sz w:val="21"/>
          <w:szCs w:val="21"/>
        </w:rPr>
        <w:t xml:space="preserve">25. </w:t>
      </w:r>
      <w:r>
        <w:rPr>
          <w:rFonts w:ascii="Times New Roman" w:hAnsi="Times New Roman" w:cs="Times New Roman"/>
          <w:sz w:val="21"/>
          <w:szCs w:val="21"/>
        </w:rPr>
        <w:t>Dasenaki M E, Thomaidis N S. Multi-residue determination of 115 veterinary drugs and pharmaceutical residues in milk powder, butter, fish tissue and eggs using liquid chromatography-tandem mass spectrometry[J]. Analytica Chimica Acta, 2015,880(7):103-121.</w:t>
      </w:r>
      <w:bookmarkEnd w:id="14"/>
    </w:p>
    <w:p>
      <w:pPr>
        <w:pStyle w:val="91"/>
        <w:spacing w:line="360" w:lineRule="auto"/>
        <w:ind w:left="420" w:hanging="420" w:hangingChars="200"/>
        <w:rPr>
          <w:rFonts w:ascii="Times New Roman" w:hAnsi="Times New Roman" w:cs="Times New Roman"/>
          <w:sz w:val="21"/>
          <w:szCs w:val="21"/>
        </w:rPr>
        <w:sectPr>
          <w:pgSz w:w="11905" w:h="16838"/>
          <w:pgMar w:top="1440" w:right="1803" w:bottom="1440" w:left="1803" w:header="850" w:footer="992" w:gutter="0"/>
          <w:cols w:space="0" w:num="1"/>
          <w:docGrid w:type="lines" w:linePitch="319" w:charSpace="0"/>
        </w:sectPr>
      </w:pPr>
    </w:p>
    <w:p>
      <w:pPr>
        <w:pStyle w:val="91"/>
        <w:spacing w:line="360" w:lineRule="auto"/>
        <w:rPr>
          <w:rFonts w:ascii="Times New Roman" w:hAnsi="Times New Roman" w:cs="Times New Roman"/>
          <w:sz w:val="21"/>
          <w:szCs w:val="21"/>
        </w:rPr>
      </w:pPr>
      <w:r>
        <w:rPr>
          <w:rFonts w:ascii="Times New Roman" w:hAnsi="Times New Roman" w:cs="Times New Roman"/>
          <w:sz w:val="21"/>
          <w:szCs w:val="21"/>
        </w:rPr>
        <w:t xml:space="preserve"> </w:t>
      </w:r>
    </w:p>
    <w:p>
      <w:pPr>
        <w:pStyle w:val="91"/>
        <w:spacing w:line="360" w:lineRule="auto"/>
        <w:rPr>
          <w:rFonts w:ascii="Times New Roman" w:hAnsi="Times New Roman" w:cs="Times New Roman"/>
          <w:sz w:val="21"/>
          <w:szCs w:val="21"/>
        </w:rPr>
      </w:pPr>
    </w:p>
    <w:sectPr>
      <w:type w:val="continuous"/>
      <w:pgSz w:w="11905" w:h="16838"/>
      <w:pgMar w:top="1440" w:right="1803" w:bottom="1440" w:left="1803" w:header="850" w:footer="992" w:gutter="0"/>
      <w:cols w:space="0" w:num="1"/>
      <w:docGrid w:type="lines" w:linePitch="319"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Verdana">
    <w:panose1 w:val="020B0604030504040204"/>
    <w:charset w:val="00"/>
    <w:family w:val="swiss"/>
    <w:pitch w:val="default"/>
    <w:sig w:usb0="A00006FF" w:usb1="4000205B" w:usb2="00000010" w:usb3="00000000" w:csb0="2000019F" w:csb1="00000000"/>
  </w:font>
  <w:font w:name="Cambria">
    <w:panose1 w:val="02040503050406030204"/>
    <w:charset w:val="00"/>
    <w:family w:val="roman"/>
    <w:pitch w:val="default"/>
    <w:sig w:usb0="E00006FF" w:usb1="420024FF" w:usb2="02000000" w:usb3="00000000" w:csb0="2000019F" w:csb1="00000000"/>
  </w:font>
  <w:font w:name="华文中宋">
    <w:panose1 w:val="02010600040101010101"/>
    <w:charset w:val="86"/>
    <w:family w:val="auto"/>
    <w:pitch w:val="default"/>
    <w:sig w:usb0="00000287" w:usb1="080F0000" w:usb2="00000000" w:usb3="00000000" w:csb0="0004009F" w:csb1="DFD70000"/>
  </w:font>
  <w:font w:name="仿宋">
    <w:panose1 w:val="02010609060101010101"/>
    <w:charset w:val="86"/>
    <w:family w:val="auto"/>
    <w:pitch w:val="default"/>
    <w:sig w:usb0="800002BF" w:usb1="38CF7CFA" w:usb2="00000016" w:usb3="00000000" w:csb0="00040001" w:csb1="00000000"/>
  </w:font>
  <w:font w:name="Arial Unicode MS">
    <w:altName w:val="宋体"/>
    <w:panose1 w:val="020B0604020202020204"/>
    <w:charset w:val="86"/>
    <w:family w:val="swiss"/>
    <w:pitch w:val="default"/>
    <w:sig w:usb0="00000000" w:usb1="00000000"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8"/>
      <w:framePr w:wrap="around" w:vAnchor="text" w:hAnchor="margin" w:xAlign="center" w:y="1"/>
      <w:rPr>
        <w:rStyle w:val="42"/>
      </w:rPr>
    </w:pPr>
    <w:r>
      <w:rPr>
        <w:rStyle w:val="42"/>
      </w:rPr>
      <w:fldChar w:fldCharType="begin"/>
    </w:r>
    <w:r>
      <w:rPr>
        <w:rStyle w:val="42"/>
      </w:rPr>
      <w:instrText xml:space="preserve">PAGE  </w:instrText>
    </w:r>
    <w:r>
      <w:rPr>
        <w:rStyle w:val="42"/>
      </w:rPr>
      <w:fldChar w:fldCharType="separate"/>
    </w:r>
    <w:r>
      <w:rPr>
        <w:rStyle w:val="42"/>
      </w:rPr>
      <w:t>64</w:t>
    </w:r>
    <w:r>
      <w:rPr>
        <w:rStyle w:val="42"/>
      </w:rPr>
      <w:fldChar w:fldCharType="end"/>
    </w:r>
  </w:p>
  <w:p>
    <w:pPr>
      <w:pStyle w:val="2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8"/>
      <w:framePr w:wrap="around" w:vAnchor="text" w:hAnchor="margin" w:xAlign="center" w:y="1"/>
      <w:rPr>
        <w:rStyle w:val="42"/>
      </w:rPr>
    </w:pPr>
    <w:r>
      <w:rPr>
        <w:rStyle w:val="42"/>
      </w:rPr>
      <w:fldChar w:fldCharType="begin"/>
    </w:r>
    <w:r>
      <w:rPr>
        <w:rStyle w:val="42"/>
      </w:rPr>
      <w:instrText xml:space="preserve">PAGE  </w:instrText>
    </w:r>
    <w:r>
      <w:rPr>
        <w:rStyle w:val="42"/>
      </w:rPr>
      <w:fldChar w:fldCharType="end"/>
    </w:r>
  </w:p>
  <w:p>
    <w:pPr>
      <w:pStyle w:val="28"/>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3125BE3"/>
    <w:multiLevelType w:val="singleLevel"/>
    <w:tmpl w:val="33125BE3"/>
    <w:lvl w:ilvl="0" w:tentative="0">
      <w:start w:val="6"/>
      <w:numFmt w:val="chineseCounting"/>
      <w:suff w:val="nothing"/>
      <w:lvlText w:val="%1、"/>
      <w:lvlJc w:val="left"/>
      <w:rPr>
        <w:rFonts w:hint="eastAsia"/>
      </w:rPr>
    </w:lvl>
  </w:abstractNum>
  <w:abstractNum w:abstractNumId="1">
    <w:nsid w:val="6A878821"/>
    <w:multiLevelType w:val="singleLevel"/>
    <w:tmpl w:val="6A878821"/>
    <w:lvl w:ilvl="0" w:tentative="0">
      <w:start w:val="1"/>
      <w:numFmt w:val="chineseCounting"/>
      <w:suff w:val="nothing"/>
      <w:lvlText w:val="%1、"/>
      <w:lvlJc w:val="left"/>
      <w:pPr>
        <w:ind w:left="0" w:firstLine="420"/>
      </w:pPr>
      <w:rPr>
        <w:rFonts w:hint="eastAsia" w:ascii="黑体" w:hAnsi="黑体" w:eastAsia="黑体" w:cs="黑体"/>
        <w:sz w:val="28"/>
        <w:szCs w:val="28"/>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isplayBackgroundShape w:val="1"/>
  <w:embedSystemFonts/>
  <w:bordersDoNotSurroundHeader w:val="1"/>
  <w:bordersDoNotSurroundFooter w:val="1"/>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oNotHyphenateCaps/>
  <w:drawingGridHorizontalSpacing w:val="105"/>
  <w:drawingGridVerticalSpacing w:val="159"/>
  <w:displayVerticalDrawingGridEvery w:val="2"/>
  <w:noPunctuationKerning w:val="1"/>
  <w:characterSpacingControl w:val="compressPunctuation"/>
  <w:noLineBreaksAfter w:lang="zh-CN" w:val="$([{£¥·‘“〈《「『【〔〖〝﹙﹛﹝＄（．［｛￡￥"/>
  <w:noLineBreaksBefore w:lang="zh-CN" w:val="!%),.:;&gt;?]}¢¨°·ˇˉ―‖’”…‰′″›℃∶、。〃〉》」』】〕〗〞︶︺︾﹀﹄﹚﹜﹞！＂％＇），．：；？］｀｜｝～￠"/>
  <w:doNotValidateAgainstSchema/>
  <w:doNotDemarcateInvalidXml/>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Suspended&gt;1&lt;/Suspended&gt;&lt;/ENInstantFormat&gt;"/>
    <w:docVar w:name="EN.Layout" w:val="&lt;ENLayout&gt;&lt;Style&gt;Food Chemistry&lt;/Style&gt;&lt;LeftDelim&gt;{&lt;/LeftDelim&gt;&lt;RightDelim&gt;}&lt;/RightDelim&gt;&lt;FontName&gt;Calibri&lt;/FontName&gt;&lt;FontSize&gt;10&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ableBibliographyCategories&gt;0&lt;/EnableBibliographyCategories&gt;&lt;/ENLayout&gt;"/>
    <w:docVar w:name="EN.Libraries" w:val="&lt;Libraries&gt;&lt;item db-id=&quot;te2vxzfalp2ts9e05ztxtad40fxdxxadvzze&quot;&gt;My EndNote Library-2017 new idea&lt;record-ids&gt;&lt;item&gt;887&lt;/item&gt;&lt;/record-ids&gt;&lt;/item&gt;&lt;/Libraries&gt;"/>
  </w:docVars>
  <w:rsids>
    <w:rsidRoot w:val="000C7423"/>
    <w:rsid w:val="00004952"/>
    <w:rsid w:val="0000583B"/>
    <w:rsid w:val="00006AA5"/>
    <w:rsid w:val="000073B9"/>
    <w:rsid w:val="00007C23"/>
    <w:rsid w:val="00007DD2"/>
    <w:rsid w:val="0001046F"/>
    <w:rsid w:val="000135CE"/>
    <w:rsid w:val="00013F10"/>
    <w:rsid w:val="000145F1"/>
    <w:rsid w:val="00020C12"/>
    <w:rsid w:val="00023FC0"/>
    <w:rsid w:val="000252CB"/>
    <w:rsid w:val="000257E9"/>
    <w:rsid w:val="00025AC2"/>
    <w:rsid w:val="00026238"/>
    <w:rsid w:val="0002795F"/>
    <w:rsid w:val="00027E26"/>
    <w:rsid w:val="00031718"/>
    <w:rsid w:val="00032197"/>
    <w:rsid w:val="000323EA"/>
    <w:rsid w:val="0003246A"/>
    <w:rsid w:val="00032682"/>
    <w:rsid w:val="00032DAE"/>
    <w:rsid w:val="0003368B"/>
    <w:rsid w:val="00035467"/>
    <w:rsid w:val="00036B99"/>
    <w:rsid w:val="0003714A"/>
    <w:rsid w:val="00037721"/>
    <w:rsid w:val="00037866"/>
    <w:rsid w:val="000407AB"/>
    <w:rsid w:val="00044CFA"/>
    <w:rsid w:val="0004789A"/>
    <w:rsid w:val="00051865"/>
    <w:rsid w:val="00053833"/>
    <w:rsid w:val="00054506"/>
    <w:rsid w:val="000549A5"/>
    <w:rsid w:val="00055249"/>
    <w:rsid w:val="00056DA2"/>
    <w:rsid w:val="00057810"/>
    <w:rsid w:val="0006065A"/>
    <w:rsid w:val="00063756"/>
    <w:rsid w:val="00063FD1"/>
    <w:rsid w:val="000677BB"/>
    <w:rsid w:val="00071831"/>
    <w:rsid w:val="00073361"/>
    <w:rsid w:val="00074542"/>
    <w:rsid w:val="0007632B"/>
    <w:rsid w:val="000777B1"/>
    <w:rsid w:val="00084C13"/>
    <w:rsid w:val="00085718"/>
    <w:rsid w:val="00085AA0"/>
    <w:rsid w:val="00086313"/>
    <w:rsid w:val="00086D7C"/>
    <w:rsid w:val="00087FFB"/>
    <w:rsid w:val="0009093A"/>
    <w:rsid w:val="000912BA"/>
    <w:rsid w:val="000915C8"/>
    <w:rsid w:val="00091EAB"/>
    <w:rsid w:val="00093758"/>
    <w:rsid w:val="00094B76"/>
    <w:rsid w:val="0009539B"/>
    <w:rsid w:val="000968ED"/>
    <w:rsid w:val="0009697B"/>
    <w:rsid w:val="000972D6"/>
    <w:rsid w:val="000977FA"/>
    <w:rsid w:val="000A058D"/>
    <w:rsid w:val="000A1985"/>
    <w:rsid w:val="000A2752"/>
    <w:rsid w:val="000A28D2"/>
    <w:rsid w:val="000A2A2E"/>
    <w:rsid w:val="000A356D"/>
    <w:rsid w:val="000A3D75"/>
    <w:rsid w:val="000A4DF3"/>
    <w:rsid w:val="000A6400"/>
    <w:rsid w:val="000A644A"/>
    <w:rsid w:val="000A73EB"/>
    <w:rsid w:val="000B24B4"/>
    <w:rsid w:val="000B6193"/>
    <w:rsid w:val="000B6CB9"/>
    <w:rsid w:val="000B78A5"/>
    <w:rsid w:val="000B7997"/>
    <w:rsid w:val="000C2AA4"/>
    <w:rsid w:val="000C31C3"/>
    <w:rsid w:val="000C3B79"/>
    <w:rsid w:val="000C73CA"/>
    <w:rsid w:val="000C73FF"/>
    <w:rsid w:val="000C7423"/>
    <w:rsid w:val="000D1247"/>
    <w:rsid w:val="000D1986"/>
    <w:rsid w:val="000D403A"/>
    <w:rsid w:val="000D42F2"/>
    <w:rsid w:val="000D4F1A"/>
    <w:rsid w:val="000E017B"/>
    <w:rsid w:val="000E35C6"/>
    <w:rsid w:val="000E4BC7"/>
    <w:rsid w:val="000E4D21"/>
    <w:rsid w:val="000E4F00"/>
    <w:rsid w:val="000E7667"/>
    <w:rsid w:val="000F002E"/>
    <w:rsid w:val="000F07C7"/>
    <w:rsid w:val="000F0806"/>
    <w:rsid w:val="000F0C9D"/>
    <w:rsid w:val="000F1DD0"/>
    <w:rsid w:val="000F1FE0"/>
    <w:rsid w:val="000F3DCE"/>
    <w:rsid w:val="000F741B"/>
    <w:rsid w:val="00100D83"/>
    <w:rsid w:val="0010214F"/>
    <w:rsid w:val="00102BFE"/>
    <w:rsid w:val="00110724"/>
    <w:rsid w:val="00111311"/>
    <w:rsid w:val="00113ACE"/>
    <w:rsid w:val="00113F27"/>
    <w:rsid w:val="0011406D"/>
    <w:rsid w:val="001160BA"/>
    <w:rsid w:val="00116667"/>
    <w:rsid w:val="00125620"/>
    <w:rsid w:val="00130E91"/>
    <w:rsid w:val="00132DF6"/>
    <w:rsid w:val="001331AD"/>
    <w:rsid w:val="00141477"/>
    <w:rsid w:val="00142C28"/>
    <w:rsid w:val="00150CD2"/>
    <w:rsid w:val="00150DD3"/>
    <w:rsid w:val="001511D7"/>
    <w:rsid w:val="00151C5B"/>
    <w:rsid w:val="0015274F"/>
    <w:rsid w:val="0015354B"/>
    <w:rsid w:val="0015379E"/>
    <w:rsid w:val="001538B2"/>
    <w:rsid w:val="0015652D"/>
    <w:rsid w:val="00157CCE"/>
    <w:rsid w:val="001611C1"/>
    <w:rsid w:val="00162E6B"/>
    <w:rsid w:val="00163182"/>
    <w:rsid w:val="00163596"/>
    <w:rsid w:val="001656B0"/>
    <w:rsid w:val="00167091"/>
    <w:rsid w:val="0017213D"/>
    <w:rsid w:val="00176743"/>
    <w:rsid w:val="001800ED"/>
    <w:rsid w:val="00180435"/>
    <w:rsid w:val="00180A7B"/>
    <w:rsid w:val="001819B7"/>
    <w:rsid w:val="001823C6"/>
    <w:rsid w:val="00185414"/>
    <w:rsid w:val="00185604"/>
    <w:rsid w:val="0018647B"/>
    <w:rsid w:val="00190B36"/>
    <w:rsid w:val="001936FC"/>
    <w:rsid w:val="00193929"/>
    <w:rsid w:val="00193B0C"/>
    <w:rsid w:val="001A0CE8"/>
    <w:rsid w:val="001A2D60"/>
    <w:rsid w:val="001A49B5"/>
    <w:rsid w:val="001A4AA5"/>
    <w:rsid w:val="001B14ED"/>
    <w:rsid w:val="001B1DA3"/>
    <w:rsid w:val="001B24F6"/>
    <w:rsid w:val="001B39FE"/>
    <w:rsid w:val="001B65E2"/>
    <w:rsid w:val="001B7C13"/>
    <w:rsid w:val="001C1BD9"/>
    <w:rsid w:val="001C2548"/>
    <w:rsid w:val="001C255D"/>
    <w:rsid w:val="001C3AE3"/>
    <w:rsid w:val="001C4E69"/>
    <w:rsid w:val="001C7CFF"/>
    <w:rsid w:val="001D0B2B"/>
    <w:rsid w:val="001D1F4F"/>
    <w:rsid w:val="001D2463"/>
    <w:rsid w:val="001D34B7"/>
    <w:rsid w:val="001D59DD"/>
    <w:rsid w:val="001D7686"/>
    <w:rsid w:val="001D77C1"/>
    <w:rsid w:val="001D7973"/>
    <w:rsid w:val="001D7E50"/>
    <w:rsid w:val="001E0AF1"/>
    <w:rsid w:val="001E28A4"/>
    <w:rsid w:val="001E38BB"/>
    <w:rsid w:val="001E4B38"/>
    <w:rsid w:val="001E5535"/>
    <w:rsid w:val="001F0EFE"/>
    <w:rsid w:val="001F10BD"/>
    <w:rsid w:val="001F202E"/>
    <w:rsid w:val="001F2464"/>
    <w:rsid w:val="001F309E"/>
    <w:rsid w:val="001F3132"/>
    <w:rsid w:val="001F3CC8"/>
    <w:rsid w:val="001F47C6"/>
    <w:rsid w:val="001F4CB8"/>
    <w:rsid w:val="001F66DC"/>
    <w:rsid w:val="00200194"/>
    <w:rsid w:val="00202D20"/>
    <w:rsid w:val="0020360C"/>
    <w:rsid w:val="0020628B"/>
    <w:rsid w:val="00207B6B"/>
    <w:rsid w:val="00212C9C"/>
    <w:rsid w:val="0021363F"/>
    <w:rsid w:val="00220CF5"/>
    <w:rsid w:val="00221F14"/>
    <w:rsid w:val="00224DC0"/>
    <w:rsid w:val="00225337"/>
    <w:rsid w:val="00230DAD"/>
    <w:rsid w:val="00231A20"/>
    <w:rsid w:val="00232ED1"/>
    <w:rsid w:val="002363AF"/>
    <w:rsid w:val="002374AF"/>
    <w:rsid w:val="00237B9E"/>
    <w:rsid w:val="00237F55"/>
    <w:rsid w:val="002403F3"/>
    <w:rsid w:val="002412D7"/>
    <w:rsid w:val="00241E16"/>
    <w:rsid w:val="00243344"/>
    <w:rsid w:val="002434F8"/>
    <w:rsid w:val="002437F1"/>
    <w:rsid w:val="00245621"/>
    <w:rsid w:val="00247082"/>
    <w:rsid w:val="0024797C"/>
    <w:rsid w:val="00247AFE"/>
    <w:rsid w:val="00250212"/>
    <w:rsid w:val="00250DE0"/>
    <w:rsid w:val="00250DEE"/>
    <w:rsid w:val="00251FD3"/>
    <w:rsid w:val="0025287B"/>
    <w:rsid w:val="002544FE"/>
    <w:rsid w:val="00256F6B"/>
    <w:rsid w:val="00256FD2"/>
    <w:rsid w:val="00257D02"/>
    <w:rsid w:val="00257F91"/>
    <w:rsid w:val="0026089A"/>
    <w:rsid w:val="00260D3E"/>
    <w:rsid w:val="00271384"/>
    <w:rsid w:val="00273055"/>
    <w:rsid w:val="002739D5"/>
    <w:rsid w:val="00274CED"/>
    <w:rsid w:val="0027544D"/>
    <w:rsid w:val="00275B59"/>
    <w:rsid w:val="00280F60"/>
    <w:rsid w:val="00282ACE"/>
    <w:rsid w:val="00283F55"/>
    <w:rsid w:val="002846C2"/>
    <w:rsid w:val="00284C4E"/>
    <w:rsid w:val="0028648C"/>
    <w:rsid w:val="00286A8A"/>
    <w:rsid w:val="0028720C"/>
    <w:rsid w:val="002906AA"/>
    <w:rsid w:val="00290BF0"/>
    <w:rsid w:val="00291A8A"/>
    <w:rsid w:val="002927FE"/>
    <w:rsid w:val="002A29E3"/>
    <w:rsid w:val="002A3150"/>
    <w:rsid w:val="002A4E0B"/>
    <w:rsid w:val="002A6604"/>
    <w:rsid w:val="002A7A6E"/>
    <w:rsid w:val="002B01EF"/>
    <w:rsid w:val="002B0BCF"/>
    <w:rsid w:val="002B2E69"/>
    <w:rsid w:val="002B5F59"/>
    <w:rsid w:val="002C0A5A"/>
    <w:rsid w:val="002C11C8"/>
    <w:rsid w:val="002C27FB"/>
    <w:rsid w:val="002C2D59"/>
    <w:rsid w:val="002C35A1"/>
    <w:rsid w:val="002C40B9"/>
    <w:rsid w:val="002C6B14"/>
    <w:rsid w:val="002D15C8"/>
    <w:rsid w:val="002D2941"/>
    <w:rsid w:val="002D2B7F"/>
    <w:rsid w:val="002D2D9B"/>
    <w:rsid w:val="002D34CA"/>
    <w:rsid w:val="002D6ACF"/>
    <w:rsid w:val="002D767B"/>
    <w:rsid w:val="002D785A"/>
    <w:rsid w:val="002E047D"/>
    <w:rsid w:val="002E0A83"/>
    <w:rsid w:val="002E55B7"/>
    <w:rsid w:val="002E688B"/>
    <w:rsid w:val="002F0856"/>
    <w:rsid w:val="002F094A"/>
    <w:rsid w:val="002F0E15"/>
    <w:rsid w:val="002F22B0"/>
    <w:rsid w:val="002F2666"/>
    <w:rsid w:val="002F2D3D"/>
    <w:rsid w:val="002F2EB9"/>
    <w:rsid w:val="002F30F4"/>
    <w:rsid w:val="002F6BE1"/>
    <w:rsid w:val="00301A50"/>
    <w:rsid w:val="00302A3A"/>
    <w:rsid w:val="0030440E"/>
    <w:rsid w:val="00304FA8"/>
    <w:rsid w:val="00305A21"/>
    <w:rsid w:val="00305CE7"/>
    <w:rsid w:val="00307491"/>
    <w:rsid w:val="003114B3"/>
    <w:rsid w:val="00311C18"/>
    <w:rsid w:val="003130A0"/>
    <w:rsid w:val="00317929"/>
    <w:rsid w:val="00317F93"/>
    <w:rsid w:val="00320272"/>
    <w:rsid w:val="003204E8"/>
    <w:rsid w:val="003233E9"/>
    <w:rsid w:val="00323A7B"/>
    <w:rsid w:val="00323D50"/>
    <w:rsid w:val="00323F06"/>
    <w:rsid w:val="00325C2B"/>
    <w:rsid w:val="003266B1"/>
    <w:rsid w:val="00326724"/>
    <w:rsid w:val="00326B66"/>
    <w:rsid w:val="0033014A"/>
    <w:rsid w:val="0033099F"/>
    <w:rsid w:val="00330A61"/>
    <w:rsid w:val="00331A97"/>
    <w:rsid w:val="0033291C"/>
    <w:rsid w:val="00333178"/>
    <w:rsid w:val="00334F65"/>
    <w:rsid w:val="00335AF8"/>
    <w:rsid w:val="00340F78"/>
    <w:rsid w:val="00341281"/>
    <w:rsid w:val="003415B1"/>
    <w:rsid w:val="003426A8"/>
    <w:rsid w:val="00344287"/>
    <w:rsid w:val="00344D34"/>
    <w:rsid w:val="003474E9"/>
    <w:rsid w:val="00352A97"/>
    <w:rsid w:val="003537D4"/>
    <w:rsid w:val="00354245"/>
    <w:rsid w:val="00355007"/>
    <w:rsid w:val="0035588D"/>
    <w:rsid w:val="00357005"/>
    <w:rsid w:val="00357692"/>
    <w:rsid w:val="00361242"/>
    <w:rsid w:val="00362CA3"/>
    <w:rsid w:val="003637DB"/>
    <w:rsid w:val="00364630"/>
    <w:rsid w:val="00364965"/>
    <w:rsid w:val="0037554A"/>
    <w:rsid w:val="00375C0E"/>
    <w:rsid w:val="00377DE2"/>
    <w:rsid w:val="0038249B"/>
    <w:rsid w:val="003857AB"/>
    <w:rsid w:val="00386AB1"/>
    <w:rsid w:val="00393F2C"/>
    <w:rsid w:val="00397DC2"/>
    <w:rsid w:val="003A2419"/>
    <w:rsid w:val="003A254A"/>
    <w:rsid w:val="003A513F"/>
    <w:rsid w:val="003A5761"/>
    <w:rsid w:val="003B01CA"/>
    <w:rsid w:val="003B0EE1"/>
    <w:rsid w:val="003B0EFB"/>
    <w:rsid w:val="003B1204"/>
    <w:rsid w:val="003B38FF"/>
    <w:rsid w:val="003B5FBA"/>
    <w:rsid w:val="003B6C4A"/>
    <w:rsid w:val="003C1392"/>
    <w:rsid w:val="003C2244"/>
    <w:rsid w:val="003C4380"/>
    <w:rsid w:val="003C44E2"/>
    <w:rsid w:val="003C64CB"/>
    <w:rsid w:val="003C7D02"/>
    <w:rsid w:val="003D0C85"/>
    <w:rsid w:val="003D561E"/>
    <w:rsid w:val="003E08FD"/>
    <w:rsid w:val="003E4624"/>
    <w:rsid w:val="003E4C26"/>
    <w:rsid w:val="003E5C4C"/>
    <w:rsid w:val="003E7E25"/>
    <w:rsid w:val="003F0E3C"/>
    <w:rsid w:val="003F140F"/>
    <w:rsid w:val="003F25FE"/>
    <w:rsid w:val="003F396C"/>
    <w:rsid w:val="003F455F"/>
    <w:rsid w:val="003F6C31"/>
    <w:rsid w:val="0040000C"/>
    <w:rsid w:val="0040291C"/>
    <w:rsid w:val="00402A47"/>
    <w:rsid w:val="00403856"/>
    <w:rsid w:val="00403ECA"/>
    <w:rsid w:val="00405656"/>
    <w:rsid w:val="0040700F"/>
    <w:rsid w:val="0041025A"/>
    <w:rsid w:val="0041392E"/>
    <w:rsid w:val="0041409B"/>
    <w:rsid w:val="0041648E"/>
    <w:rsid w:val="00417069"/>
    <w:rsid w:val="004173A4"/>
    <w:rsid w:val="00422E13"/>
    <w:rsid w:val="004233FF"/>
    <w:rsid w:val="004240E3"/>
    <w:rsid w:val="00425D38"/>
    <w:rsid w:val="0042613C"/>
    <w:rsid w:val="0043035F"/>
    <w:rsid w:val="004316CE"/>
    <w:rsid w:val="00432445"/>
    <w:rsid w:val="00432ED6"/>
    <w:rsid w:val="004331C8"/>
    <w:rsid w:val="00434200"/>
    <w:rsid w:val="004353A3"/>
    <w:rsid w:val="00436194"/>
    <w:rsid w:val="00436C89"/>
    <w:rsid w:val="00437DB4"/>
    <w:rsid w:val="00441FC7"/>
    <w:rsid w:val="00443EB0"/>
    <w:rsid w:val="00444C87"/>
    <w:rsid w:val="00444F32"/>
    <w:rsid w:val="00445C63"/>
    <w:rsid w:val="0044769C"/>
    <w:rsid w:val="00451AEA"/>
    <w:rsid w:val="004535CD"/>
    <w:rsid w:val="00456899"/>
    <w:rsid w:val="00462CD8"/>
    <w:rsid w:val="00465919"/>
    <w:rsid w:val="0047072E"/>
    <w:rsid w:val="004707CA"/>
    <w:rsid w:val="00471CC0"/>
    <w:rsid w:val="0047340E"/>
    <w:rsid w:val="004737DF"/>
    <w:rsid w:val="004765A6"/>
    <w:rsid w:val="004811B3"/>
    <w:rsid w:val="00481E23"/>
    <w:rsid w:val="004842D4"/>
    <w:rsid w:val="00487609"/>
    <w:rsid w:val="00490372"/>
    <w:rsid w:val="00490C9C"/>
    <w:rsid w:val="004914C6"/>
    <w:rsid w:val="00493773"/>
    <w:rsid w:val="004938CC"/>
    <w:rsid w:val="004955ED"/>
    <w:rsid w:val="0049671B"/>
    <w:rsid w:val="004971AF"/>
    <w:rsid w:val="004A2685"/>
    <w:rsid w:val="004A4D00"/>
    <w:rsid w:val="004A6564"/>
    <w:rsid w:val="004B0CE6"/>
    <w:rsid w:val="004B24EB"/>
    <w:rsid w:val="004B30C1"/>
    <w:rsid w:val="004B3B8C"/>
    <w:rsid w:val="004B41AA"/>
    <w:rsid w:val="004B5039"/>
    <w:rsid w:val="004B55C1"/>
    <w:rsid w:val="004B6C19"/>
    <w:rsid w:val="004B6C78"/>
    <w:rsid w:val="004C1807"/>
    <w:rsid w:val="004C1E7D"/>
    <w:rsid w:val="004C289E"/>
    <w:rsid w:val="004C2C4D"/>
    <w:rsid w:val="004C5BD8"/>
    <w:rsid w:val="004C6139"/>
    <w:rsid w:val="004D02C0"/>
    <w:rsid w:val="004D18D8"/>
    <w:rsid w:val="004D42C0"/>
    <w:rsid w:val="004D57EB"/>
    <w:rsid w:val="004D5C85"/>
    <w:rsid w:val="004D762D"/>
    <w:rsid w:val="004E0709"/>
    <w:rsid w:val="004E1FE0"/>
    <w:rsid w:val="004E49FE"/>
    <w:rsid w:val="004E72C9"/>
    <w:rsid w:val="004F16EE"/>
    <w:rsid w:val="004F5429"/>
    <w:rsid w:val="004F5D9E"/>
    <w:rsid w:val="004F6008"/>
    <w:rsid w:val="004F6B17"/>
    <w:rsid w:val="00500E77"/>
    <w:rsid w:val="00501D23"/>
    <w:rsid w:val="00503268"/>
    <w:rsid w:val="00504C85"/>
    <w:rsid w:val="00507DEA"/>
    <w:rsid w:val="00507F46"/>
    <w:rsid w:val="0051206E"/>
    <w:rsid w:val="00513F04"/>
    <w:rsid w:val="00515CFD"/>
    <w:rsid w:val="00516293"/>
    <w:rsid w:val="00517037"/>
    <w:rsid w:val="00520CB1"/>
    <w:rsid w:val="005214DC"/>
    <w:rsid w:val="00523B7E"/>
    <w:rsid w:val="00524507"/>
    <w:rsid w:val="00527A31"/>
    <w:rsid w:val="00530A34"/>
    <w:rsid w:val="005317F4"/>
    <w:rsid w:val="00532132"/>
    <w:rsid w:val="005347CC"/>
    <w:rsid w:val="00535AD5"/>
    <w:rsid w:val="00535B1B"/>
    <w:rsid w:val="00535F3D"/>
    <w:rsid w:val="00540963"/>
    <w:rsid w:val="005412AB"/>
    <w:rsid w:val="0054165C"/>
    <w:rsid w:val="00542D3F"/>
    <w:rsid w:val="00545F7E"/>
    <w:rsid w:val="00546E46"/>
    <w:rsid w:val="0054766A"/>
    <w:rsid w:val="005511DF"/>
    <w:rsid w:val="00555613"/>
    <w:rsid w:val="00555A8A"/>
    <w:rsid w:val="00556544"/>
    <w:rsid w:val="00557876"/>
    <w:rsid w:val="005649B7"/>
    <w:rsid w:val="00564A5A"/>
    <w:rsid w:val="0056613A"/>
    <w:rsid w:val="00567EA2"/>
    <w:rsid w:val="00572DAA"/>
    <w:rsid w:val="005814A1"/>
    <w:rsid w:val="00584617"/>
    <w:rsid w:val="00584EE6"/>
    <w:rsid w:val="00584FC3"/>
    <w:rsid w:val="00585498"/>
    <w:rsid w:val="00586000"/>
    <w:rsid w:val="00587CB4"/>
    <w:rsid w:val="00592547"/>
    <w:rsid w:val="00594F0B"/>
    <w:rsid w:val="005A316C"/>
    <w:rsid w:val="005A340A"/>
    <w:rsid w:val="005A420F"/>
    <w:rsid w:val="005B1EA6"/>
    <w:rsid w:val="005B4D31"/>
    <w:rsid w:val="005B6881"/>
    <w:rsid w:val="005B798A"/>
    <w:rsid w:val="005C18BD"/>
    <w:rsid w:val="005C2477"/>
    <w:rsid w:val="005C461D"/>
    <w:rsid w:val="005C5C15"/>
    <w:rsid w:val="005C6206"/>
    <w:rsid w:val="005C79EF"/>
    <w:rsid w:val="005D0DE4"/>
    <w:rsid w:val="005D1E11"/>
    <w:rsid w:val="005D2384"/>
    <w:rsid w:val="005D255A"/>
    <w:rsid w:val="005D2884"/>
    <w:rsid w:val="005D3DBF"/>
    <w:rsid w:val="005D483A"/>
    <w:rsid w:val="005D5057"/>
    <w:rsid w:val="005D6B81"/>
    <w:rsid w:val="005D7DF2"/>
    <w:rsid w:val="005E21D2"/>
    <w:rsid w:val="005E44D7"/>
    <w:rsid w:val="005E4E07"/>
    <w:rsid w:val="005E505B"/>
    <w:rsid w:val="005E691A"/>
    <w:rsid w:val="005E6FF7"/>
    <w:rsid w:val="005F0991"/>
    <w:rsid w:val="005F0F4C"/>
    <w:rsid w:val="005F3079"/>
    <w:rsid w:val="005F645B"/>
    <w:rsid w:val="005F76F0"/>
    <w:rsid w:val="00600762"/>
    <w:rsid w:val="00601867"/>
    <w:rsid w:val="00604012"/>
    <w:rsid w:val="00606B64"/>
    <w:rsid w:val="0062292A"/>
    <w:rsid w:val="006270F2"/>
    <w:rsid w:val="00627720"/>
    <w:rsid w:val="006305A3"/>
    <w:rsid w:val="0063110A"/>
    <w:rsid w:val="00631C0A"/>
    <w:rsid w:val="006335E6"/>
    <w:rsid w:val="00633C7A"/>
    <w:rsid w:val="006348DA"/>
    <w:rsid w:val="00634BC8"/>
    <w:rsid w:val="00640429"/>
    <w:rsid w:val="00641111"/>
    <w:rsid w:val="006426FC"/>
    <w:rsid w:val="006434E3"/>
    <w:rsid w:val="00644BB3"/>
    <w:rsid w:val="00645205"/>
    <w:rsid w:val="00645344"/>
    <w:rsid w:val="006520FA"/>
    <w:rsid w:val="00656A38"/>
    <w:rsid w:val="006573BB"/>
    <w:rsid w:val="00661E88"/>
    <w:rsid w:val="00672417"/>
    <w:rsid w:val="00672750"/>
    <w:rsid w:val="00674C5C"/>
    <w:rsid w:val="006752DF"/>
    <w:rsid w:val="00675490"/>
    <w:rsid w:val="00685E3E"/>
    <w:rsid w:val="006866CE"/>
    <w:rsid w:val="006867E0"/>
    <w:rsid w:val="006938CC"/>
    <w:rsid w:val="00693E88"/>
    <w:rsid w:val="006957FD"/>
    <w:rsid w:val="00695A0A"/>
    <w:rsid w:val="006A0D94"/>
    <w:rsid w:val="006A1F7C"/>
    <w:rsid w:val="006A29B6"/>
    <w:rsid w:val="006A2E05"/>
    <w:rsid w:val="006A565E"/>
    <w:rsid w:val="006A62B5"/>
    <w:rsid w:val="006A750F"/>
    <w:rsid w:val="006B084A"/>
    <w:rsid w:val="006B148D"/>
    <w:rsid w:val="006B1BB4"/>
    <w:rsid w:val="006B20D0"/>
    <w:rsid w:val="006B2ADA"/>
    <w:rsid w:val="006B2E26"/>
    <w:rsid w:val="006B42D7"/>
    <w:rsid w:val="006B6760"/>
    <w:rsid w:val="006B75F3"/>
    <w:rsid w:val="006C1621"/>
    <w:rsid w:val="006C25F4"/>
    <w:rsid w:val="006C4552"/>
    <w:rsid w:val="006C74C3"/>
    <w:rsid w:val="006D1D54"/>
    <w:rsid w:val="006D2269"/>
    <w:rsid w:val="006D4B17"/>
    <w:rsid w:val="006D592B"/>
    <w:rsid w:val="006D62AD"/>
    <w:rsid w:val="006D7BB6"/>
    <w:rsid w:val="006E22C8"/>
    <w:rsid w:val="006E486B"/>
    <w:rsid w:val="006E5563"/>
    <w:rsid w:val="006E5597"/>
    <w:rsid w:val="006F1A0C"/>
    <w:rsid w:val="006F22E2"/>
    <w:rsid w:val="006F28D1"/>
    <w:rsid w:val="006F35F8"/>
    <w:rsid w:val="006F42C2"/>
    <w:rsid w:val="006F5303"/>
    <w:rsid w:val="006F6E4C"/>
    <w:rsid w:val="00701820"/>
    <w:rsid w:val="00701C7E"/>
    <w:rsid w:val="00702BE0"/>
    <w:rsid w:val="00704E07"/>
    <w:rsid w:val="007072A2"/>
    <w:rsid w:val="00710954"/>
    <w:rsid w:val="007123B9"/>
    <w:rsid w:val="00713337"/>
    <w:rsid w:val="00715F38"/>
    <w:rsid w:val="00716B5A"/>
    <w:rsid w:val="00716BCB"/>
    <w:rsid w:val="00716F8D"/>
    <w:rsid w:val="0071785F"/>
    <w:rsid w:val="00720BA7"/>
    <w:rsid w:val="00721332"/>
    <w:rsid w:val="0072310F"/>
    <w:rsid w:val="007237CC"/>
    <w:rsid w:val="00725AFA"/>
    <w:rsid w:val="0072646C"/>
    <w:rsid w:val="00726E52"/>
    <w:rsid w:val="007319C7"/>
    <w:rsid w:val="0073219A"/>
    <w:rsid w:val="007335F4"/>
    <w:rsid w:val="00740EFB"/>
    <w:rsid w:val="0074160C"/>
    <w:rsid w:val="00742AA4"/>
    <w:rsid w:val="00742DA4"/>
    <w:rsid w:val="007453F4"/>
    <w:rsid w:val="00747866"/>
    <w:rsid w:val="00750A2E"/>
    <w:rsid w:val="00751DAD"/>
    <w:rsid w:val="00752C0F"/>
    <w:rsid w:val="00754356"/>
    <w:rsid w:val="00754EE0"/>
    <w:rsid w:val="00756C8B"/>
    <w:rsid w:val="00760A28"/>
    <w:rsid w:val="00760CF9"/>
    <w:rsid w:val="0076111B"/>
    <w:rsid w:val="007615A7"/>
    <w:rsid w:val="007631CA"/>
    <w:rsid w:val="007635A4"/>
    <w:rsid w:val="00763C4C"/>
    <w:rsid w:val="00764C50"/>
    <w:rsid w:val="00765B40"/>
    <w:rsid w:val="00771542"/>
    <w:rsid w:val="007722E1"/>
    <w:rsid w:val="0077278F"/>
    <w:rsid w:val="00773225"/>
    <w:rsid w:val="00774582"/>
    <w:rsid w:val="0077472D"/>
    <w:rsid w:val="0078112C"/>
    <w:rsid w:val="00781B3A"/>
    <w:rsid w:val="00781BB2"/>
    <w:rsid w:val="007826BB"/>
    <w:rsid w:val="00786ECA"/>
    <w:rsid w:val="00790592"/>
    <w:rsid w:val="00795860"/>
    <w:rsid w:val="00796B2B"/>
    <w:rsid w:val="007972E1"/>
    <w:rsid w:val="007A12C5"/>
    <w:rsid w:val="007A1433"/>
    <w:rsid w:val="007A14FD"/>
    <w:rsid w:val="007A3380"/>
    <w:rsid w:val="007A3711"/>
    <w:rsid w:val="007A496A"/>
    <w:rsid w:val="007A728D"/>
    <w:rsid w:val="007A7A2A"/>
    <w:rsid w:val="007B3732"/>
    <w:rsid w:val="007B42B2"/>
    <w:rsid w:val="007B440A"/>
    <w:rsid w:val="007B4709"/>
    <w:rsid w:val="007B5B22"/>
    <w:rsid w:val="007B6985"/>
    <w:rsid w:val="007C2A82"/>
    <w:rsid w:val="007C5785"/>
    <w:rsid w:val="007C5949"/>
    <w:rsid w:val="007C751A"/>
    <w:rsid w:val="007C7FE4"/>
    <w:rsid w:val="007D434A"/>
    <w:rsid w:val="007D5878"/>
    <w:rsid w:val="007D6571"/>
    <w:rsid w:val="007D7CA0"/>
    <w:rsid w:val="007D7D2F"/>
    <w:rsid w:val="007E130A"/>
    <w:rsid w:val="007E4769"/>
    <w:rsid w:val="007E5074"/>
    <w:rsid w:val="007E5492"/>
    <w:rsid w:val="007E5C13"/>
    <w:rsid w:val="007E6DBD"/>
    <w:rsid w:val="007E79E2"/>
    <w:rsid w:val="007E7BF2"/>
    <w:rsid w:val="007F0032"/>
    <w:rsid w:val="007F0099"/>
    <w:rsid w:val="007F0AAC"/>
    <w:rsid w:val="007F1D35"/>
    <w:rsid w:val="007F3B68"/>
    <w:rsid w:val="007F5C38"/>
    <w:rsid w:val="0080034C"/>
    <w:rsid w:val="008004BF"/>
    <w:rsid w:val="00802520"/>
    <w:rsid w:val="008061D7"/>
    <w:rsid w:val="00807CF2"/>
    <w:rsid w:val="00810B5C"/>
    <w:rsid w:val="00811412"/>
    <w:rsid w:val="008144AA"/>
    <w:rsid w:val="00816CB6"/>
    <w:rsid w:val="00816F2C"/>
    <w:rsid w:val="00822151"/>
    <w:rsid w:val="0082499C"/>
    <w:rsid w:val="008253CA"/>
    <w:rsid w:val="00825B45"/>
    <w:rsid w:val="008269B9"/>
    <w:rsid w:val="0082738E"/>
    <w:rsid w:val="008278D4"/>
    <w:rsid w:val="00830C38"/>
    <w:rsid w:val="008335E3"/>
    <w:rsid w:val="00834848"/>
    <w:rsid w:val="0083552F"/>
    <w:rsid w:val="008356DE"/>
    <w:rsid w:val="00835839"/>
    <w:rsid w:val="0084512C"/>
    <w:rsid w:val="00845BCB"/>
    <w:rsid w:val="0085036B"/>
    <w:rsid w:val="00854416"/>
    <w:rsid w:val="00856DF9"/>
    <w:rsid w:val="00857431"/>
    <w:rsid w:val="008575E6"/>
    <w:rsid w:val="00857B07"/>
    <w:rsid w:val="00857F39"/>
    <w:rsid w:val="0086305E"/>
    <w:rsid w:val="00867C10"/>
    <w:rsid w:val="00870099"/>
    <w:rsid w:val="00870843"/>
    <w:rsid w:val="00875C9F"/>
    <w:rsid w:val="0087725B"/>
    <w:rsid w:val="0088042B"/>
    <w:rsid w:val="00880B12"/>
    <w:rsid w:val="008814F0"/>
    <w:rsid w:val="00883EA0"/>
    <w:rsid w:val="008847AD"/>
    <w:rsid w:val="008855F1"/>
    <w:rsid w:val="00885850"/>
    <w:rsid w:val="00885BBE"/>
    <w:rsid w:val="008862E8"/>
    <w:rsid w:val="00887F60"/>
    <w:rsid w:val="00890220"/>
    <w:rsid w:val="00890783"/>
    <w:rsid w:val="008923D0"/>
    <w:rsid w:val="0089260F"/>
    <w:rsid w:val="0089274A"/>
    <w:rsid w:val="00892A37"/>
    <w:rsid w:val="00893AF2"/>
    <w:rsid w:val="00894463"/>
    <w:rsid w:val="0089611E"/>
    <w:rsid w:val="00896CF0"/>
    <w:rsid w:val="00897997"/>
    <w:rsid w:val="00897F19"/>
    <w:rsid w:val="008A00E0"/>
    <w:rsid w:val="008A1F98"/>
    <w:rsid w:val="008A2D6C"/>
    <w:rsid w:val="008A34A8"/>
    <w:rsid w:val="008A3D03"/>
    <w:rsid w:val="008B0277"/>
    <w:rsid w:val="008B0B4D"/>
    <w:rsid w:val="008B3CC5"/>
    <w:rsid w:val="008B65FB"/>
    <w:rsid w:val="008B6B5B"/>
    <w:rsid w:val="008B7F0C"/>
    <w:rsid w:val="008C0092"/>
    <w:rsid w:val="008C11E5"/>
    <w:rsid w:val="008C4EFA"/>
    <w:rsid w:val="008C550A"/>
    <w:rsid w:val="008C6140"/>
    <w:rsid w:val="008D033C"/>
    <w:rsid w:val="008D3FE4"/>
    <w:rsid w:val="008D4298"/>
    <w:rsid w:val="008D4B0D"/>
    <w:rsid w:val="008D5A8B"/>
    <w:rsid w:val="008D6884"/>
    <w:rsid w:val="008E006F"/>
    <w:rsid w:val="008E1A3E"/>
    <w:rsid w:val="008F015C"/>
    <w:rsid w:val="008F14A7"/>
    <w:rsid w:val="008F4464"/>
    <w:rsid w:val="008F634E"/>
    <w:rsid w:val="008F6FE5"/>
    <w:rsid w:val="008F7789"/>
    <w:rsid w:val="00900359"/>
    <w:rsid w:val="00901AA3"/>
    <w:rsid w:val="009038C0"/>
    <w:rsid w:val="00905B15"/>
    <w:rsid w:val="009111FD"/>
    <w:rsid w:val="0091641C"/>
    <w:rsid w:val="00916AB1"/>
    <w:rsid w:val="009206A8"/>
    <w:rsid w:val="00920CE8"/>
    <w:rsid w:val="00920CFD"/>
    <w:rsid w:val="0092118A"/>
    <w:rsid w:val="009214BD"/>
    <w:rsid w:val="00922CB3"/>
    <w:rsid w:val="0092680D"/>
    <w:rsid w:val="00927609"/>
    <w:rsid w:val="00931F5F"/>
    <w:rsid w:val="0093504D"/>
    <w:rsid w:val="00937124"/>
    <w:rsid w:val="00942BF7"/>
    <w:rsid w:val="00943495"/>
    <w:rsid w:val="0094480E"/>
    <w:rsid w:val="009474C0"/>
    <w:rsid w:val="009500F7"/>
    <w:rsid w:val="0095037E"/>
    <w:rsid w:val="0095126E"/>
    <w:rsid w:val="009512AD"/>
    <w:rsid w:val="00951F5B"/>
    <w:rsid w:val="00953362"/>
    <w:rsid w:val="00954F70"/>
    <w:rsid w:val="009611BF"/>
    <w:rsid w:val="00963BEC"/>
    <w:rsid w:val="0096440A"/>
    <w:rsid w:val="00964B83"/>
    <w:rsid w:val="00965109"/>
    <w:rsid w:val="00965184"/>
    <w:rsid w:val="00965322"/>
    <w:rsid w:val="0097125E"/>
    <w:rsid w:val="009765D5"/>
    <w:rsid w:val="00977E92"/>
    <w:rsid w:val="00980DE8"/>
    <w:rsid w:val="00981FFD"/>
    <w:rsid w:val="00984076"/>
    <w:rsid w:val="009857B9"/>
    <w:rsid w:val="0098610A"/>
    <w:rsid w:val="009867A1"/>
    <w:rsid w:val="00987DDC"/>
    <w:rsid w:val="00990D36"/>
    <w:rsid w:val="00992EB7"/>
    <w:rsid w:val="00994350"/>
    <w:rsid w:val="00995395"/>
    <w:rsid w:val="009A0000"/>
    <w:rsid w:val="009A1935"/>
    <w:rsid w:val="009A2392"/>
    <w:rsid w:val="009A3571"/>
    <w:rsid w:val="009A588C"/>
    <w:rsid w:val="009A626F"/>
    <w:rsid w:val="009A7447"/>
    <w:rsid w:val="009A7D67"/>
    <w:rsid w:val="009B1C3F"/>
    <w:rsid w:val="009B3190"/>
    <w:rsid w:val="009B3AFF"/>
    <w:rsid w:val="009B3B57"/>
    <w:rsid w:val="009B3F5E"/>
    <w:rsid w:val="009B42F9"/>
    <w:rsid w:val="009B559B"/>
    <w:rsid w:val="009B5725"/>
    <w:rsid w:val="009B5D75"/>
    <w:rsid w:val="009C3DFF"/>
    <w:rsid w:val="009C461C"/>
    <w:rsid w:val="009C5AE6"/>
    <w:rsid w:val="009D0429"/>
    <w:rsid w:val="009D0527"/>
    <w:rsid w:val="009D48DA"/>
    <w:rsid w:val="009D53B3"/>
    <w:rsid w:val="009D53FB"/>
    <w:rsid w:val="009D64C2"/>
    <w:rsid w:val="009D662C"/>
    <w:rsid w:val="009D696A"/>
    <w:rsid w:val="009D6F8E"/>
    <w:rsid w:val="009E03BF"/>
    <w:rsid w:val="009E0D9B"/>
    <w:rsid w:val="009E1078"/>
    <w:rsid w:val="009E57DF"/>
    <w:rsid w:val="009E603D"/>
    <w:rsid w:val="009E62A6"/>
    <w:rsid w:val="009F06D4"/>
    <w:rsid w:val="009F2C86"/>
    <w:rsid w:val="009F340D"/>
    <w:rsid w:val="009F3DDF"/>
    <w:rsid w:val="009F4CC5"/>
    <w:rsid w:val="009F625B"/>
    <w:rsid w:val="009F65F8"/>
    <w:rsid w:val="009F6D1D"/>
    <w:rsid w:val="00A007E8"/>
    <w:rsid w:val="00A0149F"/>
    <w:rsid w:val="00A01674"/>
    <w:rsid w:val="00A032EF"/>
    <w:rsid w:val="00A05EDB"/>
    <w:rsid w:val="00A06193"/>
    <w:rsid w:val="00A11193"/>
    <w:rsid w:val="00A1219D"/>
    <w:rsid w:val="00A148FF"/>
    <w:rsid w:val="00A14B5A"/>
    <w:rsid w:val="00A14E9B"/>
    <w:rsid w:val="00A20544"/>
    <w:rsid w:val="00A24699"/>
    <w:rsid w:val="00A2483E"/>
    <w:rsid w:val="00A2494D"/>
    <w:rsid w:val="00A249CA"/>
    <w:rsid w:val="00A25657"/>
    <w:rsid w:val="00A258C0"/>
    <w:rsid w:val="00A278CE"/>
    <w:rsid w:val="00A27BFD"/>
    <w:rsid w:val="00A31AA0"/>
    <w:rsid w:val="00A32A01"/>
    <w:rsid w:val="00A34430"/>
    <w:rsid w:val="00A34D3F"/>
    <w:rsid w:val="00A35206"/>
    <w:rsid w:val="00A358A2"/>
    <w:rsid w:val="00A35AD7"/>
    <w:rsid w:val="00A35F67"/>
    <w:rsid w:val="00A40058"/>
    <w:rsid w:val="00A41170"/>
    <w:rsid w:val="00A42482"/>
    <w:rsid w:val="00A42934"/>
    <w:rsid w:val="00A4356C"/>
    <w:rsid w:val="00A47878"/>
    <w:rsid w:val="00A50B88"/>
    <w:rsid w:val="00A51473"/>
    <w:rsid w:val="00A5569A"/>
    <w:rsid w:val="00A605DF"/>
    <w:rsid w:val="00A608DD"/>
    <w:rsid w:val="00A60D98"/>
    <w:rsid w:val="00A61B7C"/>
    <w:rsid w:val="00A64DFB"/>
    <w:rsid w:val="00A65E28"/>
    <w:rsid w:val="00A65F1B"/>
    <w:rsid w:val="00A66980"/>
    <w:rsid w:val="00A74EDF"/>
    <w:rsid w:val="00A756DA"/>
    <w:rsid w:val="00A77402"/>
    <w:rsid w:val="00A7750B"/>
    <w:rsid w:val="00A77857"/>
    <w:rsid w:val="00A802E2"/>
    <w:rsid w:val="00A8077B"/>
    <w:rsid w:val="00A90D83"/>
    <w:rsid w:val="00A956BD"/>
    <w:rsid w:val="00AA16D5"/>
    <w:rsid w:val="00AA1D34"/>
    <w:rsid w:val="00AA23F6"/>
    <w:rsid w:val="00AA3058"/>
    <w:rsid w:val="00AA491A"/>
    <w:rsid w:val="00AA4A67"/>
    <w:rsid w:val="00AA5F48"/>
    <w:rsid w:val="00AB392D"/>
    <w:rsid w:val="00AB6D3E"/>
    <w:rsid w:val="00AB72D0"/>
    <w:rsid w:val="00AC0EAC"/>
    <w:rsid w:val="00AC134C"/>
    <w:rsid w:val="00AC1456"/>
    <w:rsid w:val="00AC2468"/>
    <w:rsid w:val="00AC3BB2"/>
    <w:rsid w:val="00AC519B"/>
    <w:rsid w:val="00AC7881"/>
    <w:rsid w:val="00AC7F1F"/>
    <w:rsid w:val="00AD183C"/>
    <w:rsid w:val="00AD1A46"/>
    <w:rsid w:val="00AD3B23"/>
    <w:rsid w:val="00AE0B52"/>
    <w:rsid w:val="00AE4E2F"/>
    <w:rsid w:val="00AE5821"/>
    <w:rsid w:val="00AE7F89"/>
    <w:rsid w:val="00AF10E7"/>
    <w:rsid w:val="00AF280C"/>
    <w:rsid w:val="00AF40F2"/>
    <w:rsid w:val="00AF5161"/>
    <w:rsid w:val="00AF63A0"/>
    <w:rsid w:val="00AF6A2A"/>
    <w:rsid w:val="00AF72FD"/>
    <w:rsid w:val="00B00683"/>
    <w:rsid w:val="00B02D4A"/>
    <w:rsid w:val="00B049AE"/>
    <w:rsid w:val="00B105DD"/>
    <w:rsid w:val="00B11187"/>
    <w:rsid w:val="00B1247B"/>
    <w:rsid w:val="00B14927"/>
    <w:rsid w:val="00B15A7E"/>
    <w:rsid w:val="00B17DA9"/>
    <w:rsid w:val="00B2094C"/>
    <w:rsid w:val="00B20995"/>
    <w:rsid w:val="00B21877"/>
    <w:rsid w:val="00B2382E"/>
    <w:rsid w:val="00B23B7C"/>
    <w:rsid w:val="00B250F0"/>
    <w:rsid w:val="00B25623"/>
    <w:rsid w:val="00B25EEF"/>
    <w:rsid w:val="00B26576"/>
    <w:rsid w:val="00B30728"/>
    <w:rsid w:val="00B30EC7"/>
    <w:rsid w:val="00B31411"/>
    <w:rsid w:val="00B32E27"/>
    <w:rsid w:val="00B33304"/>
    <w:rsid w:val="00B33DFF"/>
    <w:rsid w:val="00B353DB"/>
    <w:rsid w:val="00B408AC"/>
    <w:rsid w:val="00B409C1"/>
    <w:rsid w:val="00B40D2F"/>
    <w:rsid w:val="00B425EB"/>
    <w:rsid w:val="00B44100"/>
    <w:rsid w:val="00B449AB"/>
    <w:rsid w:val="00B50489"/>
    <w:rsid w:val="00B50490"/>
    <w:rsid w:val="00B55233"/>
    <w:rsid w:val="00B56462"/>
    <w:rsid w:val="00B60689"/>
    <w:rsid w:val="00B615C2"/>
    <w:rsid w:val="00B654F8"/>
    <w:rsid w:val="00B66E6D"/>
    <w:rsid w:val="00B67DF4"/>
    <w:rsid w:val="00B70FAD"/>
    <w:rsid w:val="00B71476"/>
    <w:rsid w:val="00B7208C"/>
    <w:rsid w:val="00B726E9"/>
    <w:rsid w:val="00B72F3C"/>
    <w:rsid w:val="00B73703"/>
    <w:rsid w:val="00B73D3E"/>
    <w:rsid w:val="00B75B7E"/>
    <w:rsid w:val="00B77923"/>
    <w:rsid w:val="00B803AD"/>
    <w:rsid w:val="00B806CE"/>
    <w:rsid w:val="00B81AB2"/>
    <w:rsid w:val="00B81CB9"/>
    <w:rsid w:val="00B837A3"/>
    <w:rsid w:val="00B86021"/>
    <w:rsid w:val="00B86C5C"/>
    <w:rsid w:val="00B87051"/>
    <w:rsid w:val="00B9194F"/>
    <w:rsid w:val="00B93CC6"/>
    <w:rsid w:val="00B95109"/>
    <w:rsid w:val="00B95278"/>
    <w:rsid w:val="00B969B2"/>
    <w:rsid w:val="00B96DE1"/>
    <w:rsid w:val="00B97705"/>
    <w:rsid w:val="00B97A7A"/>
    <w:rsid w:val="00BA37DC"/>
    <w:rsid w:val="00BB3FAE"/>
    <w:rsid w:val="00BB4188"/>
    <w:rsid w:val="00BB492C"/>
    <w:rsid w:val="00BB6898"/>
    <w:rsid w:val="00BB6B7F"/>
    <w:rsid w:val="00BC1358"/>
    <w:rsid w:val="00BC49B0"/>
    <w:rsid w:val="00BC4DA3"/>
    <w:rsid w:val="00BC53AE"/>
    <w:rsid w:val="00BC6214"/>
    <w:rsid w:val="00BC659B"/>
    <w:rsid w:val="00BD137F"/>
    <w:rsid w:val="00BD247A"/>
    <w:rsid w:val="00BD29CF"/>
    <w:rsid w:val="00BD5F84"/>
    <w:rsid w:val="00BD648E"/>
    <w:rsid w:val="00BD70AF"/>
    <w:rsid w:val="00BD7103"/>
    <w:rsid w:val="00BD74FD"/>
    <w:rsid w:val="00BD7766"/>
    <w:rsid w:val="00BE12D9"/>
    <w:rsid w:val="00BE13CE"/>
    <w:rsid w:val="00BE1AEE"/>
    <w:rsid w:val="00BE20CF"/>
    <w:rsid w:val="00BE2A50"/>
    <w:rsid w:val="00BE2C02"/>
    <w:rsid w:val="00BE3E08"/>
    <w:rsid w:val="00BE4E51"/>
    <w:rsid w:val="00BE78CA"/>
    <w:rsid w:val="00BF1A1A"/>
    <w:rsid w:val="00BF2167"/>
    <w:rsid w:val="00BF34A8"/>
    <w:rsid w:val="00BF47E7"/>
    <w:rsid w:val="00BF5824"/>
    <w:rsid w:val="00BF792A"/>
    <w:rsid w:val="00BF7AF2"/>
    <w:rsid w:val="00C01926"/>
    <w:rsid w:val="00C0204F"/>
    <w:rsid w:val="00C0289D"/>
    <w:rsid w:val="00C02D9B"/>
    <w:rsid w:val="00C0721A"/>
    <w:rsid w:val="00C11AC9"/>
    <w:rsid w:val="00C136A5"/>
    <w:rsid w:val="00C146C4"/>
    <w:rsid w:val="00C15BF3"/>
    <w:rsid w:val="00C1688E"/>
    <w:rsid w:val="00C17CE1"/>
    <w:rsid w:val="00C2164B"/>
    <w:rsid w:val="00C21D79"/>
    <w:rsid w:val="00C227D8"/>
    <w:rsid w:val="00C26BE8"/>
    <w:rsid w:val="00C30F0D"/>
    <w:rsid w:val="00C3335D"/>
    <w:rsid w:val="00C345C2"/>
    <w:rsid w:val="00C359C9"/>
    <w:rsid w:val="00C37696"/>
    <w:rsid w:val="00C37B06"/>
    <w:rsid w:val="00C40C77"/>
    <w:rsid w:val="00C42B12"/>
    <w:rsid w:val="00C4384B"/>
    <w:rsid w:val="00C44C98"/>
    <w:rsid w:val="00C4556D"/>
    <w:rsid w:val="00C45AFC"/>
    <w:rsid w:val="00C46307"/>
    <w:rsid w:val="00C51CC5"/>
    <w:rsid w:val="00C51E98"/>
    <w:rsid w:val="00C52B94"/>
    <w:rsid w:val="00C553FD"/>
    <w:rsid w:val="00C602A9"/>
    <w:rsid w:val="00C6123D"/>
    <w:rsid w:val="00C6337D"/>
    <w:rsid w:val="00C64501"/>
    <w:rsid w:val="00C67F61"/>
    <w:rsid w:val="00C70A08"/>
    <w:rsid w:val="00C7115B"/>
    <w:rsid w:val="00C71C2C"/>
    <w:rsid w:val="00C71E9E"/>
    <w:rsid w:val="00C72239"/>
    <w:rsid w:val="00C75A73"/>
    <w:rsid w:val="00C75FD0"/>
    <w:rsid w:val="00C76290"/>
    <w:rsid w:val="00C773A9"/>
    <w:rsid w:val="00C77B10"/>
    <w:rsid w:val="00C80477"/>
    <w:rsid w:val="00C817D1"/>
    <w:rsid w:val="00C84197"/>
    <w:rsid w:val="00C86D01"/>
    <w:rsid w:val="00C86E91"/>
    <w:rsid w:val="00C86F27"/>
    <w:rsid w:val="00C86FA8"/>
    <w:rsid w:val="00C9232A"/>
    <w:rsid w:val="00C92EB5"/>
    <w:rsid w:val="00C95E56"/>
    <w:rsid w:val="00C97D72"/>
    <w:rsid w:val="00C97FD2"/>
    <w:rsid w:val="00CA1237"/>
    <w:rsid w:val="00CA325E"/>
    <w:rsid w:val="00CA372B"/>
    <w:rsid w:val="00CA441E"/>
    <w:rsid w:val="00CA493C"/>
    <w:rsid w:val="00CA5B9D"/>
    <w:rsid w:val="00CA6659"/>
    <w:rsid w:val="00CA6CB4"/>
    <w:rsid w:val="00CB0053"/>
    <w:rsid w:val="00CB09EE"/>
    <w:rsid w:val="00CB171B"/>
    <w:rsid w:val="00CB2363"/>
    <w:rsid w:val="00CB4EB5"/>
    <w:rsid w:val="00CB5FB8"/>
    <w:rsid w:val="00CB66CF"/>
    <w:rsid w:val="00CB69FB"/>
    <w:rsid w:val="00CB7D97"/>
    <w:rsid w:val="00CB7EF1"/>
    <w:rsid w:val="00CC009B"/>
    <w:rsid w:val="00CC04E1"/>
    <w:rsid w:val="00CC13F2"/>
    <w:rsid w:val="00CC17D8"/>
    <w:rsid w:val="00CC23D9"/>
    <w:rsid w:val="00CC44FB"/>
    <w:rsid w:val="00CD0BB8"/>
    <w:rsid w:val="00CD22B1"/>
    <w:rsid w:val="00CD3D0A"/>
    <w:rsid w:val="00CD459D"/>
    <w:rsid w:val="00CD490D"/>
    <w:rsid w:val="00CD6A0D"/>
    <w:rsid w:val="00CE1C09"/>
    <w:rsid w:val="00CE38E0"/>
    <w:rsid w:val="00CE433B"/>
    <w:rsid w:val="00CE61B3"/>
    <w:rsid w:val="00CE7548"/>
    <w:rsid w:val="00CE769C"/>
    <w:rsid w:val="00CF0FAD"/>
    <w:rsid w:val="00CF2394"/>
    <w:rsid w:val="00CF2F0C"/>
    <w:rsid w:val="00CF3237"/>
    <w:rsid w:val="00CF360E"/>
    <w:rsid w:val="00CF3888"/>
    <w:rsid w:val="00CF707F"/>
    <w:rsid w:val="00CF7657"/>
    <w:rsid w:val="00CF7CFF"/>
    <w:rsid w:val="00D00A75"/>
    <w:rsid w:val="00D00DEA"/>
    <w:rsid w:val="00D06A95"/>
    <w:rsid w:val="00D0764D"/>
    <w:rsid w:val="00D111E5"/>
    <w:rsid w:val="00D158ED"/>
    <w:rsid w:val="00D20FC8"/>
    <w:rsid w:val="00D2193C"/>
    <w:rsid w:val="00D2225B"/>
    <w:rsid w:val="00D24B2F"/>
    <w:rsid w:val="00D3009A"/>
    <w:rsid w:val="00D300E2"/>
    <w:rsid w:val="00D31CD1"/>
    <w:rsid w:val="00D3290B"/>
    <w:rsid w:val="00D32E3B"/>
    <w:rsid w:val="00D34C57"/>
    <w:rsid w:val="00D35024"/>
    <w:rsid w:val="00D37885"/>
    <w:rsid w:val="00D42450"/>
    <w:rsid w:val="00D43434"/>
    <w:rsid w:val="00D46C14"/>
    <w:rsid w:val="00D47136"/>
    <w:rsid w:val="00D52874"/>
    <w:rsid w:val="00D53C9A"/>
    <w:rsid w:val="00D53F72"/>
    <w:rsid w:val="00D54ABD"/>
    <w:rsid w:val="00D5533D"/>
    <w:rsid w:val="00D56C73"/>
    <w:rsid w:val="00D57772"/>
    <w:rsid w:val="00D579B7"/>
    <w:rsid w:val="00D6269B"/>
    <w:rsid w:val="00D63A65"/>
    <w:rsid w:val="00D6510F"/>
    <w:rsid w:val="00D65647"/>
    <w:rsid w:val="00D65EC4"/>
    <w:rsid w:val="00D66313"/>
    <w:rsid w:val="00D700FE"/>
    <w:rsid w:val="00D7135C"/>
    <w:rsid w:val="00D7674B"/>
    <w:rsid w:val="00D808E7"/>
    <w:rsid w:val="00D826B9"/>
    <w:rsid w:val="00D831DF"/>
    <w:rsid w:val="00D83CF3"/>
    <w:rsid w:val="00D91141"/>
    <w:rsid w:val="00D9253D"/>
    <w:rsid w:val="00D92AAE"/>
    <w:rsid w:val="00D93F42"/>
    <w:rsid w:val="00D93FED"/>
    <w:rsid w:val="00D94AA3"/>
    <w:rsid w:val="00D94ADB"/>
    <w:rsid w:val="00D95FAD"/>
    <w:rsid w:val="00DA1916"/>
    <w:rsid w:val="00DA2CDB"/>
    <w:rsid w:val="00DA2DA0"/>
    <w:rsid w:val="00DA631A"/>
    <w:rsid w:val="00DA7C41"/>
    <w:rsid w:val="00DB26E0"/>
    <w:rsid w:val="00DB76D9"/>
    <w:rsid w:val="00DC0E0B"/>
    <w:rsid w:val="00DC13F2"/>
    <w:rsid w:val="00DC3E18"/>
    <w:rsid w:val="00DC55A8"/>
    <w:rsid w:val="00DC6255"/>
    <w:rsid w:val="00DC6398"/>
    <w:rsid w:val="00DC7AB9"/>
    <w:rsid w:val="00DD076F"/>
    <w:rsid w:val="00DD2BC1"/>
    <w:rsid w:val="00DD4646"/>
    <w:rsid w:val="00DD48A6"/>
    <w:rsid w:val="00DD4AEF"/>
    <w:rsid w:val="00DD6912"/>
    <w:rsid w:val="00DE07E3"/>
    <w:rsid w:val="00DE247A"/>
    <w:rsid w:val="00DE2A80"/>
    <w:rsid w:val="00DE383B"/>
    <w:rsid w:val="00DE640E"/>
    <w:rsid w:val="00DE6754"/>
    <w:rsid w:val="00DF03A0"/>
    <w:rsid w:val="00DF2018"/>
    <w:rsid w:val="00DF3632"/>
    <w:rsid w:val="00DF371F"/>
    <w:rsid w:val="00DF5BA5"/>
    <w:rsid w:val="00DF7607"/>
    <w:rsid w:val="00DF77EE"/>
    <w:rsid w:val="00E0325B"/>
    <w:rsid w:val="00E06F5F"/>
    <w:rsid w:val="00E10BED"/>
    <w:rsid w:val="00E12A14"/>
    <w:rsid w:val="00E14BF1"/>
    <w:rsid w:val="00E1714D"/>
    <w:rsid w:val="00E20169"/>
    <w:rsid w:val="00E2044D"/>
    <w:rsid w:val="00E20C43"/>
    <w:rsid w:val="00E22294"/>
    <w:rsid w:val="00E22B17"/>
    <w:rsid w:val="00E2632A"/>
    <w:rsid w:val="00E27555"/>
    <w:rsid w:val="00E3104D"/>
    <w:rsid w:val="00E32139"/>
    <w:rsid w:val="00E325C9"/>
    <w:rsid w:val="00E33EB3"/>
    <w:rsid w:val="00E34FFB"/>
    <w:rsid w:val="00E35F67"/>
    <w:rsid w:val="00E36694"/>
    <w:rsid w:val="00E43129"/>
    <w:rsid w:val="00E43BAE"/>
    <w:rsid w:val="00E4511B"/>
    <w:rsid w:val="00E46DBA"/>
    <w:rsid w:val="00E51018"/>
    <w:rsid w:val="00E5204F"/>
    <w:rsid w:val="00E53581"/>
    <w:rsid w:val="00E575E5"/>
    <w:rsid w:val="00E57CFF"/>
    <w:rsid w:val="00E61E5C"/>
    <w:rsid w:val="00E63058"/>
    <w:rsid w:val="00E63CBA"/>
    <w:rsid w:val="00E64673"/>
    <w:rsid w:val="00E646C0"/>
    <w:rsid w:val="00E64960"/>
    <w:rsid w:val="00E669D6"/>
    <w:rsid w:val="00E70233"/>
    <w:rsid w:val="00E709C9"/>
    <w:rsid w:val="00E72590"/>
    <w:rsid w:val="00E72C57"/>
    <w:rsid w:val="00E77190"/>
    <w:rsid w:val="00E8261D"/>
    <w:rsid w:val="00E82888"/>
    <w:rsid w:val="00E85F9D"/>
    <w:rsid w:val="00E91C99"/>
    <w:rsid w:val="00E94467"/>
    <w:rsid w:val="00E95A4D"/>
    <w:rsid w:val="00E9663F"/>
    <w:rsid w:val="00EA0DF1"/>
    <w:rsid w:val="00EA56F2"/>
    <w:rsid w:val="00EA5FF7"/>
    <w:rsid w:val="00EB3656"/>
    <w:rsid w:val="00EB67F4"/>
    <w:rsid w:val="00EC000A"/>
    <w:rsid w:val="00EC164C"/>
    <w:rsid w:val="00EC1A8E"/>
    <w:rsid w:val="00EC49BF"/>
    <w:rsid w:val="00EC5999"/>
    <w:rsid w:val="00EC7C4D"/>
    <w:rsid w:val="00ED1C68"/>
    <w:rsid w:val="00ED33EE"/>
    <w:rsid w:val="00ED41DD"/>
    <w:rsid w:val="00ED5360"/>
    <w:rsid w:val="00EE0873"/>
    <w:rsid w:val="00EE254D"/>
    <w:rsid w:val="00EE390C"/>
    <w:rsid w:val="00EE6C2F"/>
    <w:rsid w:val="00EF3A37"/>
    <w:rsid w:val="00EF4FD6"/>
    <w:rsid w:val="00EF5064"/>
    <w:rsid w:val="00EF6374"/>
    <w:rsid w:val="00EF6659"/>
    <w:rsid w:val="00F02C93"/>
    <w:rsid w:val="00F030E5"/>
    <w:rsid w:val="00F070F8"/>
    <w:rsid w:val="00F071D3"/>
    <w:rsid w:val="00F100E9"/>
    <w:rsid w:val="00F126BF"/>
    <w:rsid w:val="00F15061"/>
    <w:rsid w:val="00F152D2"/>
    <w:rsid w:val="00F167E2"/>
    <w:rsid w:val="00F2000E"/>
    <w:rsid w:val="00F20447"/>
    <w:rsid w:val="00F21B33"/>
    <w:rsid w:val="00F22938"/>
    <w:rsid w:val="00F22F95"/>
    <w:rsid w:val="00F257D8"/>
    <w:rsid w:val="00F262EF"/>
    <w:rsid w:val="00F27474"/>
    <w:rsid w:val="00F3412B"/>
    <w:rsid w:val="00F3768D"/>
    <w:rsid w:val="00F4073F"/>
    <w:rsid w:val="00F412C0"/>
    <w:rsid w:val="00F50F99"/>
    <w:rsid w:val="00F52424"/>
    <w:rsid w:val="00F55701"/>
    <w:rsid w:val="00F56791"/>
    <w:rsid w:val="00F57849"/>
    <w:rsid w:val="00F579F7"/>
    <w:rsid w:val="00F57B58"/>
    <w:rsid w:val="00F60A46"/>
    <w:rsid w:val="00F6202D"/>
    <w:rsid w:val="00F70B47"/>
    <w:rsid w:val="00F70FA5"/>
    <w:rsid w:val="00F7201B"/>
    <w:rsid w:val="00F7235D"/>
    <w:rsid w:val="00F7254C"/>
    <w:rsid w:val="00F739C7"/>
    <w:rsid w:val="00F803F7"/>
    <w:rsid w:val="00F83723"/>
    <w:rsid w:val="00F842BE"/>
    <w:rsid w:val="00F8520A"/>
    <w:rsid w:val="00F86688"/>
    <w:rsid w:val="00F86C8F"/>
    <w:rsid w:val="00F874A6"/>
    <w:rsid w:val="00FA00A3"/>
    <w:rsid w:val="00FA0F35"/>
    <w:rsid w:val="00FA1B75"/>
    <w:rsid w:val="00FA2414"/>
    <w:rsid w:val="00FA2930"/>
    <w:rsid w:val="00FA2997"/>
    <w:rsid w:val="00FA6E21"/>
    <w:rsid w:val="00FB2C66"/>
    <w:rsid w:val="00FB454C"/>
    <w:rsid w:val="00FB6250"/>
    <w:rsid w:val="00FB7437"/>
    <w:rsid w:val="00FB7D3E"/>
    <w:rsid w:val="00FB7DD6"/>
    <w:rsid w:val="00FB7DE8"/>
    <w:rsid w:val="00FC058E"/>
    <w:rsid w:val="00FC19A6"/>
    <w:rsid w:val="00FC2503"/>
    <w:rsid w:val="00FC2514"/>
    <w:rsid w:val="00FC5D25"/>
    <w:rsid w:val="00FC7A65"/>
    <w:rsid w:val="00FD353A"/>
    <w:rsid w:val="00FE0B23"/>
    <w:rsid w:val="00FE14A4"/>
    <w:rsid w:val="00FE16DE"/>
    <w:rsid w:val="00FE59D6"/>
    <w:rsid w:val="00FE59F6"/>
    <w:rsid w:val="00FE6B8D"/>
    <w:rsid w:val="00FF1698"/>
    <w:rsid w:val="00FF1727"/>
    <w:rsid w:val="00FF1A95"/>
    <w:rsid w:val="00FF63DD"/>
    <w:rsid w:val="00FF76A7"/>
    <w:rsid w:val="012515C4"/>
    <w:rsid w:val="01583748"/>
    <w:rsid w:val="018C1643"/>
    <w:rsid w:val="01C63C7C"/>
    <w:rsid w:val="02223D56"/>
    <w:rsid w:val="02334E21"/>
    <w:rsid w:val="0241242E"/>
    <w:rsid w:val="028D5673"/>
    <w:rsid w:val="02D662EC"/>
    <w:rsid w:val="02D73FA8"/>
    <w:rsid w:val="02D929F0"/>
    <w:rsid w:val="02E54899"/>
    <w:rsid w:val="030D138C"/>
    <w:rsid w:val="03604B36"/>
    <w:rsid w:val="03D6480C"/>
    <w:rsid w:val="03E07A32"/>
    <w:rsid w:val="03EE6921"/>
    <w:rsid w:val="03F222A7"/>
    <w:rsid w:val="03F2632B"/>
    <w:rsid w:val="040A6AD7"/>
    <w:rsid w:val="04103244"/>
    <w:rsid w:val="041A4823"/>
    <w:rsid w:val="045C06DE"/>
    <w:rsid w:val="04661985"/>
    <w:rsid w:val="04787C5D"/>
    <w:rsid w:val="048B6EB5"/>
    <w:rsid w:val="04B05649"/>
    <w:rsid w:val="04B70785"/>
    <w:rsid w:val="04BC223F"/>
    <w:rsid w:val="04DE0FCF"/>
    <w:rsid w:val="04F43B3F"/>
    <w:rsid w:val="050B669F"/>
    <w:rsid w:val="055F2BCB"/>
    <w:rsid w:val="05685F23"/>
    <w:rsid w:val="057743B8"/>
    <w:rsid w:val="05A625A8"/>
    <w:rsid w:val="05D02308"/>
    <w:rsid w:val="060F2843"/>
    <w:rsid w:val="061D6D0E"/>
    <w:rsid w:val="06354BE3"/>
    <w:rsid w:val="063A1D6F"/>
    <w:rsid w:val="063D115E"/>
    <w:rsid w:val="06425D09"/>
    <w:rsid w:val="065B1313"/>
    <w:rsid w:val="067A5F0E"/>
    <w:rsid w:val="06814CE7"/>
    <w:rsid w:val="068154EF"/>
    <w:rsid w:val="06901E8A"/>
    <w:rsid w:val="06B60F8D"/>
    <w:rsid w:val="06C26280"/>
    <w:rsid w:val="070752C8"/>
    <w:rsid w:val="070C3A79"/>
    <w:rsid w:val="07145B82"/>
    <w:rsid w:val="071D4AEC"/>
    <w:rsid w:val="071F08D3"/>
    <w:rsid w:val="075A30E9"/>
    <w:rsid w:val="07681AE5"/>
    <w:rsid w:val="077C312C"/>
    <w:rsid w:val="07894FDC"/>
    <w:rsid w:val="07943000"/>
    <w:rsid w:val="07966D78"/>
    <w:rsid w:val="07D54ADE"/>
    <w:rsid w:val="07DC37C8"/>
    <w:rsid w:val="07DE071F"/>
    <w:rsid w:val="07E31891"/>
    <w:rsid w:val="07F27D26"/>
    <w:rsid w:val="0800166F"/>
    <w:rsid w:val="080817C1"/>
    <w:rsid w:val="084C5D4F"/>
    <w:rsid w:val="08585AC9"/>
    <w:rsid w:val="086E1AA3"/>
    <w:rsid w:val="08764FF9"/>
    <w:rsid w:val="087846CF"/>
    <w:rsid w:val="087D3A94"/>
    <w:rsid w:val="088C75EE"/>
    <w:rsid w:val="089B766C"/>
    <w:rsid w:val="08B53201"/>
    <w:rsid w:val="08BA6A96"/>
    <w:rsid w:val="08E717DB"/>
    <w:rsid w:val="093F51ED"/>
    <w:rsid w:val="094840A2"/>
    <w:rsid w:val="094A15EE"/>
    <w:rsid w:val="098124F0"/>
    <w:rsid w:val="0982505F"/>
    <w:rsid w:val="09BB0D18"/>
    <w:rsid w:val="0A0124A3"/>
    <w:rsid w:val="0A165F4E"/>
    <w:rsid w:val="0A356C41"/>
    <w:rsid w:val="0A3B4A03"/>
    <w:rsid w:val="0A4946B2"/>
    <w:rsid w:val="0A4C1970"/>
    <w:rsid w:val="0A7F7F97"/>
    <w:rsid w:val="0A854E82"/>
    <w:rsid w:val="0A8F41B0"/>
    <w:rsid w:val="0AA03A6A"/>
    <w:rsid w:val="0AA80783"/>
    <w:rsid w:val="0AD63CBF"/>
    <w:rsid w:val="0AF52007"/>
    <w:rsid w:val="0AFF4C34"/>
    <w:rsid w:val="0B4675EA"/>
    <w:rsid w:val="0B5274B2"/>
    <w:rsid w:val="0B661440"/>
    <w:rsid w:val="0B765D27"/>
    <w:rsid w:val="0B8C53D6"/>
    <w:rsid w:val="0B8E5FB8"/>
    <w:rsid w:val="0B9C4521"/>
    <w:rsid w:val="0BCA09EF"/>
    <w:rsid w:val="0BCE461A"/>
    <w:rsid w:val="0BD51E39"/>
    <w:rsid w:val="0BD61BA4"/>
    <w:rsid w:val="0BF16C73"/>
    <w:rsid w:val="0C0B7609"/>
    <w:rsid w:val="0C2057EF"/>
    <w:rsid w:val="0C34090D"/>
    <w:rsid w:val="0C670CE3"/>
    <w:rsid w:val="0C6B459B"/>
    <w:rsid w:val="0C910F36"/>
    <w:rsid w:val="0C9E3C45"/>
    <w:rsid w:val="0CB23275"/>
    <w:rsid w:val="0CBB2DDD"/>
    <w:rsid w:val="0CD6285C"/>
    <w:rsid w:val="0CE673DE"/>
    <w:rsid w:val="0D167843"/>
    <w:rsid w:val="0D4B7BA8"/>
    <w:rsid w:val="0D52732F"/>
    <w:rsid w:val="0D6E4705"/>
    <w:rsid w:val="0D9252CC"/>
    <w:rsid w:val="0E1409F6"/>
    <w:rsid w:val="0E1A3B33"/>
    <w:rsid w:val="0E342E47"/>
    <w:rsid w:val="0E395649"/>
    <w:rsid w:val="0E427FA6"/>
    <w:rsid w:val="0E455054"/>
    <w:rsid w:val="0E65165D"/>
    <w:rsid w:val="0E715E49"/>
    <w:rsid w:val="0E9E1642"/>
    <w:rsid w:val="0EB84F33"/>
    <w:rsid w:val="0EE710C6"/>
    <w:rsid w:val="0F152C08"/>
    <w:rsid w:val="0F1A4DD1"/>
    <w:rsid w:val="0F3A6C28"/>
    <w:rsid w:val="0F435F7F"/>
    <w:rsid w:val="0F957915"/>
    <w:rsid w:val="0FA675D7"/>
    <w:rsid w:val="0FEB55C0"/>
    <w:rsid w:val="0FF10580"/>
    <w:rsid w:val="101C45E4"/>
    <w:rsid w:val="10391F76"/>
    <w:rsid w:val="10504650"/>
    <w:rsid w:val="1052215B"/>
    <w:rsid w:val="105B0BD1"/>
    <w:rsid w:val="10677C74"/>
    <w:rsid w:val="10861954"/>
    <w:rsid w:val="10865D20"/>
    <w:rsid w:val="10947BCD"/>
    <w:rsid w:val="109E3C76"/>
    <w:rsid w:val="109F0C15"/>
    <w:rsid w:val="10A20609"/>
    <w:rsid w:val="10A43AF2"/>
    <w:rsid w:val="10B134FE"/>
    <w:rsid w:val="10DE3715"/>
    <w:rsid w:val="10DF4B28"/>
    <w:rsid w:val="10E87F18"/>
    <w:rsid w:val="10E903D3"/>
    <w:rsid w:val="114D4417"/>
    <w:rsid w:val="115A55E0"/>
    <w:rsid w:val="117B3CB7"/>
    <w:rsid w:val="118458FD"/>
    <w:rsid w:val="11991213"/>
    <w:rsid w:val="11AD5E49"/>
    <w:rsid w:val="11B733CD"/>
    <w:rsid w:val="11B74144"/>
    <w:rsid w:val="1202325C"/>
    <w:rsid w:val="12520708"/>
    <w:rsid w:val="12647A72"/>
    <w:rsid w:val="12B502CE"/>
    <w:rsid w:val="12B94464"/>
    <w:rsid w:val="12F07796"/>
    <w:rsid w:val="131C510B"/>
    <w:rsid w:val="132267A1"/>
    <w:rsid w:val="132D5EA0"/>
    <w:rsid w:val="133E1230"/>
    <w:rsid w:val="13433B2C"/>
    <w:rsid w:val="13491142"/>
    <w:rsid w:val="13545D39"/>
    <w:rsid w:val="138F2FCA"/>
    <w:rsid w:val="13A76FC7"/>
    <w:rsid w:val="13B04E49"/>
    <w:rsid w:val="13BD100D"/>
    <w:rsid w:val="13CE7899"/>
    <w:rsid w:val="13E42C19"/>
    <w:rsid w:val="14292F91"/>
    <w:rsid w:val="14791B6E"/>
    <w:rsid w:val="149F2E67"/>
    <w:rsid w:val="14A30D26"/>
    <w:rsid w:val="14B40468"/>
    <w:rsid w:val="14BC7353"/>
    <w:rsid w:val="14C26DEF"/>
    <w:rsid w:val="14CF38C9"/>
    <w:rsid w:val="14D7452C"/>
    <w:rsid w:val="14E272B3"/>
    <w:rsid w:val="15137018"/>
    <w:rsid w:val="152B7FC4"/>
    <w:rsid w:val="153758F5"/>
    <w:rsid w:val="15406575"/>
    <w:rsid w:val="15450E13"/>
    <w:rsid w:val="15461109"/>
    <w:rsid w:val="154B4663"/>
    <w:rsid w:val="1563142F"/>
    <w:rsid w:val="1582093B"/>
    <w:rsid w:val="15967E81"/>
    <w:rsid w:val="159878F7"/>
    <w:rsid w:val="15A93072"/>
    <w:rsid w:val="15AB60E4"/>
    <w:rsid w:val="15EB5E1A"/>
    <w:rsid w:val="160364C0"/>
    <w:rsid w:val="16590E71"/>
    <w:rsid w:val="16674EC7"/>
    <w:rsid w:val="167465CD"/>
    <w:rsid w:val="16897AA8"/>
    <w:rsid w:val="16B30117"/>
    <w:rsid w:val="16B94831"/>
    <w:rsid w:val="16BF0940"/>
    <w:rsid w:val="16E32260"/>
    <w:rsid w:val="1701101A"/>
    <w:rsid w:val="17084E70"/>
    <w:rsid w:val="170D2487"/>
    <w:rsid w:val="173B3498"/>
    <w:rsid w:val="174A5489"/>
    <w:rsid w:val="175005C5"/>
    <w:rsid w:val="177644D0"/>
    <w:rsid w:val="177C3EF7"/>
    <w:rsid w:val="17885FB1"/>
    <w:rsid w:val="178F7340"/>
    <w:rsid w:val="17B44334"/>
    <w:rsid w:val="17BF5E77"/>
    <w:rsid w:val="17E05DED"/>
    <w:rsid w:val="17E21B65"/>
    <w:rsid w:val="18025D64"/>
    <w:rsid w:val="18203C35"/>
    <w:rsid w:val="18380EED"/>
    <w:rsid w:val="18405CA2"/>
    <w:rsid w:val="1869193F"/>
    <w:rsid w:val="189746FE"/>
    <w:rsid w:val="18D07C10"/>
    <w:rsid w:val="18DB4792"/>
    <w:rsid w:val="1901426D"/>
    <w:rsid w:val="196842EC"/>
    <w:rsid w:val="196D1903"/>
    <w:rsid w:val="19703BE3"/>
    <w:rsid w:val="197131A1"/>
    <w:rsid w:val="19834C82"/>
    <w:rsid w:val="19884423"/>
    <w:rsid w:val="19D23BD9"/>
    <w:rsid w:val="19D35C0A"/>
    <w:rsid w:val="1A187AC0"/>
    <w:rsid w:val="1A3C2776"/>
    <w:rsid w:val="1A4F6F20"/>
    <w:rsid w:val="1A7016AA"/>
    <w:rsid w:val="1AAF71DF"/>
    <w:rsid w:val="1ABC1665"/>
    <w:rsid w:val="1ABD2416"/>
    <w:rsid w:val="1AC82801"/>
    <w:rsid w:val="1AD11A1D"/>
    <w:rsid w:val="1B1C4914"/>
    <w:rsid w:val="1B723200"/>
    <w:rsid w:val="1B9679F9"/>
    <w:rsid w:val="1B9A42E9"/>
    <w:rsid w:val="1BB27AA1"/>
    <w:rsid w:val="1C4306F9"/>
    <w:rsid w:val="1CD8603F"/>
    <w:rsid w:val="1CEB6DC6"/>
    <w:rsid w:val="1CF15259"/>
    <w:rsid w:val="1CF379FA"/>
    <w:rsid w:val="1D306BA6"/>
    <w:rsid w:val="1D5A380D"/>
    <w:rsid w:val="1D880AB9"/>
    <w:rsid w:val="1D98019D"/>
    <w:rsid w:val="1DBA5F8B"/>
    <w:rsid w:val="1DC050AB"/>
    <w:rsid w:val="1E0A5972"/>
    <w:rsid w:val="1E434702"/>
    <w:rsid w:val="1E5310C7"/>
    <w:rsid w:val="1EA26D96"/>
    <w:rsid w:val="1EC5253E"/>
    <w:rsid w:val="1EEF5EBD"/>
    <w:rsid w:val="1EF26FC3"/>
    <w:rsid w:val="1F0209CD"/>
    <w:rsid w:val="1F0E7CA5"/>
    <w:rsid w:val="1F186DAB"/>
    <w:rsid w:val="1F2F663F"/>
    <w:rsid w:val="1F533349"/>
    <w:rsid w:val="1F533F4A"/>
    <w:rsid w:val="1F5F1CED"/>
    <w:rsid w:val="1F636D7D"/>
    <w:rsid w:val="1F686DF4"/>
    <w:rsid w:val="1FC3402A"/>
    <w:rsid w:val="1FDF7040"/>
    <w:rsid w:val="1FEA5A5B"/>
    <w:rsid w:val="200563F1"/>
    <w:rsid w:val="200A1C59"/>
    <w:rsid w:val="200F101E"/>
    <w:rsid w:val="201E0668"/>
    <w:rsid w:val="202820DF"/>
    <w:rsid w:val="203D7F90"/>
    <w:rsid w:val="20735A50"/>
    <w:rsid w:val="207910FB"/>
    <w:rsid w:val="208E0AFB"/>
    <w:rsid w:val="20A7394C"/>
    <w:rsid w:val="20C22534"/>
    <w:rsid w:val="211B7170"/>
    <w:rsid w:val="21417944"/>
    <w:rsid w:val="216A31FF"/>
    <w:rsid w:val="216A6083"/>
    <w:rsid w:val="218D0AF9"/>
    <w:rsid w:val="21E5500B"/>
    <w:rsid w:val="21F804C4"/>
    <w:rsid w:val="22094970"/>
    <w:rsid w:val="221072CF"/>
    <w:rsid w:val="221768AF"/>
    <w:rsid w:val="221B2DD2"/>
    <w:rsid w:val="222D60D3"/>
    <w:rsid w:val="222F1E4B"/>
    <w:rsid w:val="223A3E3B"/>
    <w:rsid w:val="225F783C"/>
    <w:rsid w:val="22762A1C"/>
    <w:rsid w:val="22BE4F7D"/>
    <w:rsid w:val="22F37DDC"/>
    <w:rsid w:val="23040509"/>
    <w:rsid w:val="231C55C4"/>
    <w:rsid w:val="233174FD"/>
    <w:rsid w:val="234C4A7A"/>
    <w:rsid w:val="23503E27"/>
    <w:rsid w:val="23843D84"/>
    <w:rsid w:val="23A26F25"/>
    <w:rsid w:val="23C245F9"/>
    <w:rsid w:val="23C36225"/>
    <w:rsid w:val="23DB56A9"/>
    <w:rsid w:val="23EE5B84"/>
    <w:rsid w:val="23F2590C"/>
    <w:rsid w:val="24016D0D"/>
    <w:rsid w:val="24030E99"/>
    <w:rsid w:val="245076FF"/>
    <w:rsid w:val="24845787"/>
    <w:rsid w:val="24954559"/>
    <w:rsid w:val="249E7F0F"/>
    <w:rsid w:val="24BF5869"/>
    <w:rsid w:val="24E24F53"/>
    <w:rsid w:val="24EF5BA8"/>
    <w:rsid w:val="24EF7670"/>
    <w:rsid w:val="24FE1320"/>
    <w:rsid w:val="25535E47"/>
    <w:rsid w:val="255A0588"/>
    <w:rsid w:val="25657932"/>
    <w:rsid w:val="258A050D"/>
    <w:rsid w:val="25BF5294"/>
    <w:rsid w:val="25C428AA"/>
    <w:rsid w:val="25CA58C0"/>
    <w:rsid w:val="2628108B"/>
    <w:rsid w:val="264524C8"/>
    <w:rsid w:val="26844491"/>
    <w:rsid w:val="26876E51"/>
    <w:rsid w:val="26962B16"/>
    <w:rsid w:val="26977856"/>
    <w:rsid w:val="26A53955"/>
    <w:rsid w:val="26A65413"/>
    <w:rsid w:val="26AD4F6F"/>
    <w:rsid w:val="26D703BB"/>
    <w:rsid w:val="26FB054E"/>
    <w:rsid w:val="27095888"/>
    <w:rsid w:val="270C0E08"/>
    <w:rsid w:val="27181100"/>
    <w:rsid w:val="272C5AA1"/>
    <w:rsid w:val="273B6B9C"/>
    <w:rsid w:val="27444C37"/>
    <w:rsid w:val="277F2F2D"/>
    <w:rsid w:val="278D3AC5"/>
    <w:rsid w:val="279F537D"/>
    <w:rsid w:val="27D22BD6"/>
    <w:rsid w:val="280A6664"/>
    <w:rsid w:val="28126FC4"/>
    <w:rsid w:val="28150ED4"/>
    <w:rsid w:val="282669AC"/>
    <w:rsid w:val="2829733C"/>
    <w:rsid w:val="282B6ED9"/>
    <w:rsid w:val="2838646B"/>
    <w:rsid w:val="286F2FA1"/>
    <w:rsid w:val="28965550"/>
    <w:rsid w:val="28AE623B"/>
    <w:rsid w:val="28B94C91"/>
    <w:rsid w:val="28BC3DD3"/>
    <w:rsid w:val="28C772BF"/>
    <w:rsid w:val="28CD22B5"/>
    <w:rsid w:val="28F25980"/>
    <w:rsid w:val="292C0BEB"/>
    <w:rsid w:val="29315BCF"/>
    <w:rsid w:val="29363C21"/>
    <w:rsid w:val="295D7D32"/>
    <w:rsid w:val="29657F00"/>
    <w:rsid w:val="298A5D5E"/>
    <w:rsid w:val="29943BC2"/>
    <w:rsid w:val="29986528"/>
    <w:rsid w:val="29E03A2B"/>
    <w:rsid w:val="29F730D1"/>
    <w:rsid w:val="2A030089"/>
    <w:rsid w:val="2A2F6BF9"/>
    <w:rsid w:val="2A354D8A"/>
    <w:rsid w:val="2ACF7D27"/>
    <w:rsid w:val="2AD91618"/>
    <w:rsid w:val="2AFA0B1C"/>
    <w:rsid w:val="2AFA677F"/>
    <w:rsid w:val="2B3109E2"/>
    <w:rsid w:val="2B3979B5"/>
    <w:rsid w:val="2B3E4EAD"/>
    <w:rsid w:val="2B421279"/>
    <w:rsid w:val="2B453E1A"/>
    <w:rsid w:val="2B4E16CA"/>
    <w:rsid w:val="2B7E52A9"/>
    <w:rsid w:val="2B8B31A4"/>
    <w:rsid w:val="2B9845BD"/>
    <w:rsid w:val="2B9D7E25"/>
    <w:rsid w:val="2BA47406"/>
    <w:rsid w:val="2BD54053"/>
    <w:rsid w:val="2C0A417D"/>
    <w:rsid w:val="2C161986"/>
    <w:rsid w:val="2C33078A"/>
    <w:rsid w:val="2C70553A"/>
    <w:rsid w:val="2C814E9D"/>
    <w:rsid w:val="2C955D2F"/>
    <w:rsid w:val="2C980359"/>
    <w:rsid w:val="2CC3566A"/>
    <w:rsid w:val="2CEF46B1"/>
    <w:rsid w:val="2D087E0A"/>
    <w:rsid w:val="2D7509B3"/>
    <w:rsid w:val="2D9B4208"/>
    <w:rsid w:val="2DA22166"/>
    <w:rsid w:val="2DB9602B"/>
    <w:rsid w:val="2DC00D74"/>
    <w:rsid w:val="2DC24D14"/>
    <w:rsid w:val="2DDD6BFF"/>
    <w:rsid w:val="2E052097"/>
    <w:rsid w:val="2E511296"/>
    <w:rsid w:val="2E76670C"/>
    <w:rsid w:val="2EBC05C2"/>
    <w:rsid w:val="2EF06177"/>
    <w:rsid w:val="2EFA10EB"/>
    <w:rsid w:val="2F063F34"/>
    <w:rsid w:val="2F2C3F1B"/>
    <w:rsid w:val="2F7168B6"/>
    <w:rsid w:val="2F77098D"/>
    <w:rsid w:val="2F860BD0"/>
    <w:rsid w:val="2F892EDA"/>
    <w:rsid w:val="2F9F52C6"/>
    <w:rsid w:val="2FB81C49"/>
    <w:rsid w:val="2FE04785"/>
    <w:rsid w:val="302747E0"/>
    <w:rsid w:val="30287D62"/>
    <w:rsid w:val="305B2BDF"/>
    <w:rsid w:val="30B507B4"/>
    <w:rsid w:val="30C91A3E"/>
    <w:rsid w:val="30E12562"/>
    <w:rsid w:val="30EA49D6"/>
    <w:rsid w:val="30FF3DFF"/>
    <w:rsid w:val="31684A32"/>
    <w:rsid w:val="3187636E"/>
    <w:rsid w:val="31B9528D"/>
    <w:rsid w:val="31C41C5F"/>
    <w:rsid w:val="31DB211F"/>
    <w:rsid w:val="31DB7B50"/>
    <w:rsid w:val="31E3141A"/>
    <w:rsid w:val="31EC5663"/>
    <w:rsid w:val="31F6028F"/>
    <w:rsid w:val="31F965BA"/>
    <w:rsid w:val="32406186"/>
    <w:rsid w:val="326E0884"/>
    <w:rsid w:val="327F7D55"/>
    <w:rsid w:val="3284749F"/>
    <w:rsid w:val="32957AA8"/>
    <w:rsid w:val="32C96156"/>
    <w:rsid w:val="32E60EA2"/>
    <w:rsid w:val="331D1716"/>
    <w:rsid w:val="33296443"/>
    <w:rsid w:val="333A380F"/>
    <w:rsid w:val="33732C87"/>
    <w:rsid w:val="3380537B"/>
    <w:rsid w:val="33852F7E"/>
    <w:rsid w:val="338D69D1"/>
    <w:rsid w:val="33D84006"/>
    <w:rsid w:val="33FB757A"/>
    <w:rsid w:val="341F21A1"/>
    <w:rsid w:val="342D3D10"/>
    <w:rsid w:val="34516F7A"/>
    <w:rsid w:val="3453308E"/>
    <w:rsid w:val="345D45F6"/>
    <w:rsid w:val="346E49E9"/>
    <w:rsid w:val="346E6803"/>
    <w:rsid w:val="34897199"/>
    <w:rsid w:val="34B70E49"/>
    <w:rsid w:val="34DF14AF"/>
    <w:rsid w:val="35123632"/>
    <w:rsid w:val="352B0250"/>
    <w:rsid w:val="352C3FC8"/>
    <w:rsid w:val="355B006D"/>
    <w:rsid w:val="355D3CEB"/>
    <w:rsid w:val="356D0868"/>
    <w:rsid w:val="3578720D"/>
    <w:rsid w:val="35C3492C"/>
    <w:rsid w:val="35ED3757"/>
    <w:rsid w:val="36056CF3"/>
    <w:rsid w:val="363C023B"/>
    <w:rsid w:val="3647730B"/>
    <w:rsid w:val="3667350A"/>
    <w:rsid w:val="36952D7E"/>
    <w:rsid w:val="36C51FE8"/>
    <w:rsid w:val="36CA1CEB"/>
    <w:rsid w:val="36CC5A63"/>
    <w:rsid w:val="36D9298C"/>
    <w:rsid w:val="36EC211E"/>
    <w:rsid w:val="370C2303"/>
    <w:rsid w:val="3727713D"/>
    <w:rsid w:val="37620175"/>
    <w:rsid w:val="378B678B"/>
    <w:rsid w:val="37AC5ACB"/>
    <w:rsid w:val="37BD7C8B"/>
    <w:rsid w:val="37D826C2"/>
    <w:rsid w:val="37F25055"/>
    <w:rsid w:val="37F8676C"/>
    <w:rsid w:val="380F1263"/>
    <w:rsid w:val="38402264"/>
    <w:rsid w:val="38797B1D"/>
    <w:rsid w:val="3891486E"/>
    <w:rsid w:val="38B6187B"/>
    <w:rsid w:val="38BD2640"/>
    <w:rsid w:val="38D34E55"/>
    <w:rsid w:val="38F727B9"/>
    <w:rsid w:val="3908418C"/>
    <w:rsid w:val="3910177F"/>
    <w:rsid w:val="391B4A7F"/>
    <w:rsid w:val="39355B41"/>
    <w:rsid w:val="395C1B6C"/>
    <w:rsid w:val="39645361"/>
    <w:rsid w:val="396D67B8"/>
    <w:rsid w:val="399F2FBB"/>
    <w:rsid w:val="39E07B51"/>
    <w:rsid w:val="3A1439A9"/>
    <w:rsid w:val="3A173499"/>
    <w:rsid w:val="3A4457EE"/>
    <w:rsid w:val="3A502507"/>
    <w:rsid w:val="3A536EEB"/>
    <w:rsid w:val="3AFC3FCA"/>
    <w:rsid w:val="3B7D557D"/>
    <w:rsid w:val="3BC0436D"/>
    <w:rsid w:val="3BDE6F7A"/>
    <w:rsid w:val="3C1C08F2"/>
    <w:rsid w:val="3C3E296F"/>
    <w:rsid w:val="3C6A55BE"/>
    <w:rsid w:val="3CAD7649"/>
    <w:rsid w:val="3CB44FCF"/>
    <w:rsid w:val="3CD76F0F"/>
    <w:rsid w:val="3CFD0DBA"/>
    <w:rsid w:val="3D551343"/>
    <w:rsid w:val="3D66752E"/>
    <w:rsid w:val="3D7B5862"/>
    <w:rsid w:val="3D842BF3"/>
    <w:rsid w:val="3D84504A"/>
    <w:rsid w:val="3D940332"/>
    <w:rsid w:val="3DD60F75"/>
    <w:rsid w:val="3DE117DE"/>
    <w:rsid w:val="3DE27635"/>
    <w:rsid w:val="3E535766"/>
    <w:rsid w:val="3E7964D0"/>
    <w:rsid w:val="3EA8197D"/>
    <w:rsid w:val="3EDB2CE7"/>
    <w:rsid w:val="3EE15E23"/>
    <w:rsid w:val="3EED2A1A"/>
    <w:rsid w:val="3EF618CF"/>
    <w:rsid w:val="3F0E0F68"/>
    <w:rsid w:val="3F2C52F0"/>
    <w:rsid w:val="3F4A7E6C"/>
    <w:rsid w:val="3F4E534A"/>
    <w:rsid w:val="3F5F6C1B"/>
    <w:rsid w:val="3F6A03A0"/>
    <w:rsid w:val="3F727AE4"/>
    <w:rsid w:val="3F960B5B"/>
    <w:rsid w:val="3FDB4607"/>
    <w:rsid w:val="3FE9754A"/>
    <w:rsid w:val="40141BC7"/>
    <w:rsid w:val="401547AB"/>
    <w:rsid w:val="401F6C03"/>
    <w:rsid w:val="404751C0"/>
    <w:rsid w:val="40730CFD"/>
    <w:rsid w:val="407E6678"/>
    <w:rsid w:val="40A62E81"/>
    <w:rsid w:val="40B92641"/>
    <w:rsid w:val="40C854ED"/>
    <w:rsid w:val="414172BF"/>
    <w:rsid w:val="419735B3"/>
    <w:rsid w:val="41B60BD0"/>
    <w:rsid w:val="41D869FB"/>
    <w:rsid w:val="41E977D8"/>
    <w:rsid w:val="420111A8"/>
    <w:rsid w:val="42164036"/>
    <w:rsid w:val="422851E9"/>
    <w:rsid w:val="42535D8D"/>
    <w:rsid w:val="426B482F"/>
    <w:rsid w:val="428471F1"/>
    <w:rsid w:val="42954369"/>
    <w:rsid w:val="42A07F38"/>
    <w:rsid w:val="42A96C58"/>
    <w:rsid w:val="42D11915"/>
    <w:rsid w:val="42E261B3"/>
    <w:rsid w:val="42F02AD9"/>
    <w:rsid w:val="430F5864"/>
    <w:rsid w:val="43686B13"/>
    <w:rsid w:val="43724AF7"/>
    <w:rsid w:val="4379487C"/>
    <w:rsid w:val="4379634B"/>
    <w:rsid w:val="43BE6733"/>
    <w:rsid w:val="43C21E5C"/>
    <w:rsid w:val="43ED405C"/>
    <w:rsid w:val="43F9207A"/>
    <w:rsid w:val="441D79AC"/>
    <w:rsid w:val="442952D3"/>
    <w:rsid w:val="44421112"/>
    <w:rsid w:val="44624FEC"/>
    <w:rsid w:val="44753296"/>
    <w:rsid w:val="44765318"/>
    <w:rsid w:val="44890AEF"/>
    <w:rsid w:val="44935E12"/>
    <w:rsid w:val="44A147AB"/>
    <w:rsid w:val="44BE47CB"/>
    <w:rsid w:val="44D31C94"/>
    <w:rsid w:val="44D75CFE"/>
    <w:rsid w:val="44F81138"/>
    <w:rsid w:val="45050ABD"/>
    <w:rsid w:val="45327259"/>
    <w:rsid w:val="453A003B"/>
    <w:rsid w:val="455F050B"/>
    <w:rsid w:val="457F1EF2"/>
    <w:rsid w:val="458020C2"/>
    <w:rsid w:val="45B150B1"/>
    <w:rsid w:val="45BA2B7D"/>
    <w:rsid w:val="45D64626"/>
    <w:rsid w:val="46074F5F"/>
    <w:rsid w:val="46144D30"/>
    <w:rsid w:val="461C5543"/>
    <w:rsid w:val="462E7BA0"/>
    <w:rsid w:val="463902F3"/>
    <w:rsid w:val="465515D1"/>
    <w:rsid w:val="465978E2"/>
    <w:rsid w:val="46806D3C"/>
    <w:rsid w:val="46827EEC"/>
    <w:rsid w:val="46E706F1"/>
    <w:rsid w:val="46FE034B"/>
    <w:rsid w:val="47095835"/>
    <w:rsid w:val="47121270"/>
    <w:rsid w:val="471351B8"/>
    <w:rsid w:val="474B2E49"/>
    <w:rsid w:val="477A232E"/>
    <w:rsid w:val="4793161F"/>
    <w:rsid w:val="47A50FD1"/>
    <w:rsid w:val="47A84548"/>
    <w:rsid w:val="47F6293F"/>
    <w:rsid w:val="482D5E48"/>
    <w:rsid w:val="48427933"/>
    <w:rsid w:val="48437CB3"/>
    <w:rsid w:val="488527EA"/>
    <w:rsid w:val="489571F8"/>
    <w:rsid w:val="48A04659"/>
    <w:rsid w:val="48A203D1"/>
    <w:rsid w:val="48C94425"/>
    <w:rsid w:val="48CA05B0"/>
    <w:rsid w:val="48FD7CFE"/>
    <w:rsid w:val="490739B5"/>
    <w:rsid w:val="491A440C"/>
    <w:rsid w:val="492545A8"/>
    <w:rsid w:val="493354CD"/>
    <w:rsid w:val="49753599"/>
    <w:rsid w:val="49997A26"/>
    <w:rsid w:val="49F64E79"/>
    <w:rsid w:val="49FE5ADB"/>
    <w:rsid w:val="4A4E706C"/>
    <w:rsid w:val="4A606D15"/>
    <w:rsid w:val="4A7C1B38"/>
    <w:rsid w:val="4A851D59"/>
    <w:rsid w:val="4AA5064D"/>
    <w:rsid w:val="4AB04965"/>
    <w:rsid w:val="4AF70E21"/>
    <w:rsid w:val="4B217CD3"/>
    <w:rsid w:val="4B371D6A"/>
    <w:rsid w:val="4B3E2818"/>
    <w:rsid w:val="4B3F7820"/>
    <w:rsid w:val="4B514DE4"/>
    <w:rsid w:val="4B7E2B2C"/>
    <w:rsid w:val="4B842010"/>
    <w:rsid w:val="4B886880"/>
    <w:rsid w:val="4B8C327B"/>
    <w:rsid w:val="4B931659"/>
    <w:rsid w:val="4BA528BE"/>
    <w:rsid w:val="4BD44D46"/>
    <w:rsid w:val="4BDD6CE9"/>
    <w:rsid w:val="4BDF193C"/>
    <w:rsid w:val="4C06511B"/>
    <w:rsid w:val="4C1262F8"/>
    <w:rsid w:val="4C2453D8"/>
    <w:rsid w:val="4C5E445B"/>
    <w:rsid w:val="4C5F1482"/>
    <w:rsid w:val="4C7D4004"/>
    <w:rsid w:val="4CFE7FCD"/>
    <w:rsid w:val="4D28682B"/>
    <w:rsid w:val="4D461C73"/>
    <w:rsid w:val="4D585797"/>
    <w:rsid w:val="4DA72AB9"/>
    <w:rsid w:val="4DAD18FC"/>
    <w:rsid w:val="4DC43082"/>
    <w:rsid w:val="4DE95C88"/>
    <w:rsid w:val="4DEF728E"/>
    <w:rsid w:val="4E232005"/>
    <w:rsid w:val="4E473EF5"/>
    <w:rsid w:val="4E5403C0"/>
    <w:rsid w:val="4E583EE3"/>
    <w:rsid w:val="4E593C28"/>
    <w:rsid w:val="4E600B13"/>
    <w:rsid w:val="4E6E4CE3"/>
    <w:rsid w:val="4E7C16C5"/>
    <w:rsid w:val="4E992277"/>
    <w:rsid w:val="4E9C58C3"/>
    <w:rsid w:val="4EA8325F"/>
    <w:rsid w:val="4EDB63EB"/>
    <w:rsid w:val="4EE47996"/>
    <w:rsid w:val="4F11005F"/>
    <w:rsid w:val="4F5A7C58"/>
    <w:rsid w:val="4F694001"/>
    <w:rsid w:val="4F76362A"/>
    <w:rsid w:val="4F8D44FB"/>
    <w:rsid w:val="500D43D1"/>
    <w:rsid w:val="501871CB"/>
    <w:rsid w:val="50231E93"/>
    <w:rsid w:val="506A3FFA"/>
    <w:rsid w:val="50BF0EED"/>
    <w:rsid w:val="50C64E79"/>
    <w:rsid w:val="51842D6A"/>
    <w:rsid w:val="51954F77"/>
    <w:rsid w:val="51B43711"/>
    <w:rsid w:val="51D96724"/>
    <w:rsid w:val="51E626C4"/>
    <w:rsid w:val="522210FC"/>
    <w:rsid w:val="52326C6A"/>
    <w:rsid w:val="52541F86"/>
    <w:rsid w:val="525C7843"/>
    <w:rsid w:val="52636E23"/>
    <w:rsid w:val="526850F9"/>
    <w:rsid w:val="52770B21"/>
    <w:rsid w:val="528B5EE5"/>
    <w:rsid w:val="52E55EA7"/>
    <w:rsid w:val="52FF43EC"/>
    <w:rsid w:val="5321560E"/>
    <w:rsid w:val="532365B3"/>
    <w:rsid w:val="532C529E"/>
    <w:rsid w:val="533E519B"/>
    <w:rsid w:val="534D4E12"/>
    <w:rsid w:val="537D5CC3"/>
    <w:rsid w:val="53915461"/>
    <w:rsid w:val="539B0EF6"/>
    <w:rsid w:val="539B78CC"/>
    <w:rsid w:val="539D45B7"/>
    <w:rsid w:val="53A97F3F"/>
    <w:rsid w:val="53AA7ADC"/>
    <w:rsid w:val="53B34D96"/>
    <w:rsid w:val="53CC09F8"/>
    <w:rsid w:val="53D578AD"/>
    <w:rsid w:val="53F02939"/>
    <w:rsid w:val="540C3DA9"/>
    <w:rsid w:val="542D1E7B"/>
    <w:rsid w:val="54347821"/>
    <w:rsid w:val="5480631D"/>
    <w:rsid w:val="548B440F"/>
    <w:rsid w:val="54AB378E"/>
    <w:rsid w:val="54B1161A"/>
    <w:rsid w:val="54B85C7D"/>
    <w:rsid w:val="54C87412"/>
    <w:rsid w:val="54FF5CA4"/>
    <w:rsid w:val="550541C2"/>
    <w:rsid w:val="55442D67"/>
    <w:rsid w:val="558041F0"/>
    <w:rsid w:val="55846AD4"/>
    <w:rsid w:val="55A042C4"/>
    <w:rsid w:val="55A83B52"/>
    <w:rsid w:val="55BF2A09"/>
    <w:rsid w:val="55C67DF5"/>
    <w:rsid w:val="55CB540B"/>
    <w:rsid w:val="55DD513F"/>
    <w:rsid w:val="55FB5B4A"/>
    <w:rsid w:val="55FF7A82"/>
    <w:rsid w:val="56073F6A"/>
    <w:rsid w:val="56093C9A"/>
    <w:rsid w:val="562375C8"/>
    <w:rsid w:val="562D5F32"/>
    <w:rsid w:val="564A2C2C"/>
    <w:rsid w:val="565F7902"/>
    <w:rsid w:val="566145EE"/>
    <w:rsid w:val="568455BA"/>
    <w:rsid w:val="569A3030"/>
    <w:rsid w:val="56A21DEF"/>
    <w:rsid w:val="56B431A8"/>
    <w:rsid w:val="56B539C6"/>
    <w:rsid w:val="57101207"/>
    <w:rsid w:val="573126FC"/>
    <w:rsid w:val="57406835"/>
    <w:rsid w:val="5751451B"/>
    <w:rsid w:val="57625376"/>
    <w:rsid w:val="579111B1"/>
    <w:rsid w:val="579B0E0D"/>
    <w:rsid w:val="579D2DD8"/>
    <w:rsid w:val="57BE4AFC"/>
    <w:rsid w:val="57ED30FD"/>
    <w:rsid w:val="57FB7DAB"/>
    <w:rsid w:val="58015C20"/>
    <w:rsid w:val="58034085"/>
    <w:rsid w:val="580764A3"/>
    <w:rsid w:val="582E57DE"/>
    <w:rsid w:val="58726012"/>
    <w:rsid w:val="588765F5"/>
    <w:rsid w:val="58B5158D"/>
    <w:rsid w:val="58C3426C"/>
    <w:rsid w:val="58D740C7"/>
    <w:rsid w:val="58DE5456"/>
    <w:rsid w:val="597C6A1D"/>
    <w:rsid w:val="598A1464"/>
    <w:rsid w:val="5A0301BB"/>
    <w:rsid w:val="5A2B1E7E"/>
    <w:rsid w:val="5A3774A4"/>
    <w:rsid w:val="5A661BB0"/>
    <w:rsid w:val="5A6E45B7"/>
    <w:rsid w:val="5AA974EE"/>
    <w:rsid w:val="5AC71F19"/>
    <w:rsid w:val="5AF16580"/>
    <w:rsid w:val="5B1F3B03"/>
    <w:rsid w:val="5B3E21DC"/>
    <w:rsid w:val="5B865931"/>
    <w:rsid w:val="5B994DBF"/>
    <w:rsid w:val="5BA83AF9"/>
    <w:rsid w:val="5BAA5AC3"/>
    <w:rsid w:val="5BAA7871"/>
    <w:rsid w:val="5BB71154"/>
    <w:rsid w:val="5BBB1A7E"/>
    <w:rsid w:val="5BF359E5"/>
    <w:rsid w:val="5C205D85"/>
    <w:rsid w:val="5C2C297C"/>
    <w:rsid w:val="5C2D27F5"/>
    <w:rsid w:val="5C31448F"/>
    <w:rsid w:val="5C564D72"/>
    <w:rsid w:val="5C893096"/>
    <w:rsid w:val="5C8D339D"/>
    <w:rsid w:val="5CA2612B"/>
    <w:rsid w:val="5CE6046D"/>
    <w:rsid w:val="5D4E06D0"/>
    <w:rsid w:val="5D6308F6"/>
    <w:rsid w:val="5D6506A7"/>
    <w:rsid w:val="5D6B45D7"/>
    <w:rsid w:val="5DAA3D45"/>
    <w:rsid w:val="5DDE1A54"/>
    <w:rsid w:val="5DED613B"/>
    <w:rsid w:val="5DF70D68"/>
    <w:rsid w:val="5DF96576"/>
    <w:rsid w:val="5DFE5822"/>
    <w:rsid w:val="5E072466"/>
    <w:rsid w:val="5E1831B8"/>
    <w:rsid w:val="5E9F4EBC"/>
    <w:rsid w:val="5F2E3793"/>
    <w:rsid w:val="5F385194"/>
    <w:rsid w:val="5F805B23"/>
    <w:rsid w:val="5F8D1984"/>
    <w:rsid w:val="5FB32A6C"/>
    <w:rsid w:val="5FF3397F"/>
    <w:rsid w:val="60394231"/>
    <w:rsid w:val="60625938"/>
    <w:rsid w:val="606F76F9"/>
    <w:rsid w:val="609D378B"/>
    <w:rsid w:val="60A76A75"/>
    <w:rsid w:val="60A94F9A"/>
    <w:rsid w:val="6106379C"/>
    <w:rsid w:val="61135EB8"/>
    <w:rsid w:val="61362E57"/>
    <w:rsid w:val="61385186"/>
    <w:rsid w:val="616B7F5B"/>
    <w:rsid w:val="617F11B0"/>
    <w:rsid w:val="61A66D2D"/>
    <w:rsid w:val="61B2122D"/>
    <w:rsid w:val="61D05B58"/>
    <w:rsid w:val="61DD13E5"/>
    <w:rsid w:val="61EE5FDE"/>
    <w:rsid w:val="61EF2482"/>
    <w:rsid w:val="622F6D22"/>
    <w:rsid w:val="62432E74"/>
    <w:rsid w:val="624A49A4"/>
    <w:rsid w:val="625E13B5"/>
    <w:rsid w:val="62834AEE"/>
    <w:rsid w:val="62913C47"/>
    <w:rsid w:val="62B611F1"/>
    <w:rsid w:val="6303076B"/>
    <w:rsid w:val="6324615B"/>
    <w:rsid w:val="63295391"/>
    <w:rsid w:val="637F5E0C"/>
    <w:rsid w:val="63B244CA"/>
    <w:rsid w:val="63F66044"/>
    <w:rsid w:val="63FE6F93"/>
    <w:rsid w:val="642C293B"/>
    <w:rsid w:val="64326287"/>
    <w:rsid w:val="64422AE5"/>
    <w:rsid w:val="645111D2"/>
    <w:rsid w:val="64BF68B6"/>
    <w:rsid w:val="64F30D22"/>
    <w:rsid w:val="6502023B"/>
    <w:rsid w:val="65245157"/>
    <w:rsid w:val="653B778C"/>
    <w:rsid w:val="653C353E"/>
    <w:rsid w:val="65566374"/>
    <w:rsid w:val="655C6080"/>
    <w:rsid w:val="655D5954"/>
    <w:rsid w:val="65BC33FA"/>
    <w:rsid w:val="660944EF"/>
    <w:rsid w:val="6619170E"/>
    <w:rsid w:val="66220CA4"/>
    <w:rsid w:val="66616668"/>
    <w:rsid w:val="666D4D6F"/>
    <w:rsid w:val="66A80E51"/>
    <w:rsid w:val="66AF21DF"/>
    <w:rsid w:val="66BC6522"/>
    <w:rsid w:val="66E14363"/>
    <w:rsid w:val="66E32A16"/>
    <w:rsid w:val="66EA3218"/>
    <w:rsid w:val="66FB71D3"/>
    <w:rsid w:val="670303E6"/>
    <w:rsid w:val="67302C90"/>
    <w:rsid w:val="673A70BB"/>
    <w:rsid w:val="67762CFD"/>
    <w:rsid w:val="67784CC7"/>
    <w:rsid w:val="6791265E"/>
    <w:rsid w:val="679E344E"/>
    <w:rsid w:val="67A94E81"/>
    <w:rsid w:val="68104F00"/>
    <w:rsid w:val="68262975"/>
    <w:rsid w:val="68581D83"/>
    <w:rsid w:val="685E3FA1"/>
    <w:rsid w:val="68727968"/>
    <w:rsid w:val="687E0BA9"/>
    <w:rsid w:val="68C1444C"/>
    <w:rsid w:val="68C63810"/>
    <w:rsid w:val="69083E29"/>
    <w:rsid w:val="6922313D"/>
    <w:rsid w:val="69340CE6"/>
    <w:rsid w:val="69410064"/>
    <w:rsid w:val="694C640B"/>
    <w:rsid w:val="695D20B4"/>
    <w:rsid w:val="695D5F23"/>
    <w:rsid w:val="69631C86"/>
    <w:rsid w:val="6993156A"/>
    <w:rsid w:val="69AC6EAA"/>
    <w:rsid w:val="69C237EB"/>
    <w:rsid w:val="69CB37D4"/>
    <w:rsid w:val="69DD670F"/>
    <w:rsid w:val="69E06B54"/>
    <w:rsid w:val="69F60125"/>
    <w:rsid w:val="6A11675A"/>
    <w:rsid w:val="6A1B4A9D"/>
    <w:rsid w:val="6A22716C"/>
    <w:rsid w:val="6A3824EC"/>
    <w:rsid w:val="6A421263"/>
    <w:rsid w:val="6A4F3F8F"/>
    <w:rsid w:val="6A6E13A8"/>
    <w:rsid w:val="6A744190"/>
    <w:rsid w:val="6B301415"/>
    <w:rsid w:val="6B3420FD"/>
    <w:rsid w:val="6B4E568D"/>
    <w:rsid w:val="6B6A2B79"/>
    <w:rsid w:val="6B7E4876"/>
    <w:rsid w:val="6B8005EE"/>
    <w:rsid w:val="6B97273D"/>
    <w:rsid w:val="6B9B1939"/>
    <w:rsid w:val="6B9B71D6"/>
    <w:rsid w:val="6BC643F6"/>
    <w:rsid w:val="6BCF23E4"/>
    <w:rsid w:val="6C0528A2"/>
    <w:rsid w:val="6C134FBF"/>
    <w:rsid w:val="6C302251"/>
    <w:rsid w:val="6C4A7483"/>
    <w:rsid w:val="6C68172A"/>
    <w:rsid w:val="6C8E2897"/>
    <w:rsid w:val="6C97799E"/>
    <w:rsid w:val="6CA420BB"/>
    <w:rsid w:val="6CAB71B4"/>
    <w:rsid w:val="6CD75BE1"/>
    <w:rsid w:val="6CE626D3"/>
    <w:rsid w:val="6D104B3E"/>
    <w:rsid w:val="6D3A2E24"/>
    <w:rsid w:val="6D3D216D"/>
    <w:rsid w:val="6D8D2B4F"/>
    <w:rsid w:val="6DC042CC"/>
    <w:rsid w:val="6DC20CB0"/>
    <w:rsid w:val="6DCC7B1B"/>
    <w:rsid w:val="6DDC65D3"/>
    <w:rsid w:val="6DE74955"/>
    <w:rsid w:val="6DF93943"/>
    <w:rsid w:val="6DFD4C46"/>
    <w:rsid w:val="6E072831"/>
    <w:rsid w:val="6E0A5E43"/>
    <w:rsid w:val="6E43376F"/>
    <w:rsid w:val="6E8368DC"/>
    <w:rsid w:val="6EA6211A"/>
    <w:rsid w:val="6EA771A3"/>
    <w:rsid w:val="6EB61B86"/>
    <w:rsid w:val="6ED97A80"/>
    <w:rsid w:val="6EDF215B"/>
    <w:rsid w:val="6EF95A4B"/>
    <w:rsid w:val="6F174DC6"/>
    <w:rsid w:val="6F285B59"/>
    <w:rsid w:val="6F3A76B0"/>
    <w:rsid w:val="6F41182A"/>
    <w:rsid w:val="6FD420D5"/>
    <w:rsid w:val="6FE208F0"/>
    <w:rsid w:val="6FE23626"/>
    <w:rsid w:val="705067E1"/>
    <w:rsid w:val="705D0EFE"/>
    <w:rsid w:val="70910BA8"/>
    <w:rsid w:val="70CE5958"/>
    <w:rsid w:val="70D656C2"/>
    <w:rsid w:val="70D6660C"/>
    <w:rsid w:val="70F25AEA"/>
    <w:rsid w:val="7101188A"/>
    <w:rsid w:val="710F044A"/>
    <w:rsid w:val="71306613"/>
    <w:rsid w:val="713E55A7"/>
    <w:rsid w:val="715970C0"/>
    <w:rsid w:val="7160306C"/>
    <w:rsid w:val="7178751E"/>
    <w:rsid w:val="71A32941"/>
    <w:rsid w:val="71B230E1"/>
    <w:rsid w:val="71BF02EA"/>
    <w:rsid w:val="71DB7118"/>
    <w:rsid w:val="71E80C3C"/>
    <w:rsid w:val="71E92FC2"/>
    <w:rsid w:val="71EE769E"/>
    <w:rsid w:val="7258376F"/>
    <w:rsid w:val="725A5CA2"/>
    <w:rsid w:val="72CA160D"/>
    <w:rsid w:val="72D42C45"/>
    <w:rsid w:val="72E60391"/>
    <w:rsid w:val="72F06E5E"/>
    <w:rsid w:val="73165394"/>
    <w:rsid w:val="736E6ED3"/>
    <w:rsid w:val="73927111"/>
    <w:rsid w:val="73A7329C"/>
    <w:rsid w:val="73DD6D17"/>
    <w:rsid w:val="73E86D31"/>
    <w:rsid w:val="74552067"/>
    <w:rsid w:val="746D108A"/>
    <w:rsid w:val="7476433D"/>
    <w:rsid w:val="747E3251"/>
    <w:rsid w:val="74CA66A5"/>
    <w:rsid w:val="74EE481B"/>
    <w:rsid w:val="74F040EF"/>
    <w:rsid w:val="74FF2584"/>
    <w:rsid w:val="751C550D"/>
    <w:rsid w:val="752B3803"/>
    <w:rsid w:val="75392F9B"/>
    <w:rsid w:val="753A7A6D"/>
    <w:rsid w:val="753C53C1"/>
    <w:rsid w:val="75736ACE"/>
    <w:rsid w:val="757C1E26"/>
    <w:rsid w:val="75822E27"/>
    <w:rsid w:val="758C19B6"/>
    <w:rsid w:val="76093AD5"/>
    <w:rsid w:val="760B6D06"/>
    <w:rsid w:val="76223AAA"/>
    <w:rsid w:val="76291720"/>
    <w:rsid w:val="7646538A"/>
    <w:rsid w:val="766A6123"/>
    <w:rsid w:val="7671125F"/>
    <w:rsid w:val="768A46B5"/>
    <w:rsid w:val="76B52EA2"/>
    <w:rsid w:val="76B972AD"/>
    <w:rsid w:val="76CD64A5"/>
    <w:rsid w:val="76D5799F"/>
    <w:rsid w:val="76DD06A3"/>
    <w:rsid w:val="77105762"/>
    <w:rsid w:val="771D5C55"/>
    <w:rsid w:val="772D4752"/>
    <w:rsid w:val="775F0CF9"/>
    <w:rsid w:val="778D7AB3"/>
    <w:rsid w:val="77E37F3B"/>
    <w:rsid w:val="77EE3B88"/>
    <w:rsid w:val="77FA34D6"/>
    <w:rsid w:val="780F4648"/>
    <w:rsid w:val="7826645E"/>
    <w:rsid w:val="78776B2A"/>
    <w:rsid w:val="789A6B32"/>
    <w:rsid w:val="78C36673"/>
    <w:rsid w:val="78C50BF1"/>
    <w:rsid w:val="78EF3BA3"/>
    <w:rsid w:val="790062A4"/>
    <w:rsid w:val="7908577F"/>
    <w:rsid w:val="790E0FE8"/>
    <w:rsid w:val="795A7B3E"/>
    <w:rsid w:val="79682BBD"/>
    <w:rsid w:val="797A48CF"/>
    <w:rsid w:val="798C63B0"/>
    <w:rsid w:val="79921C19"/>
    <w:rsid w:val="79E93803"/>
    <w:rsid w:val="7A0314A3"/>
    <w:rsid w:val="7A0643B5"/>
    <w:rsid w:val="7A1563A6"/>
    <w:rsid w:val="7A392094"/>
    <w:rsid w:val="7A684727"/>
    <w:rsid w:val="7A8F20B4"/>
    <w:rsid w:val="7AA03EC1"/>
    <w:rsid w:val="7ABF722B"/>
    <w:rsid w:val="7AD66ADB"/>
    <w:rsid w:val="7AE8566A"/>
    <w:rsid w:val="7AEA3436"/>
    <w:rsid w:val="7B005E1C"/>
    <w:rsid w:val="7B0326A2"/>
    <w:rsid w:val="7B0A46E8"/>
    <w:rsid w:val="7B3236F2"/>
    <w:rsid w:val="7B362A78"/>
    <w:rsid w:val="7B5B24DE"/>
    <w:rsid w:val="7B6C0247"/>
    <w:rsid w:val="7B6F3E81"/>
    <w:rsid w:val="7B963516"/>
    <w:rsid w:val="7BAB3611"/>
    <w:rsid w:val="7C413482"/>
    <w:rsid w:val="7C457501"/>
    <w:rsid w:val="7C510440"/>
    <w:rsid w:val="7C86195F"/>
    <w:rsid w:val="7C926E79"/>
    <w:rsid w:val="7C997A11"/>
    <w:rsid w:val="7CAB4D9F"/>
    <w:rsid w:val="7CB93960"/>
    <w:rsid w:val="7CBB15AA"/>
    <w:rsid w:val="7CC172DB"/>
    <w:rsid w:val="7CC52305"/>
    <w:rsid w:val="7CD04D2E"/>
    <w:rsid w:val="7D1E79B1"/>
    <w:rsid w:val="7D4C0E9C"/>
    <w:rsid w:val="7D8900E6"/>
    <w:rsid w:val="7DA6619E"/>
    <w:rsid w:val="7DA939D5"/>
    <w:rsid w:val="7DC07421"/>
    <w:rsid w:val="7DCC1471"/>
    <w:rsid w:val="7DDF1BFC"/>
    <w:rsid w:val="7E1D3A7B"/>
    <w:rsid w:val="7E5C50E6"/>
    <w:rsid w:val="7E812CBA"/>
    <w:rsid w:val="7E85459C"/>
    <w:rsid w:val="7EA5419C"/>
    <w:rsid w:val="7EB45D48"/>
    <w:rsid w:val="7EB71C9D"/>
    <w:rsid w:val="7EBB7543"/>
    <w:rsid w:val="7ECF2FC7"/>
    <w:rsid w:val="7EF42A2E"/>
    <w:rsid w:val="7F0F5AB9"/>
    <w:rsid w:val="7F1B4EE4"/>
    <w:rsid w:val="7F42239F"/>
    <w:rsid w:val="7F530544"/>
    <w:rsid w:val="7F930498"/>
    <w:rsid w:val="7F995383"/>
    <w:rsid w:val="7FA97CBC"/>
    <w:rsid w:val="7FAB3A34"/>
    <w:rsid w:val="7FAC155A"/>
    <w:rsid w:val="7FEE1B73"/>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EmbedSmartTag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ocked="1"/>
    <w:lsdException w:qFormat="1" w:unhideWhenUsed="0" w:uiPriority="99" w:semiHidden="0" w:name="heading 2" w:locked="1"/>
    <w:lsdException w:qFormat="1" w:unhideWhenUsed="0" w:uiPriority="99" w:semiHidden="0" w:name="heading 3" w:locked="1"/>
    <w:lsdException w:qFormat="1" w:unhideWhenUsed="0" w:uiPriority="99" w:semiHidden="0" w:name="heading 4" w:locked="1"/>
    <w:lsdException w:qFormat="1" w:unhideWhenUsed="0" w:uiPriority="99" w:semiHidden="0" w:name="heading 5" w:locked="1"/>
    <w:lsdException w:qFormat="1" w:unhideWhenUsed="0" w:uiPriority="99" w:semiHidden="0" w:name="heading 6" w:locked="1"/>
    <w:lsdException w:qFormat="1" w:unhideWhenUsed="0" w:uiPriority="99" w:semiHidden="0" w:name="heading 7" w:locked="1"/>
    <w:lsdException w:qFormat="1" w:unhideWhenUsed="0" w:uiPriority="99" w:semiHidden="0" w:name="heading 8" w:locked="1"/>
    <w:lsdException w:qFormat="1" w:unhideWhenUsed="0" w:uiPriority="99" w:semiHidden="0" w:name="heading 9" w:locked="1"/>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99" w:semiHidden="0" w:name="toc 1" w:locked="1"/>
    <w:lsdException w:qFormat="1" w:unhideWhenUsed="0" w:uiPriority="99" w:semiHidden="0" w:name="toc 2" w:locked="1"/>
    <w:lsdException w:qFormat="1" w:unhideWhenUsed="0" w:uiPriority="99" w:semiHidden="0" w:name="toc 3" w:locked="1"/>
    <w:lsdException w:qFormat="1" w:unhideWhenUsed="0" w:uiPriority="99" w:semiHidden="0" w:name="toc 4" w:locked="1"/>
    <w:lsdException w:qFormat="1" w:unhideWhenUsed="0" w:uiPriority="99" w:semiHidden="0" w:name="toc 5" w:locked="1"/>
    <w:lsdException w:qFormat="1" w:unhideWhenUsed="0" w:uiPriority="99" w:semiHidden="0" w:name="toc 6" w:locked="1"/>
    <w:lsdException w:qFormat="1" w:unhideWhenUsed="0" w:uiPriority="99" w:semiHidden="0" w:name="toc 7" w:locked="1"/>
    <w:lsdException w:qFormat="1" w:unhideWhenUsed="0" w:uiPriority="99" w:semiHidden="0" w:name="toc 8" w:locked="1"/>
    <w:lsdException w:qFormat="1" w:unhideWhenUsed="0" w:uiPriority="99" w:semiHidden="0" w:name="toc 9" w:locked="1"/>
    <w:lsdException w:uiPriority="0" w:name="Normal Indent"/>
    <w:lsdException w:qFormat="1" w:unhideWhenUsed="0" w:uiPriority="99" w:semiHidden="0" w:name="footnote text"/>
    <w:lsdException w:qFormat="1" w:unhideWhenUsed="0" w:uiPriority="0" w:semiHidden="0" w:name="annotation text"/>
    <w:lsdException w:qFormat="1" w:unhideWhenUsed="0" w:uiPriority="99" w:semiHidden="0" w:name="header"/>
    <w:lsdException w:qFormat="1" w:unhideWhenUsed="0" w:uiPriority="99" w:semiHidden="0" w:name="footer"/>
    <w:lsdException w:uiPriority="0" w:name="index heading"/>
    <w:lsdException w:qFormat="1" w:uiPriority="0" w:name="caption" w:locked="1"/>
    <w:lsdException w:uiPriority="0" w:name="table of figures"/>
    <w:lsdException w:uiPriority="0" w:name="envelope address"/>
    <w:lsdException w:uiPriority="0" w:name="envelope return"/>
    <w:lsdException w:qFormat="1" w:unhideWhenUsed="0" w:uiPriority="99" w:semiHidden="0" w:name="footnote reference"/>
    <w:lsdException w:qFormat="1" w:unhideWhenUsed="0" w:uiPriority="0" w:semiHidden="0" w:name="annotation reference"/>
    <w:lsdException w:uiPriority="0" w:name="line number"/>
    <w:lsdException w:qFormat="1" w:unhideWhenUsed="0" w:uiPriority="99" w:semiHidden="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99" w:semiHidden="0" w:name="Title" w:locked="1"/>
    <w:lsdException w:uiPriority="0" w:name="Closing"/>
    <w:lsdException w:uiPriority="0" w:name="Signature"/>
    <w:lsdException w:qFormat="1" w:uiPriority="1" w:name="Default Paragraph Font"/>
    <w:lsdException w:qFormat="1" w:uiPriority="0" w:semiHidden="0" w:name="Body Text"/>
    <w:lsdException w:qFormat="1" w:unhideWhenUsed="0" w:uiPriority="99"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ocked="1"/>
    <w:lsdException w:unhideWhenUsed="0" w:uiPriority="0" w:semiHidden="0" w:name="Salutation"/>
    <w:lsdException w:qFormat="1" w:unhideWhenUsed="0" w:uiPriority="99"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qFormat="1" w:unhideWhenUsed="0" w:uiPriority="99" w:semiHidden="0" w:name="Body Text Indent 2"/>
    <w:lsdException w:uiPriority="0" w:name="Body Text Indent 3"/>
    <w:lsdException w:uiPriority="0" w:name="Block Text"/>
    <w:lsdException w:qFormat="1" w:unhideWhenUsed="0" w:uiPriority="99" w:semiHidden="0" w:name="Hyperlink"/>
    <w:lsdException w:qFormat="1" w:unhideWhenUsed="0" w:uiPriority="99" w:semiHidden="0" w:name="FollowedHyperlink"/>
    <w:lsdException w:qFormat="1" w:unhideWhenUsed="0" w:uiPriority="0" w:semiHidden="0" w:name="Strong" w:locked="1"/>
    <w:lsdException w:qFormat="1" w:unhideWhenUsed="0" w:uiPriority="20" w:semiHidden="0" w:name="Emphasis" w:locked="1"/>
    <w:lsdException w:qFormat="1" w:unhideWhenUsed="0" w:uiPriority="99" w:semiHidden="0" w:name="Document Map"/>
    <w:lsdException w:qFormat="1" w:unhideWhenUsed="0" w:uiPriority="99" w:semiHidden="0" w:name="Plain Text"/>
    <w:lsdException w:uiPriority="0" w:name="E-mail Signature"/>
    <w:lsdException w:qFormat="1" w:uiPriority="99" w:semiHidden="0" w:name="Normal (Web)"/>
    <w:lsdException w:qFormat="1" w:unhideWhenUsed="0" w:uiPriority="99" w:semiHidden="0" w:name="HTML Acronym"/>
    <w:lsdException w:qFormat="1" w:unhideWhenUsed="0" w:uiPriority="99" w:semiHidden="0" w:name="HTML Address"/>
    <w:lsdException w:qFormat="1" w:unhideWhenUsed="0" w:uiPriority="99" w:semiHidden="0" w:name="HTML Cite"/>
    <w:lsdException w:qFormat="1" w:unhideWhenUsed="0" w:uiPriority="99" w:semiHidden="0" w:name="HTML Code"/>
    <w:lsdException w:qFormat="1" w:unhideWhenUsed="0" w:uiPriority="99" w:semiHidden="0" w:name="HTML Definition"/>
    <w:lsdException w:qFormat="1" w:unhideWhenUsed="0" w:uiPriority="99" w:semiHidden="0" w:name="HTML Keyboard"/>
    <w:lsdException w:qFormat="1" w:unhideWhenUsed="0" w:uiPriority="99" w:semiHidden="0" w:name="HTML Preformatted"/>
    <w:lsdException w:qFormat="1" w:unhideWhenUsed="0" w:uiPriority="99" w:semiHidden="0" w:name="HTML Sample"/>
    <w:lsdException w:qFormat="1" w:unhideWhenUsed="0" w:uiPriority="99" w:semiHidden="0" w:name="HTML Typewriter"/>
    <w:lsdException w:qFormat="1" w:unhideWhenUsed="0" w:uiPriority="99" w:semiHidden="0" w:name="HTML Variable"/>
    <w:lsdException w:qFormat="1" w:uiPriority="99" w:name="Normal Table"/>
    <w:lsdException w:qFormat="1" w:unhideWhenUsed="0" w:uiPriority="99" w:semiHidden="0" w:name="annotation subject"/>
    <w:lsdException w:qFormat="1" w:unhideWhenUsed="0" w:uiPriority="0" w:semiHidden="0" w:name="Table Simple 1"/>
    <w:lsdException w:uiPriority="0" w:name="Table Simple 2"/>
    <w:lsdException w:uiPriority="0" w:name="Table Simple 3"/>
    <w:lsdException w:qFormat="1" w:unhideWhenUsed="0" w:uiPriority="0" w:semiHidden="0" w:name="Table Classic 1"/>
    <w:lsdException w:qFormat="1" w:unhideWhenUsed="0" w:uiPriority="0" w:semiHidden="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99" w:semiHidden="0" w:name="Balloon Text"/>
    <w:lsdException w:qFormat="1" w:unhideWhenUsed="0" w:uiPriority="99" w:semiHidden="0" w:name="Table Grid" w:locked="1"/>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link w:val="56"/>
    <w:qFormat/>
    <w:locked/>
    <w:uiPriority w:val="99"/>
    <w:pPr>
      <w:keepNext/>
      <w:keepLines/>
      <w:spacing w:before="340" w:after="330" w:line="576" w:lineRule="auto"/>
      <w:outlineLvl w:val="0"/>
    </w:pPr>
    <w:rPr>
      <w:rFonts w:ascii="Times New Roman" w:hAnsi="Times New Roman"/>
      <w:b/>
      <w:bCs/>
      <w:kern w:val="44"/>
      <w:sz w:val="44"/>
      <w:szCs w:val="44"/>
    </w:rPr>
  </w:style>
  <w:style w:type="paragraph" w:styleId="3">
    <w:name w:val="heading 2"/>
    <w:basedOn w:val="1"/>
    <w:next w:val="1"/>
    <w:link w:val="57"/>
    <w:qFormat/>
    <w:locked/>
    <w:uiPriority w:val="99"/>
    <w:pPr>
      <w:keepNext/>
      <w:keepLines/>
      <w:spacing w:before="260" w:after="260" w:line="415" w:lineRule="auto"/>
      <w:outlineLvl w:val="1"/>
    </w:pPr>
    <w:rPr>
      <w:rFonts w:ascii="Arial" w:hAnsi="Arial" w:eastAsia="黑体"/>
      <w:b/>
      <w:bCs/>
      <w:sz w:val="32"/>
      <w:szCs w:val="32"/>
    </w:rPr>
  </w:style>
  <w:style w:type="paragraph" w:styleId="4">
    <w:name w:val="heading 3"/>
    <w:basedOn w:val="1"/>
    <w:next w:val="1"/>
    <w:link w:val="58"/>
    <w:qFormat/>
    <w:locked/>
    <w:uiPriority w:val="99"/>
    <w:pPr>
      <w:widowControl/>
      <w:spacing w:before="100" w:beforeAutospacing="1" w:after="100" w:afterAutospacing="1"/>
      <w:jc w:val="left"/>
      <w:outlineLvl w:val="2"/>
    </w:pPr>
    <w:rPr>
      <w:rFonts w:ascii="宋体" w:hAnsi="宋体" w:cs="宋体"/>
      <w:b/>
      <w:bCs/>
      <w:kern w:val="0"/>
      <w:sz w:val="27"/>
      <w:szCs w:val="27"/>
    </w:rPr>
  </w:style>
  <w:style w:type="paragraph" w:styleId="5">
    <w:name w:val="heading 4"/>
    <w:basedOn w:val="1"/>
    <w:next w:val="1"/>
    <w:link w:val="59"/>
    <w:qFormat/>
    <w:locked/>
    <w:uiPriority w:val="99"/>
    <w:pPr>
      <w:keepNext/>
      <w:keepLines/>
      <w:spacing w:before="280" w:after="290" w:line="374" w:lineRule="auto"/>
      <w:outlineLvl w:val="3"/>
    </w:pPr>
    <w:rPr>
      <w:rFonts w:ascii="Arial" w:hAnsi="Arial" w:eastAsia="黑体"/>
      <w:b/>
      <w:bCs/>
      <w:sz w:val="28"/>
      <w:szCs w:val="28"/>
    </w:rPr>
  </w:style>
  <w:style w:type="paragraph" w:styleId="6">
    <w:name w:val="heading 5"/>
    <w:basedOn w:val="1"/>
    <w:next w:val="1"/>
    <w:link w:val="60"/>
    <w:qFormat/>
    <w:locked/>
    <w:uiPriority w:val="99"/>
    <w:pPr>
      <w:keepNext/>
      <w:keepLines/>
      <w:spacing w:before="280" w:after="290" w:line="374" w:lineRule="auto"/>
      <w:outlineLvl w:val="4"/>
    </w:pPr>
    <w:rPr>
      <w:rFonts w:ascii="Times New Roman" w:hAnsi="Times New Roman"/>
      <w:b/>
      <w:bCs/>
      <w:sz w:val="28"/>
      <w:szCs w:val="28"/>
    </w:rPr>
  </w:style>
  <w:style w:type="paragraph" w:styleId="7">
    <w:name w:val="heading 6"/>
    <w:basedOn w:val="1"/>
    <w:next w:val="1"/>
    <w:link w:val="61"/>
    <w:qFormat/>
    <w:locked/>
    <w:uiPriority w:val="99"/>
    <w:pPr>
      <w:keepNext/>
      <w:keepLines/>
      <w:spacing w:before="240" w:after="64" w:line="319" w:lineRule="auto"/>
      <w:outlineLvl w:val="5"/>
    </w:pPr>
    <w:rPr>
      <w:rFonts w:ascii="Arial" w:hAnsi="Arial" w:eastAsia="黑体"/>
      <w:b/>
      <w:bCs/>
      <w:sz w:val="24"/>
      <w:szCs w:val="24"/>
    </w:rPr>
  </w:style>
  <w:style w:type="paragraph" w:styleId="8">
    <w:name w:val="heading 7"/>
    <w:basedOn w:val="1"/>
    <w:next w:val="1"/>
    <w:link w:val="62"/>
    <w:qFormat/>
    <w:locked/>
    <w:uiPriority w:val="99"/>
    <w:pPr>
      <w:keepNext/>
      <w:keepLines/>
      <w:spacing w:before="240" w:after="64" w:line="319" w:lineRule="auto"/>
      <w:outlineLvl w:val="6"/>
    </w:pPr>
    <w:rPr>
      <w:rFonts w:ascii="Times New Roman" w:hAnsi="Times New Roman"/>
      <w:b/>
      <w:bCs/>
      <w:sz w:val="24"/>
      <w:szCs w:val="24"/>
    </w:rPr>
  </w:style>
  <w:style w:type="paragraph" w:styleId="9">
    <w:name w:val="heading 8"/>
    <w:basedOn w:val="1"/>
    <w:next w:val="1"/>
    <w:link w:val="63"/>
    <w:qFormat/>
    <w:locked/>
    <w:uiPriority w:val="99"/>
    <w:pPr>
      <w:keepNext/>
      <w:keepLines/>
      <w:spacing w:before="240" w:after="64" w:line="319" w:lineRule="auto"/>
      <w:outlineLvl w:val="7"/>
    </w:pPr>
    <w:rPr>
      <w:rFonts w:ascii="Arial" w:hAnsi="Arial" w:eastAsia="黑体"/>
      <w:sz w:val="24"/>
      <w:szCs w:val="24"/>
    </w:rPr>
  </w:style>
  <w:style w:type="paragraph" w:styleId="10">
    <w:name w:val="heading 9"/>
    <w:basedOn w:val="1"/>
    <w:next w:val="1"/>
    <w:link w:val="64"/>
    <w:qFormat/>
    <w:locked/>
    <w:uiPriority w:val="99"/>
    <w:pPr>
      <w:keepNext/>
      <w:keepLines/>
      <w:spacing w:before="240" w:after="64" w:line="319" w:lineRule="auto"/>
      <w:outlineLvl w:val="8"/>
    </w:pPr>
    <w:rPr>
      <w:rFonts w:ascii="Arial" w:hAnsi="Arial" w:eastAsia="黑体"/>
      <w:szCs w:val="21"/>
    </w:rPr>
  </w:style>
  <w:style w:type="character" w:default="1" w:styleId="41">
    <w:name w:val="Default Paragraph Font"/>
    <w:semiHidden/>
    <w:unhideWhenUsed/>
    <w:qFormat/>
    <w:uiPriority w:val="1"/>
  </w:style>
  <w:style w:type="table" w:default="1" w:styleId="36">
    <w:name w:val="Normal Table"/>
    <w:semiHidden/>
    <w:unhideWhenUsed/>
    <w:qFormat/>
    <w:uiPriority w:val="99"/>
    <w:tblPr>
      <w:tblCellMar>
        <w:top w:w="0" w:type="dxa"/>
        <w:left w:w="108" w:type="dxa"/>
        <w:bottom w:w="0" w:type="dxa"/>
        <w:right w:w="108" w:type="dxa"/>
      </w:tblCellMar>
    </w:tblPr>
  </w:style>
  <w:style w:type="paragraph" w:styleId="11">
    <w:name w:val="toc 7"/>
    <w:basedOn w:val="12"/>
    <w:next w:val="1"/>
    <w:qFormat/>
    <w:locked/>
    <w:uiPriority w:val="99"/>
  </w:style>
  <w:style w:type="paragraph" w:styleId="12">
    <w:name w:val="toc 6"/>
    <w:basedOn w:val="13"/>
    <w:next w:val="1"/>
    <w:qFormat/>
    <w:locked/>
    <w:uiPriority w:val="99"/>
  </w:style>
  <w:style w:type="paragraph" w:styleId="13">
    <w:name w:val="toc 5"/>
    <w:basedOn w:val="14"/>
    <w:next w:val="1"/>
    <w:qFormat/>
    <w:locked/>
    <w:uiPriority w:val="99"/>
  </w:style>
  <w:style w:type="paragraph" w:styleId="14">
    <w:name w:val="toc 4"/>
    <w:basedOn w:val="15"/>
    <w:next w:val="1"/>
    <w:qFormat/>
    <w:locked/>
    <w:uiPriority w:val="99"/>
  </w:style>
  <w:style w:type="paragraph" w:styleId="15">
    <w:name w:val="toc 3"/>
    <w:basedOn w:val="16"/>
    <w:next w:val="1"/>
    <w:qFormat/>
    <w:locked/>
    <w:uiPriority w:val="99"/>
  </w:style>
  <w:style w:type="paragraph" w:styleId="16">
    <w:name w:val="toc 2"/>
    <w:basedOn w:val="17"/>
    <w:next w:val="1"/>
    <w:qFormat/>
    <w:locked/>
    <w:uiPriority w:val="99"/>
  </w:style>
  <w:style w:type="paragraph" w:styleId="17">
    <w:name w:val="toc 1"/>
    <w:basedOn w:val="1"/>
    <w:next w:val="1"/>
    <w:qFormat/>
    <w:locked/>
    <w:uiPriority w:val="99"/>
    <w:pPr>
      <w:widowControl/>
    </w:pPr>
    <w:rPr>
      <w:rFonts w:ascii="宋体" w:hAnsi="Times New Roman"/>
      <w:kern w:val="0"/>
      <w:szCs w:val="20"/>
    </w:rPr>
  </w:style>
  <w:style w:type="paragraph" w:styleId="18">
    <w:name w:val="Document Map"/>
    <w:basedOn w:val="1"/>
    <w:link w:val="67"/>
    <w:qFormat/>
    <w:uiPriority w:val="99"/>
    <w:pPr>
      <w:shd w:val="clear" w:color="auto" w:fill="000080"/>
    </w:pPr>
    <w:rPr>
      <w:rFonts w:ascii="Times New Roman" w:hAnsi="Times New Roman"/>
      <w:szCs w:val="24"/>
    </w:rPr>
  </w:style>
  <w:style w:type="paragraph" w:styleId="19">
    <w:name w:val="annotation text"/>
    <w:basedOn w:val="1"/>
    <w:link w:val="65"/>
    <w:qFormat/>
    <w:uiPriority w:val="0"/>
    <w:pPr>
      <w:jc w:val="left"/>
    </w:pPr>
  </w:style>
  <w:style w:type="paragraph" w:styleId="20">
    <w:name w:val="Body Text"/>
    <w:basedOn w:val="1"/>
    <w:link w:val="184"/>
    <w:unhideWhenUsed/>
    <w:qFormat/>
    <w:uiPriority w:val="0"/>
    <w:pPr>
      <w:spacing w:after="120"/>
    </w:pPr>
  </w:style>
  <w:style w:type="paragraph" w:styleId="21">
    <w:name w:val="Body Text Indent"/>
    <w:basedOn w:val="1"/>
    <w:link w:val="68"/>
    <w:qFormat/>
    <w:uiPriority w:val="99"/>
    <w:pPr>
      <w:spacing w:after="120"/>
      <w:ind w:left="420" w:leftChars="200"/>
    </w:pPr>
  </w:style>
  <w:style w:type="paragraph" w:styleId="22">
    <w:name w:val="HTML Address"/>
    <w:basedOn w:val="1"/>
    <w:link w:val="69"/>
    <w:qFormat/>
    <w:uiPriority w:val="99"/>
    <w:rPr>
      <w:rFonts w:ascii="Times New Roman" w:hAnsi="Times New Roman"/>
      <w:i/>
      <w:iCs/>
      <w:szCs w:val="24"/>
    </w:rPr>
  </w:style>
  <w:style w:type="paragraph" w:styleId="23">
    <w:name w:val="Plain Text"/>
    <w:basedOn w:val="1"/>
    <w:link w:val="70"/>
    <w:qFormat/>
    <w:uiPriority w:val="99"/>
    <w:pPr>
      <w:ind w:firstLine="420"/>
    </w:pPr>
    <w:rPr>
      <w:rFonts w:ascii="宋体" w:hAnsi="Courier New"/>
      <w:szCs w:val="20"/>
    </w:rPr>
  </w:style>
  <w:style w:type="paragraph" w:styleId="24">
    <w:name w:val="toc 8"/>
    <w:basedOn w:val="11"/>
    <w:next w:val="1"/>
    <w:qFormat/>
    <w:locked/>
    <w:uiPriority w:val="99"/>
  </w:style>
  <w:style w:type="paragraph" w:styleId="25">
    <w:name w:val="Date"/>
    <w:basedOn w:val="1"/>
    <w:next w:val="1"/>
    <w:link w:val="71"/>
    <w:qFormat/>
    <w:uiPriority w:val="99"/>
    <w:pPr>
      <w:ind w:left="100" w:leftChars="2500"/>
    </w:pPr>
    <w:rPr>
      <w:rFonts w:ascii="Times New Roman" w:hAnsi="Times New Roman"/>
      <w:szCs w:val="24"/>
    </w:rPr>
  </w:style>
  <w:style w:type="paragraph" w:styleId="26">
    <w:name w:val="Body Text Indent 2"/>
    <w:basedOn w:val="1"/>
    <w:link w:val="72"/>
    <w:qFormat/>
    <w:uiPriority w:val="99"/>
    <w:pPr>
      <w:spacing w:line="520" w:lineRule="exact"/>
      <w:ind w:firstLine="600" w:firstLineChars="200"/>
    </w:pPr>
    <w:rPr>
      <w:rFonts w:ascii="Times New Roman" w:hAnsi="Times New Roman" w:eastAsia="仿宋_GB2312"/>
      <w:bCs/>
      <w:sz w:val="30"/>
      <w:szCs w:val="24"/>
    </w:rPr>
  </w:style>
  <w:style w:type="paragraph" w:styleId="27">
    <w:name w:val="Balloon Text"/>
    <w:basedOn w:val="1"/>
    <w:link w:val="73"/>
    <w:qFormat/>
    <w:uiPriority w:val="99"/>
    <w:rPr>
      <w:sz w:val="18"/>
      <w:szCs w:val="18"/>
    </w:rPr>
  </w:style>
  <w:style w:type="paragraph" w:styleId="28">
    <w:name w:val="footer"/>
    <w:basedOn w:val="1"/>
    <w:link w:val="74"/>
    <w:qFormat/>
    <w:uiPriority w:val="99"/>
    <w:pPr>
      <w:tabs>
        <w:tab w:val="center" w:pos="4153"/>
        <w:tab w:val="right" w:pos="8306"/>
      </w:tabs>
      <w:snapToGrid w:val="0"/>
      <w:jc w:val="left"/>
    </w:pPr>
    <w:rPr>
      <w:sz w:val="18"/>
      <w:szCs w:val="18"/>
    </w:rPr>
  </w:style>
  <w:style w:type="paragraph" w:styleId="29">
    <w:name w:val="header"/>
    <w:basedOn w:val="1"/>
    <w:link w:val="75"/>
    <w:qFormat/>
    <w:uiPriority w:val="99"/>
    <w:pPr>
      <w:pBdr>
        <w:bottom w:val="single" w:color="auto" w:sz="6" w:space="1"/>
      </w:pBdr>
      <w:tabs>
        <w:tab w:val="center" w:pos="4153"/>
        <w:tab w:val="right" w:pos="8306"/>
      </w:tabs>
      <w:snapToGrid w:val="0"/>
      <w:jc w:val="center"/>
    </w:pPr>
    <w:rPr>
      <w:sz w:val="18"/>
      <w:szCs w:val="18"/>
    </w:rPr>
  </w:style>
  <w:style w:type="paragraph" w:styleId="30">
    <w:name w:val="footnote text"/>
    <w:basedOn w:val="1"/>
    <w:link w:val="76"/>
    <w:qFormat/>
    <w:uiPriority w:val="99"/>
    <w:pPr>
      <w:snapToGrid w:val="0"/>
      <w:jc w:val="left"/>
    </w:pPr>
    <w:rPr>
      <w:rFonts w:ascii="Times New Roman" w:hAnsi="Times New Roman"/>
      <w:sz w:val="18"/>
      <w:szCs w:val="18"/>
    </w:rPr>
  </w:style>
  <w:style w:type="paragraph" w:styleId="31">
    <w:name w:val="toc 9"/>
    <w:basedOn w:val="24"/>
    <w:next w:val="1"/>
    <w:qFormat/>
    <w:locked/>
    <w:uiPriority w:val="99"/>
  </w:style>
  <w:style w:type="paragraph" w:styleId="32">
    <w:name w:val="HTML Preformatted"/>
    <w:basedOn w:val="1"/>
    <w:link w:val="77"/>
    <w:qFormat/>
    <w:uiPriority w:val="99"/>
    <w:rPr>
      <w:rFonts w:ascii="Courier New" w:hAnsi="Courier New" w:cs="Courier New"/>
      <w:sz w:val="20"/>
      <w:szCs w:val="20"/>
    </w:rPr>
  </w:style>
  <w:style w:type="paragraph" w:styleId="33">
    <w:name w:val="Normal (Web)"/>
    <w:basedOn w:val="1"/>
    <w:unhideWhenUsed/>
    <w:qFormat/>
    <w:uiPriority w:val="99"/>
    <w:pPr>
      <w:widowControl/>
      <w:spacing w:before="100" w:beforeAutospacing="1" w:after="100" w:afterAutospacing="1"/>
      <w:jc w:val="left"/>
    </w:pPr>
    <w:rPr>
      <w:rFonts w:ascii="宋体" w:hAnsi="宋体" w:cs="宋体"/>
      <w:kern w:val="0"/>
      <w:sz w:val="24"/>
      <w:szCs w:val="24"/>
    </w:rPr>
  </w:style>
  <w:style w:type="paragraph" w:styleId="34">
    <w:name w:val="Title"/>
    <w:basedOn w:val="1"/>
    <w:link w:val="78"/>
    <w:qFormat/>
    <w:locked/>
    <w:uiPriority w:val="99"/>
    <w:pPr>
      <w:spacing w:before="240" w:after="60"/>
      <w:jc w:val="center"/>
      <w:outlineLvl w:val="0"/>
    </w:pPr>
    <w:rPr>
      <w:rFonts w:ascii="Arial" w:hAnsi="Arial" w:cs="Arial"/>
      <w:b/>
      <w:bCs/>
      <w:sz w:val="32"/>
      <w:szCs w:val="32"/>
    </w:rPr>
  </w:style>
  <w:style w:type="paragraph" w:styleId="35">
    <w:name w:val="annotation subject"/>
    <w:basedOn w:val="19"/>
    <w:next w:val="19"/>
    <w:link w:val="66"/>
    <w:qFormat/>
    <w:uiPriority w:val="99"/>
    <w:rPr>
      <w:b/>
      <w:bCs/>
    </w:rPr>
  </w:style>
  <w:style w:type="table" w:styleId="37">
    <w:name w:val="Table Grid"/>
    <w:basedOn w:val="36"/>
    <w:qFormat/>
    <w:locked/>
    <w:uiPriority w:val="99"/>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table" w:styleId="38">
    <w:name w:val="Table Classic 1"/>
    <w:basedOn w:val="36"/>
    <w:qFormat/>
    <w:uiPriority w:val="0"/>
    <w:pPr>
      <w:widowControl w:val="0"/>
      <w:jc w:val="both"/>
    </w:pPr>
    <w:tblPr>
      <w:tblBorders>
        <w:top w:val="single" w:color="000000" w:sz="12" w:space="0"/>
        <w:bottom w:val="single" w:color="000000" w:sz="12" w:space="0"/>
      </w:tblBorders>
    </w:tblPr>
    <w:tcPr>
      <w:shd w:val="clear" w:color="auto" w:fill="auto"/>
    </w:tcPr>
    <w:tblStylePr w:type="firstRow">
      <w:rPr>
        <w:i/>
        <w:iCs/>
      </w:rPr>
      <w:tblPr/>
      <w:tcPr>
        <w:tcBorders>
          <w:bottom w:val="single" w:color="000000" w:sz="6" w:space="0"/>
          <w:tl2br w:val="nil"/>
          <w:tr2bl w:val="nil"/>
        </w:tcBorders>
      </w:tcPr>
    </w:tblStylePr>
    <w:tblStylePr w:type="lastRow">
      <w:rPr>
        <w:color w:val="auto"/>
      </w:rPr>
      <w:tblPr/>
      <w:tcPr>
        <w:tcBorders>
          <w:top w:val="single" w:color="000000" w:sz="6" w:space="0"/>
          <w:tl2br w:val="nil"/>
          <w:tr2bl w:val="nil"/>
        </w:tcBorders>
      </w:tcPr>
    </w:tblStylePr>
    <w:tblStylePr w:type="firstCol">
      <w:tblPr/>
      <w:tcPr>
        <w:tcBorders>
          <w:right w:val="single" w:color="000000" w:sz="6" w:space="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39">
    <w:name w:val="Table Classic 2"/>
    <w:basedOn w:val="36"/>
    <w:qFormat/>
    <w:uiPriority w:val="0"/>
    <w:pPr>
      <w:widowControl w:val="0"/>
      <w:jc w:val="both"/>
    </w:pPr>
    <w:tblPr>
      <w:tblBorders>
        <w:top w:val="single" w:color="000000" w:sz="12" w:space="0"/>
        <w:bottom w:val="single" w:color="000000" w:sz="12" w:space="0"/>
      </w:tblBorders>
    </w:tblPr>
    <w:tcPr>
      <w:shd w:val="clear" w:color="auto" w:fill="auto"/>
    </w:tcPr>
    <w:tblStylePr w:type="firstRow">
      <w:rPr>
        <w:color w:val="FFFFFF"/>
      </w:rPr>
      <w:tblPr/>
      <w:tcPr>
        <w:tcBorders>
          <w:bottom w:val="single" w:color="000000" w:sz="6" w:space="0"/>
          <w:tl2br w:val="nil"/>
          <w:tr2bl w:val="nil"/>
        </w:tcBorders>
        <w:shd w:val="solid" w:color="800080" w:fill="FFFFFF"/>
      </w:tcPr>
    </w:tblStylePr>
    <w:tblStylePr w:type="lastRow">
      <w:tblPr/>
      <w:tcPr>
        <w:tcBorders>
          <w:top w:val="single" w:color="000000" w:sz="6" w:space="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40">
    <w:name w:val="Table Simple 1"/>
    <w:basedOn w:val="36"/>
    <w:qFormat/>
    <w:uiPriority w:val="0"/>
    <w:pPr>
      <w:widowControl w:val="0"/>
      <w:jc w:val="both"/>
    </w:pPr>
    <w:tblPr>
      <w:tblBorders>
        <w:top w:val="single" w:color="008000" w:sz="12" w:space="0"/>
        <w:bottom w:val="single" w:color="008000" w:sz="12" w:space="0"/>
      </w:tblBorders>
    </w:tblPr>
    <w:tcPr>
      <w:shd w:val="clear" w:color="auto" w:fill="auto"/>
    </w:tcPr>
    <w:tblStylePr w:type="firstRow">
      <w:tblPr/>
      <w:tcPr>
        <w:tcBorders>
          <w:bottom w:val="single" w:color="008000" w:sz="6" w:space="0"/>
          <w:tl2br w:val="nil"/>
          <w:tr2bl w:val="nil"/>
        </w:tcBorders>
      </w:tcPr>
    </w:tblStylePr>
    <w:tblStylePr w:type="lastRow">
      <w:tblPr/>
      <w:tcPr>
        <w:tcBorders>
          <w:top w:val="single" w:color="008000" w:sz="6" w:space="0"/>
          <w:tl2br w:val="nil"/>
          <w:tr2bl w:val="nil"/>
        </w:tcBorders>
      </w:tcPr>
    </w:tblStylePr>
  </w:style>
  <w:style w:type="character" w:styleId="42">
    <w:name w:val="page number"/>
    <w:basedOn w:val="41"/>
    <w:qFormat/>
    <w:uiPriority w:val="99"/>
  </w:style>
  <w:style w:type="character" w:styleId="43">
    <w:name w:val="FollowedHyperlink"/>
    <w:basedOn w:val="41"/>
    <w:qFormat/>
    <w:uiPriority w:val="99"/>
    <w:rPr>
      <w:rFonts w:cs="Times New Roman"/>
      <w:color w:val="800080"/>
      <w:u w:val="single"/>
    </w:rPr>
  </w:style>
  <w:style w:type="character" w:styleId="44">
    <w:name w:val="Emphasis"/>
    <w:basedOn w:val="41"/>
    <w:qFormat/>
    <w:locked/>
    <w:uiPriority w:val="20"/>
    <w:rPr>
      <w:i/>
      <w:iCs/>
    </w:rPr>
  </w:style>
  <w:style w:type="character" w:styleId="45">
    <w:name w:val="HTML Definition"/>
    <w:qFormat/>
    <w:uiPriority w:val="99"/>
    <w:rPr>
      <w:rFonts w:cs="Times New Roman"/>
      <w:i/>
    </w:rPr>
  </w:style>
  <w:style w:type="character" w:styleId="46">
    <w:name w:val="HTML Typewriter"/>
    <w:qFormat/>
    <w:uiPriority w:val="99"/>
    <w:rPr>
      <w:rFonts w:ascii="Courier New" w:hAnsi="Courier New" w:cs="Times New Roman"/>
      <w:sz w:val="20"/>
    </w:rPr>
  </w:style>
  <w:style w:type="character" w:styleId="47">
    <w:name w:val="HTML Acronym"/>
    <w:qFormat/>
    <w:uiPriority w:val="99"/>
    <w:rPr>
      <w:rFonts w:cs="Times New Roman"/>
    </w:rPr>
  </w:style>
  <w:style w:type="character" w:styleId="48">
    <w:name w:val="HTML Variable"/>
    <w:qFormat/>
    <w:uiPriority w:val="99"/>
    <w:rPr>
      <w:rFonts w:cs="Times New Roman"/>
      <w:i/>
    </w:rPr>
  </w:style>
  <w:style w:type="character" w:styleId="49">
    <w:name w:val="Hyperlink"/>
    <w:basedOn w:val="41"/>
    <w:qFormat/>
    <w:uiPriority w:val="99"/>
    <w:rPr>
      <w:rFonts w:cs="Times New Roman"/>
      <w:color w:val="0000FF"/>
      <w:u w:val="single"/>
    </w:rPr>
  </w:style>
  <w:style w:type="character" w:styleId="50">
    <w:name w:val="HTML Code"/>
    <w:qFormat/>
    <w:uiPriority w:val="99"/>
    <w:rPr>
      <w:rFonts w:ascii="Courier New" w:hAnsi="Courier New" w:cs="Times New Roman"/>
      <w:sz w:val="20"/>
    </w:rPr>
  </w:style>
  <w:style w:type="character" w:styleId="51">
    <w:name w:val="annotation reference"/>
    <w:basedOn w:val="41"/>
    <w:qFormat/>
    <w:uiPriority w:val="0"/>
    <w:rPr>
      <w:sz w:val="21"/>
      <w:szCs w:val="21"/>
    </w:rPr>
  </w:style>
  <w:style w:type="character" w:styleId="52">
    <w:name w:val="HTML Cite"/>
    <w:qFormat/>
    <w:uiPriority w:val="99"/>
    <w:rPr>
      <w:rFonts w:cs="Times New Roman"/>
      <w:i/>
    </w:rPr>
  </w:style>
  <w:style w:type="character" w:styleId="53">
    <w:name w:val="footnote reference"/>
    <w:qFormat/>
    <w:uiPriority w:val="99"/>
    <w:rPr>
      <w:rFonts w:cs="Times New Roman"/>
      <w:vertAlign w:val="superscript"/>
    </w:rPr>
  </w:style>
  <w:style w:type="character" w:styleId="54">
    <w:name w:val="HTML Keyboard"/>
    <w:qFormat/>
    <w:uiPriority w:val="99"/>
    <w:rPr>
      <w:rFonts w:ascii="Courier New" w:hAnsi="Courier New" w:cs="Times New Roman"/>
      <w:sz w:val="20"/>
    </w:rPr>
  </w:style>
  <w:style w:type="character" w:styleId="55">
    <w:name w:val="HTML Sample"/>
    <w:qFormat/>
    <w:uiPriority w:val="99"/>
    <w:rPr>
      <w:rFonts w:ascii="Courier New" w:hAnsi="Courier New" w:cs="Times New Roman"/>
    </w:rPr>
  </w:style>
  <w:style w:type="character" w:customStyle="1" w:styleId="56">
    <w:name w:val="标题 1 字符"/>
    <w:basedOn w:val="41"/>
    <w:link w:val="2"/>
    <w:qFormat/>
    <w:uiPriority w:val="99"/>
    <w:rPr>
      <w:rFonts w:ascii="Times New Roman" w:hAnsi="Times New Roman"/>
      <w:b/>
      <w:bCs/>
      <w:kern w:val="44"/>
      <w:sz w:val="44"/>
      <w:szCs w:val="44"/>
    </w:rPr>
  </w:style>
  <w:style w:type="character" w:customStyle="1" w:styleId="57">
    <w:name w:val="标题 2 字符"/>
    <w:basedOn w:val="41"/>
    <w:link w:val="3"/>
    <w:qFormat/>
    <w:uiPriority w:val="99"/>
    <w:rPr>
      <w:rFonts w:ascii="Arial" w:hAnsi="Arial" w:eastAsia="黑体"/>
      <w:b/>
      <w:bCs/>
      <w:kern w:val="2"/>
      <w:sz w:val="32"/>
      <w:szCs w:val="32"/>
    </w:rPr>
  </w:style>
  <w:style w:type="character" w:customStyle="1" w:styleId="58">
    <w:name w:val="标题 3 字符"/>
    <w:basedOn w:val="41"/>
    <w:link w:val="4"/>
    <w:qFormat/>
    <w:uiPriority w:val="99"/>
    <w:rPr>
      <w:rFonts w:ascii="宋体" w:hAnsi="宋体" w:cs="宋体"/>
      <w:b/>
      <w:bCs/>
      <w:sz w:val="27"/>
      <w:szCs w:val="27"/>
    </w:rPr>
  </w:style>
  <w:style w:type="character" w:customStyle="1" w:styleId="59">
    <w:name w:val="标题 4 字符"/>
    <w:basedOn w:val="41"/>
    <w:link w:val="5"/>
    <w:qFormat/>
    <w:uiPriority w:val="99"/>
    <w:rPr>
      <w:rFonts w:ascii="Arial" w:hAnsi="Arial" w:eastAsia="黑体"/>
      <w:b/>
      <w:bCs/>
      <w:kern w:val="2"/>
      <w:sz w:val="28"/>
      <w:szCs w:val="28"/>
    </w:rPr>
  </w:style>
  <w:style w:type="character" w:customStyle="1" w:styleId="60">
    <w:name w:val="标题 5 字符"/>
    <w:basedOn w:val="41"/>
    <w:link w:val="6"/>
    <w:qFormat/>
    <w:uiPriority w:val="99"/>
    <w:rPr>
      <w:rFonts w:ascii="Times New Roman" w:hAnsi="Times New Roman"/>
      <w:b/>
      <w:bCs/>
      <w:kern w:val="2"/>
      <w:sz w:val="28"/>
      <w:szCs w:val="28"/>
    </w:rPr>
  </w:style>
  <w:style w:type="character" w:customStyle="1" w:styleId="61">
    <w:name w:val="标题 6 字符"/>
    <w:basedOn w:val="41"/>
    <w:link w:val="7"/>
    <w:qFormat/>
    <w:uiPriority w:val="99"/>
    <w:rPr>
      <w:rFonts w:ascii="Arial" w:hAnsi="Arial" w:eastAsia="黑体"/>
      <w:b/>
      <w:bCs/>
      <w:kern w:val="2"/>
      <w:sz w:val="24"/>
      <w:szCs w:val="24"/>
    </w:rPr>
  </w:style>
  <w:style w:type="character" w:customStyle="1" w:styleId="62">
    <w:name w:val="标题 7 字符"/>
    <w:basedOn w:val="41"/>
    <w:link w:val="8"/>
    <w:qFormat/>
    <w:uiPriority w:val="99"/>
    <w:rPr>
      <w:rFonts w:ascii="Times New Roman" w:hAnsi="Times New Roman"/>
      <w:b/>
      <w:bCs/>
      <w:kern w:val="2"/>
      <w:sz w:val="24"/>
      <w:szCs w:val="24"/>
    </w:rPr>
  </w:style>
  <w:style w:type="character" w:customStyle="1" w:styleId="63">
    <w:name w:val="标题 8 字符"/>
    <w:basedOn w:val="41"/>
    <w:link w:val="9"/>
    <w:qFormat/>
    <w:uiPriority w:val="99"/>
    <w:rPr>
      <w:rFonts w:ascii="Arial" w:hAnsi="Arial" w:eastAsia="黑体"/>
      <w:kern w:val="2"/>
      <w:sz w:val="24"/>
      <w:szCs w:val="24"/>
    </w:rPr>
  </w:style>
  <w:style w:type="character" w:customStyle="1" w:styleId="64">
    <w:name w:val="标题 9 字符"/>
    <w:basedOn w:val="41"/>
    <w:link w:val="10"/>
    <w:qFormat/>
    <w:uiPriority w:val="99"/>
    <w:rPr>
      <w:rFonts w:ascii="Arial" w:hAnsi="Arial" w:eastAsia="黑体"/>
      <w:kern w:val="2"/>
      <w:sz w:val="21"/>
      <w:szCs w:val="21"/>
    </w:rPr>
  </w:style>
  <w:style w:type="character" w:customStyle="1" w:styleId="65">
    <w:name w:val="批注文字 字符"/>
    <w:basedOn w:val="41"/>
    <w:link w:val="19"/>
    <w:qFormat/>
    <w:uiPriority w:val="99"/>
    <w:rPr>
      <w:kern w:val="2"/>
      <w:sz w:val="21"/>
      <w:szCs w:val="22"/>
    </w:rPr>
  </w:style>
  <w:style w:type="character" w:customStyle="1" w:styleId="66">
    <w:name w:val="批注主题 字符"/>
    <w:basedOn w:val="65"/>
    <w:link w:val="35"/>
    <w:qFormat/>
    <w:uiPriority w:val="99"/>
    <w:rPr>
      <w:b/>
      <w:bCs/>
      <w:kern w:val="2"/>
      <w:sz w:val="21"/>
      <w:szCs w:val="22"/>
    </w:rPr>
  </w:style>
  <w:style w:type="character" w:customStyle="1" w:styleId="67">
    <w:name w:val="文档结构图 字符"/>
    <w:basedOn w:val="41"/>
    <w:link w:val="18"/>
    <w:qFormat/>
    <w:uiPriority w:val="99"/>
    <w:rPr>
      <w:rFonts w:ascii="Times New Roman" w:hAnsi="Times New Roman"/>
      <w:kern w:val="2"/>
      <w:sz w:val="21"/>
      <w:szCs w:val="24"/>
      <w:shd w:val="clear" w:color="auto" w:fill="000080"/>
    </w:rPr>
  </w:style>
  <w:style w:type="character" w:customStyle="1" w:styleId="68">
    <w:name w:val="正文文本缩进 字符"/>
    <w:basedOn w:val="41"/>
    <w:link w:val="21"/>
    <w:qFormat/>
    <w:locked/>
    <w:uiPriority w:val="99"/>
    <w:rPr>
      <w:rFonts w:cs="Times New Roman"/>
    </w:rPr>
  </w:style>
  <w:style w:type="character" w:customStyle="1" w:styleId="69">
    <w:name w:val="HTML 地址 字符"/>
    <w:basedOn w:val="41"/>
    <w:link w:val="22"/>
    <w:qFormat/>
    <w:uiPriority w:val="99"/>
    <w:rPr>
      <w:rFonts w:ascii="Times New Roman" w:hAnsi="Times New Roman"/>
      <w:i/>
      <w:iCs/>
      <w:kern w:val="2"/>
      <w:sz w:val="21"/>
      <w:szCs w:val="24"/>
    </w:rPr>
  </w:style>
  <w:style w:type="character" w:customStyle="1" w:styleId="70">
    <w:name w:val="纯文本 字符"/>
    <w:basedOn w:val="41"/>
    <w:link w:val="23"/>
    <w:qFormat/>
    <w:uiPriority w:val="99"/>
    <w:rPr>
      <w:rFonts w:ascii="宋体" w:hAnsi="Courier New"/>
      <w:kern w:val="2"/>
      <w:sz w:val="21"/>
    </w:rPr>
  </w:style>
  <w:style w:type="character" w:customStyle="1" w:styleId="71">
    <w:name w:val="日期 字符"/>
    <w:basedOn w:val="41"/>
    <w:link w:val="25"/>
    <w:qFormat/>
    <w:uiPriority w:val="99"/>
    <w:rPr>
      <w:rFonts w:ascii="Times New Roman" w:hAnsi="Times New Roman"/>
      <w:kern w:val="2"/>
      <w:sz w:val="21"/>
      <w:szCs w:val="24"/>
    </w:rPr>
  </w:style>
  <w:style w:type="character" w:customStyle="1" w:styleId="72">
    <w:name w:val="正文文本缩进 2 字符"/>
    <w:basedOn w:val="41"/>
    <w:link w:val="26"/>
    <w:qFormat/>
    <w:locked/>
    <w:uiPriority w:val="99"/>
    <w:rPr>
      <w:rFonts w:ascii="Times New Roman" w:hAnsi="Times New Roman" w:eastAsia="仿宋_GB2312" w:cs="Times New Roman"/>
      <w:bCs/>
      <w:sz w:val="24"/>
      <w:szCs w:val="24"/>
    </w:rPr>
  </w:style>
  <w:style w:type="character" w:customStyle="1" w:styleId="73">
    <w:name w:val="批注框文本 字符"/>
    <w:basedOn w:val="41"/>
    <w:link w:val="27"/>
    <w:qFormat/>
    <w:uiPriority w:val="99"/>
    <w:rPr>
      <w:kern w:val="2"/>
      <w:sz w:val="18"/>
      <w:szCs w:val="18"/>
    </w:rPr>
  </w:style>
  <w:style w:type="character" w:customStyle="1" w:styleId="74">
    <w:name w:val="页脚 字符"/>
    <w:basedOn w:val="41"/>
    <w:link w:val="28"/>
    <w:qFormat/>
    <w:locked/>
    <w:uiPriority w:val="99"/>
    <w:rPr>
      <w:rFonts w:cs="Times New Roman"/>
      <w:sz w:val="18"/>
      <w:szCs w:val="18"/>
    </w:rPr>
  </w:style>
  <w:style w:type="character" w:customStyle="1" w:styleId="75">
    <w:name w:val="页眉 字符"/>
    <w:basedOn w:val="41"/>
    <w:link w:val="29"/>
    <w:qFormat/>
    <w:locked/>
    <w:uiPriority w:val="99"/>
    <w:rPr>
      <w:rFonts w:cs="Times New Roman"/>
      <w:sz w:val="18"/>
      <w:szCs w:val="18"/>
    </w:rPr>
  </w:style>
  <w:style w:type="character" w:customStyle="1" w:styleId="76">
    <w:name w:val="脚注文本 字符"/>
    <w:basedOn w:val="41"/>
    <w:link w:val="30"/>
    <w:qFormat/>
    <w:uiPriority w:val="99"/>
    <w:rPr>
      <w:rFonts w:ascii="Times New Roman" w:hAnsi="Times New Roman"/>
      <w:kern w:val="2"/>
      <w:sz w:val="18"/>
      <w:szCs w:val="18"/>
    </w:rPr>
  </w:style>
  <w:style w:type="character" w:customStyle="1" w:styleId="77">
    <w:name w:val="HTML 预设格式 字符"/>
    <w:basedOn w:val="41"/>
    <w:link w:val="32"/>
    <w:qFormat/>
    <w:uiPriority w:val="99"/>
    <w:rPr>
      <w:rFonts w:ascii="Courier New" w:hAnsi="Courier New" w:cs="Courier New"/>
      <w:kern w:val="2"/>
    </w:rPr>
  </w:style>
  <w:style w:type="character" w:customStyle="1" w:styleId="78">
    <w:name w:val="标题 字符"/>
    <w:basedOn w:val="41"/>
    <w:link w:val="34"/>
    <w:qFormat/>
    <w:uiPriority w:val="99"/>
    <w:rPr>
      <w:rFonts w:ascii="Arial" w:hAnsi="Arial" w:cs="Arial"/>
      <w:b/>
      <w:bCs/>
      <w:kern w:val="2"/>
      <w:sz w:val="32"/>
      <w:szCs w:val="32"/>
    </w:rPr>
  </w:style>
  <w:style w:type="paragraph" w:customStyle="1" w:styleId="79">
    <w:name w:val="Char"/>
    <w:basedOn w:val="1"/>
    <w:qFormat/>
    <w:uiPriority w:val="0"/>
    <w:pPr>
      <w:widowControl/>
      <w:spacing w:after="160" w:line="240" w:lineRule="exact"/>
      <w:jc w:val="left"/>
    </w:pPr>
    <w:rPr>
      <w:rFonts w:ascii="Verdana" w:hAnsi="Verdana" w:eastAsia="仿宋_GB2312"/>
      <w:kern w:val="0"/>
      <w:sz w:val="24"/>
      <w:szCs w:val="20"/>
      <w:lang w:eastAsia="en-US"/>
    </w:rPr>
  </w:style>
  <w:style w:type="paragraph" w:customStyle="1" w:styleId="80">
    <w:name w:val="段"/>
    <w:link w:val="81"/>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81">
    <w:name w:val="段 Char"/>
    <w:link w:val="80"/>
    <w:qFormat/>
    <w:locked/>
    <w:uiPriority w:val="0"/>
    <w:rPr>
      <w:rFonts w:ascii="宋体" w:hAnsi="Times New Roman"/>
      <w:sz w:val="21"/>
    </w:rPr>
  </w:style>
  <w:style w:type="paragraph" w:customStyle="1" w:styleId="82">
    <w:name w:val="font5"/>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83">
    <w:name w:val="xl6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8"/>
      <w:szCs w:val="28"/>
    </w:rPr>
  </w:style>
  <w:style w:type="paragraph" w:customStyle="1" w:styleId="84">
    <w:name w:val="xl6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8"/>
      <w:szCs w:val="28"/>
    </w:rPr>
  </w:style>
  <w:style w:type="paragraph" w:customStyle="1" w:styleId="85">
    <w:name w:val="xl65"/>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8"/>
      <w:szCs w:val="28"/>
    </w:rPr>
  </w:style>
  <w:style w:type="paragraph" w:customStyle="1" w:styleId="86">
    <w:name w:val="列出段落1"/>
    <w:basedOn w:val="1"/>
    <w:qFormat/>
    <w:uiPriority w:val="0"/>
    <w:pPr>
      <w:ind w:firstLine="420" w:firstLineChars="200"/>
    </w:pPr>
  </w:style>
  <w:style w:type="paragraph" w:customStyle="1" w:styleId="87">
    <w:name w:val="字母编号列项（一级）"/>
    <w:qFormat/>
    <w:uiPriority w:val="99"/>
    <w:pPr>
      <w:ind w:left="840" w:leftChars="200" w:hanging="420" w:hangingChars="200"/>
      <w:jc w:val="both"/>
    </w:pPr>
    <w:rPr>
      <w:rFonts w:ascii="宋体" w:hAnsi="Times New Roman" w:eastAsia="宋体" w:cs="Times New Roman"/>
      <w:sz w:val="21"/>
      <w:lang w:val="en-US" w:eastAsia="zh-CN" w:bidi="ar-SA"/>
    </w:rPr>
  </w:style>
  <w:style w:type="paragraph" w:styleId="88">
    <w:name w:val="List Paragraph"/>
    <w:basedOn w:val="1"/>
    <w:qFormat/>
    <w:uiPriority w:val="99"/>
    <w:pPr>
      <w:ind w:firstLine="420" w:firstLineChars="200"/>
    </w:pPr>
  </w:style>
  <w:style w:type="paragraph" w:customStyle="1" w:styleId="89">
    <w:name w:val="EndNote Bibliography Title"/>
    <w:basedOn w:val="1"/>
    <w:link w:val="90"/>
    <w:qFormat/>
    <w:uiPriority w:val="0"/>
    <w:pPr>
      <w:jc w:val="center"/>
    </w:pPr>
    <w:rPr>
      <w:rFonts w:cs="Calibri"/>
      <w:sz w:val="20"/>
    </w:rPr>
  </w:style>
  <w:style w:type="character" w:customStyle="1" w:styleId="90">
    <w:name w:val="EndNote Bibliography Title Char"/>
    <w:basedOn w:val="41"/>
    <w:link w:val="89"/>
    <w:qFormat/>
    <w:uiPriority w:val="0"/>
    <w:rPr>
      <w:rFonts w:cs="Calibri"/>
      <w:kern w:val="2"/>
      <w:szCs w:val="22"/>
    </w:rPr>
  </w:style>
  <w:style w:type="paragraph" w:customStyle="1" w:styleId="91">
    <w:name w:val="EndNote Bibliography"/>
    <w:basedOn w:val="1"/>
    <w:link w:val="92"/>
    <w:qFormat/>
    <w:uiPriority w:val="0"/>
    <w:rPr>
      <w:rFonts w:cs="Calibri"/>
      <w:sz w:val="20"/>
    </w:rPr>
  </w:style>
  <w:style w:type="character" w:customStyle="1" w:styleId="92">
    <w:name w:val="EndNote Bibliography Char"/>
    <w:basedOn w:val="41"/>
    <w:link w:val="91"/>
    <w:qFormat/>
    <w:uiPriority w:val="0"/>
    <w:rPr>
      <w:rFonts w:cs="Calibri"/>
      <w:kern w:val="2"/>
      <w:szCs w:val="22"/>
    </w:rPr>
  </w:style>
  <w:style w:type="paragraph" w:customStyle="1" w:styleId="93">
    <w:name w:val="中等深浅网格 1 - 强调文字颜色 21"/>
    <w:basedOn w:val="1"/>
    <w:qFormat/>
    <w:uiPriority w:val="99"/>
    <w:pPr>
      <w:adjustRightInd w:val="0"/>
      <w:snapToGrid w:val="0"/>
      <w:spacing w:line="360" w:lineRule="exact"/>
      <w:ind w:firstLine="420" w:firstLineChars="200"/>
    </w:pPr>
    <w:rPr>
      <w:rFonts w:ascii="Times New Roman" w:hAnsi="Times New Roman"/>
      <w:szCs w:val="21"/>
    </w:rPr>
  </w:style>
  <w:style w:type="paragraph" w:customStyle="1" w:styleId="94">
    <w:name w:val="封面标准名称"/>
    <w:qFormat/>
    <w:uiPriority w:val="99"/>
    <w:pPr>
      <w:widowControl w:val="0"/>
      <w:spacing w:line="680" w:lineRule="exact"/>
      <w:jc w:val="center"/>
      <w:textAlignment w:val="center"/>
    </w:pPr>
    <w:rPr>
      <w:rFonts w:ascii="黑体" w:hAnsi="Times New Roman" w:eastAsia="黑体" w:cs="Times New Roman"/>
      <w:sz w:val="52"/>
      <w:lang w:val="en-US" w:eastAsia="zh-CN" w:bidi="ar-SA"/>
    </w:rPr>
  </w:style>
  <w:style w:type="character" w:customStyle="1" w:styleId="95">
    <w:name w:val="发布"/>
    <w:qFormat/>
    <w:uiPriority w:val="99"/>
    <w:rPr>
      <w:rFonts w:ascii="黑体" w:eastAsia="黑体"/>
      <w:spacing w:val="22"/>
      <w:w w:val="100"/>
      <w:position w:val="3"/>
      <w:sz w:val="28"/>
    </w:rPr>
  </w:style>
  <w:style w:type="character" w:customStyle="1" w:styleId="96">
    <w:name w:val="个人答复风格"/>
    <w:qFormat/>
    <w:uiPriority w:val="99"/>
    <w:rPr>
      <w:rFonts w:ascii="Arial" w:hAnsi="Arial" w:eastAsia="宋体"/>
      <w:color w:val="auto"/>
      <w:sz w:val="20"/>
    </w:rPr>
  </w:style>
  <w:style w:type="character" w:customStyle="1" w:styleId="97">
    <w:name w:val="个人撰写风格"/>
    <w:qFormat/>
    <w:uiPriority w:val="99"/>
    <w:rPr>
      <w:rFonts w:ascii="Arial" w:hAnsi="Arial" w:eastAsia="宋体"/>
      <w:color w:val="auto"/>
      <w:sz w:val="20"/>
    </w:rPr>
  </w:style>
  <w:style w:type="paragraph" w:customStyle="1" w:styleId="98">
    <w:name w:val="封面一致性程度标识"/>
    <w:qFormat/>
    <w:uiPriority w:val="99"/>
    <w:pPr>
      <w:spacing w:before="440" w:line="400" w:lineRule="exact"/>
      <w:jc w:val="center"/>
    </w:pPr>
    <w:rPr>
      <w:rFonts w:ascii="宋体" w:hAnsi="Times New Roman" w:eastAsia="宋体" w:cs="Times New Roman"/>
      <w:sz w:val="28"/>
      <w:lang w:val="en-US" w:eastAsia="zh-CN" w:bidi="ar-SA"/>
    </w:rPr>
  </w:style>
  <w:style w:type="paragraph" w:customStyle="1" w:styleId="99">
    <w:name w:val="封面标准英文名称"/>
    <w:qFormat/>
    <w:uiPriority w:val="99"/>
    <w:pPr>
      <w:widowControl w:val="0"/>
      <w:spacing w:before="370" w:line="400" w:lineRule="exact"/>
      <w:jc w:val="center"/>
    </w:pPr>
    <w:rPr>
      <w:rFonts w:ascii="Times New Roman" w:hAnsi="Times New Roman" w:eastAsia="宋体" w:cs="Times New Roman"/>
      <w:sz w:val="28"/>
      <w:lang w:val="en-US" w:eastAsia="zh-CN" w:bidi="ar-SA"/>
    </w:rPr>
  </w:style>
  <w:style w:type="paragraph" w:customStyle="1" w:styleId="100">
    <w:name w:val="封面正文"/>
    <w:qFormat/>
    <w:uiPriority w:val="99"/>
    <w:pPr>
      <w:jc w:val="both"/>
    </w:pPr>
    <w:rPr>
      <w:rFonts w:ascii="Times New Roman" w:hAnsi="Times New Roman" w:eastAsia="宋体" w:cs="Times New Roman"/>
      <w:lang w:val="en-US" w:eastAsia="zh-CN" w:bidi="ar-SA"/>
    </w:rPr>
  </w:style>
  <w:style w:type="paragraph" w:customStyle="1" w:styleId="101">
    <w:name w:val="附录章标题"/>
    <w:next w:val="80"/>
    <w:qFormat/>
    <w:uiPriority w:val="99"/>
    <w:pPr>
      <w:wordWrap w:val="0"/>
      <w:overflowPunct w:val="0"/>
      <w:autoSpaceDE w:val="0"/>
      <w:spacing w:beforeLines="50" w:afterLines="50"/>
      <w:ind w:left="630"/>
      <w:jc w:val="both"/>
      <w:textAlignment w:val="baseline"/>
      <w:outlineLvl w:val="1"/>
    </w:pPr>
    <w:rPr>
      <w:rFonts w:ascii="黑体" w:hAnsi="Times New Roman" w:eastAsia="黑体" w:cs="Times New Roman"/>
      <w:kern w:val="21"/>
      <w:sz w:val="21"/>
      <w:lang w:val="en-US" w:eastAsia="zh-CN" w:bidi="ar-SA"/>
    </w:rPr>
  </w:style>
  <w:style w:type="paragraph" w:customStyle="1" w:styleId="102">
    <w:name w:val="附录标识"/>
    <w:basedOn w:val="103"/>
    <w:qFormat/>
    <w:uiPriority w:val="99"/>
    <w:pPr>
      <w:tabs>
        <w:tab w:val="left" w:pos="6405"/>
      </w:tabs>
      <w:spacing w:after="200"/>
      <w:ind w:left="7560"/>
    </w:pPr>
    <w:rPr>
      <w:sz w:val="21"/>
    </w:rPr>
  </w:style>
  <w:style w:type="paragraph" w:customStyle="1" w:styleId="103">
    <w:name w:val="前言、引言标题"/>
    <w:next w:val="1"/>
    <w:qFormat/>
    <w:uiPriority w:val="0"/>
    <w:pPr>
      <w:shd w:val="clear" w:color="FFFFFF" w:fill="FFFFFF"/>
      <w:spacing w:before="640" w:after="560"/>
      <w:jc w:val="center"/>
      <w:outlineLvl w:val="0"/>
    </w:pPr>
    <w:rPr>
      <w:rFonts w:ascii="黑体" w:hAnsi="Times New Roman" w:eastAsia="黑体" w:cs="Times New Roman"/>
      <w:sz w:val="32"/>
      <w:lang w:val="en-US" w:eastAsia="zh-CN" w:bidi="ar-SA"/>
    </w:rPr>
  </w:style>
  <w:style w:type="paragraph" w:customStyle="1" w:styleId="104">
    <w:name w:val="附录表标题"/>
    <w:next w:val="80"/>
    <w:qFormat/>
    <w:uiPriority w:val="99"/>
    <w:pPr>
      <w:tabs>
        <w:tab w:val="left" w:pos="360"/>
      </w:tabs>
      <w:jc w:val="center"/>
      <w:textAlignment w:val="baseline"/>
    </w:pPr>
    <w:rPr>
      <w:rFonts w:ascii="黑体" w:hAnsi="Times New Roman" w:eastAsia="黑体" w:cs="Times New Roman"/>
      <w:kern w:val="21"/>
      <w:sz w:val="21"/>
      <w:lang w:val="en-US" w:eastAsia="zh-CN" w:bidi="ar-SA"/>
    </w:rPr>
  </w:style>
  <w:style w:type="paragraph" w:customStyle="1" w:styleId="105">
    <w:name w:val="列项——（一级）"/>
    <w:qFormat/>
    <w:uiPriority w:val="99"/>
    <w:pPr>
      <w:widowControl w:val="0"/>
      <w:tabs>
        <w:tab w:val="left" w:pos="854"/>
      </w:tabs>
      <w:ind w:left="840" w:leftChars="200" w:hanging="420" w:hangingChars="200"/>
      <w:jc w:val="both"/>
    </w:pPr>
    <w:rPr>
      <w:rFonts w:ascii="宋体" w:hAnsi="Times New Roman" w:eastAsia="宋体" w:cs="Times New Roman"/>
      <w:sz w:val="21"/>
      <w:lang w:val="en-US" w:eastAsia="zh-CN" w:bidi="ar-SA"/>
    </w:rPr>
  </w:style>
  <w:style w:type="paragraph" w:customStyle="1" w:styleId="106">
    <w:name w:val="附录一级条标题"/>
    <w:basedOn w:val="101"/>
    <w:next w:val="80"/>
    <w:qFormat/>
    <w:uiPriority w:val="99"/>
    <w:pPr>
      <w:autoSpaceDN w:val="0"/>
      <w:spacing w:beforeLines="0" w:afterLines="0"/>
      <w:outlineLvl w:val="2"/>
    </w:pPr>
  </w:style>
  <w:style w:type="paragraph" w:customStyle="1" w:styleId="107">
    <w:name w:val="附录二级条标题"/>
    <w:basedOn w:val="106"/>
    <w:next w:val="80"/>
    <w:qFormat/>
    <w:uiPriority w:val="99"/>
    <w:pPr>
      <w:outlineLvl w:val="3"/>
    </w:pPr>
  </w:style>
  <w:style w:type="paragraph" w:customStyle="1" w:styleId="108">
    <w:name w:val="附录三级条标题"/>
    <w:basedOn w:val="107"/>
    <w:next w:val="80"/>
    <w:qFormat/>
    <w:uiPriority w:val="99"/>
    <w:pPr>
      <w:outlineLvl w:val="4"/>
    </w:pPr>
  </w:style>
  <w:style w:type="paragraph" w:customStyle="1" w:styleId="109">
    <w:name w:val="附录四级条标题"/>
    <w:basedOn w:val="108"/>
    <w:next w:val="80"/>
    <w:qFormat/>
    <w:uiPriority w:val="99"/>
    <w:pPr>
      <w:outlineLvl w:val="5"/>
    </w:pPr>
  </w:style>
  <w:style w:type="paragraph" w:customStyle="1" w:styleId="110">
    <w:name w:val="附录图标题"/>
    <w:next w:val="80"/>
    <w:qFormat/>
    <w:uiPriority w:val="99"/>
    <w:pPr>
      <w:tabs>
        <w:tab w:val="left" w:pos="360"/>
      </w:tabs>
      <w:jc w:val="center"/>
    </w:pPr>
    <w:rPr>
      <w:rFonts w:ascii="黑体" w:hAnsi="Times New Roman" w:eastAsia="黑体" w:cs="Times New Roman"/>
      <w:sz w:val="21"/>
      <w:lang w:val="en-US" w:eastAsia="zh-CN" w:bidi="ar-SA"/>
    </w:rPr>
  </w:style>
  <w:style w:type="paragraph" w:customStyle="1" w:styleId="111">
    <w:name w:val="附录五级条标题"/>
    <w:basedOn w:val="109"/>
    <w:next w:val="80"/>
    <w:qFormat/>
    <w:uiPriority w:val="99"/>
    <w:pPr>
      <w:outlineLvl w:val="6"/>
    </w:pPr>
  </w:style>
  <w:style w:type="paragraph" w:customStyle="1" w:styleId="112">
    <w:name w:val="列项●（二级）"/>
    <w:qFormat/>
    <w:uiPriority w:val="99"/>
    <w:pPr>
      <w:tabs>
        <w:tab w:val="left" w:pos="760"/>
        <w:tab w:val="left" w:pos="840"/>
      </w:tabs>
      <w:ind w:left="600" w:leftChars="400" w:hanging="200" w:hangingChars="200"/>
      <w:jc w:val="both"/>
    </w:pPr>
    <w:rPr>
      <w:rFonts w:ascii="宋体" w:hAnsi="Times New Roman" w:eastAsia="宋体" w:cs="Times New Roman"/>
      <w:sz w:val="21"/>
      <w:lang w:val="en-US" w:eastAsia="zh-CN" w:bidi="ar-SA"/>
    </w:rPr>
  </w:style>
  <w:style w:type="paragraph" w:customStyle="1" w:styleId="113">
    <w:name w:val="目次、标准名称标题"/>
    <w:basedOn w:val="103"/>
    <w:next w:val="80"/>
    <w:qFormat/>
    <w:uiPriority w:val="99"/>
    <w:pPr>
      <w:spacing w:line="460" w:lineRule="exact"/>
    </w:pPr>
  </w:style>
  <w:style w:type="paragraph" w:customStyle="1" w:styleId="114">
    <w:name w:val="目次、索引正文"/>
    <w:qFormat/>
    <w:uiPriority w:val="99"/>
    <w:pPr>
      <w:spacing w:line="320" w:lineRule="exact"/>
      <w:jc w:val="both"/>
    </w:pPr>
    <w:rPr>
      <w:rFonts w:ascii="宋体" w:hAnsi="Times New Roman" w:eastAsia="宋体" w:cs="Times New Roman"/>
      <w:sz w:val="21"/>
      <w:lang w:val="en-US" w:eastAsia="zh-CN" w:bidi="ar-SA"/>
    </w:rPr>
  </w:style>
  <w:style w:type="paragraph" w:customStyle="1" w:styleId="115">
    <w:name w:val="其他标准称谓"/>
    <w:qFormat/>
    <w:uiPriority w:val="99"/>
    <w:pPr>
      <w:spacing w:line="240" w:lineRule="atLeast"/>
      <w:jc w:val="distribute"/>
    </w:pPr>
    <w:rPr>
      <w:rFonts w:ascii="黑体" w:hAnsi="宋体" w:eastAsia="黑体" w:cs="Times New Roman"/>
      <w:sz w:val="52"/>
      <w:lang w:val="en-US" w:eastAsia="zh-CN" w:bidi="ar-SA"/>
    </w:rPr>
  </w:style>
  <w:style w:type="paragraph" w:customStyle="1" w:styleId="116">
    <w:name w:val="其他发布部门"/>
    <w:basedOn w:val="117"/>
    <w:qFormat/>
    <w:uiPriority w:val="99"/>
    <w:pPr>
      <w:spacing w:line="240" w:lineRule="atLeast"/>
    </w:pPr>
    <w:rPr>
      <w:rFonts w:ascii="黑体" w:eastAsia="黑体"/>
      <w:b w:val="0"/>
    </w:rPr>
  </w:style>
  <w:style w:type="paragraph" w:customStyle="1" w:styleId="117">
    <w:name w:val="发布部门"/>
    <w:next w:val="80"/>
    <w:qFormat/>
    <w:uiPriority w:val="99"/>
    <w:pPr>
      <w:jc w:val="center"/>
    </w:pPr>
    <w:rPr>
      <w:rFonts w:ascii="宋体" w:hAnsi="Times New Roman" w:eastAsia="宋体" w:cs="Times New Roman"/>
      <w:b/>
      <w:spacing w:val="20"/>
      <w:w w:val="135"/>
      <w:sz w:val="36"/>
      <w:lang w:val="en-US" w:eastAsia="zh-CN" w:bidi="ar-SA"/>
    </w:rPr>
  </w:style>
  <w:style w:type="paragraph" w:customStyle="1" w:styleId="118">
    <w:name w:val="实施日期"/>
    <w:basedOn w:val="119"/>
    <w:qFormat/>
    <w:uiPriority w:val="99"/>
    <w:pPr>
      <w:jc w:val="right"/>
    </w:pPr>
  </w:style>
  <w:style w:type="paragraph" w:customStyle="1" w:styleId="119">
    <w:name w:val="发布日期"/>
    <w:qFormat/>
    <w:uiPriority w:val="99"/>
    <w:rPr>
      <w:rFonts w:ascii="Times New Roman" w:hAnsi="Times New Roman" w:eastAsia="黑体" w:cs="Times New Roman"/>
      <w:sz w:val="28"/>
      <w:lang w:val="en-US" w:eastAsia="zh-CN" w:bidi="ar-SA"/>
    </w:rPr>
  </w:style>
  <w:style w:type="paragraph" w:customStyle="1" w:styleId="120">
    <w:name w:val="三级条标题"/>
    <w:basedOn w:val="121"/>
    <w:next w:val="80"/>
    <w:link w:val="124"/>
    <w:qFormat/>
    <w:uiPriority w:val="0"/>
    <w:pPr>
      <w:outlineLvl w:val="4"/>
    </w:pPr>
  </w:style>
  <w:style w:type="paragraph" w:customStyle="1" w:styleId="121">
    <w:name w:val="二级条标题"/>
    <w:basedOn w:val="122"/>
    <w:next w:val="80"/>
    <w:qFormat/>
    <w:uiPriority w:val="99"/>
    <w:pPr>
      <w:outlineLvl w:val="3"/>
    </w:pPr>
  </w:style>
  <w:style w:type="paragraph" w:customStyle="1" w:styleId="122">
    <w:name w:val="一级条标题"/>
    <w:next w:val="80"/>
    <w:link w:val="123"/>
    <w:qFormat/>
    <w:uiPriority w:val="99"/>
    <w:pPr>
      <w:outlineLvl w:val="2"/>
    </w:pPr>
    <w:rPr>
      <w:rFonts w:ascii="Times New Roman" w:hAnsi="Times New Roman" w:eastAsia="黑体" w:cs="Times New Roman"/>
      <w:sz w:val="21"/>
      <w:lang w:val="en-US" w:eastAsia="zh-CN" w:bidi="ar-SA"/>
    </w:rPr>
  </w:style>
  <w:style w:type="character" w:customStyle="1" w:styleId="123">
    <w:name w:val="一级条标题 Char"/>
    <w:link w:val="122"/>
    <w:qFormat/>
    <w:uiPriority w:val="99"/>
    <w:rPr>
      <w:rFonts w:ascii="Times New Roman" w:hAnsi="Times New Roman" w:eastAsia="黑体"/>
      <w:sz w:val="21"/>
    </w:rPr>
  </w:style>
  <w:style w:type="character" w:customStyle="1" w:styleId="124">
    <w:name w:val="三级条标题{858D7CFB-ED40-4347-BF05-701D383B685F}"/>
    <w:link w:val="120"/>
    <w:qFormat/>
    <w:uiPriority w:val="0"/>
    <w:rPr>
      <w:rFonts w:ascii="Times New Roman" w:hAnsi="Times New Roman" w:eastAsia="黑体"/>
      <w:sz w:val="21"/>
    </w:rPr>
  </w:style>
  <w:style w:type="paragraph" w:customStyle="1" w:styleId="125">
    <w:name w:val="示例"/>
    <w:next w:val="80"/>
    <w:qFormat/>
    <w:uiPriority w:val="99"/>
    <w:pPr>
      <w:tabs>
        <w:tab w:val="left" w:pos="816"/>
      </w:tabs>
      <w:ind w:firstLine="419" w:firstLineChars="233"/>
      <w:jc w:val="both"/>
    </w:pPr>
    <w:rPr>
      <w:rFonts w:ascii="宋体" w:hAnsi="Times New Roman" w:eastAsia="宋体" w:cs="Times New Roman"/>
      <w:sz w:val="18"/>
      <w:lang w:val="en-US" w:eastAsia="zh-CN" w:bidi="ar-SA"/>
    </w:rPr>
  </w:style>
  <w:style w:type="paragraph" w:customStyle="1" w:styleId="126">
    <w:name w:val="数字编号列项（二级）"/>
    <w:qFormat/>
    <w:uiPriority w:val="99"/>
    <w:pPr>
      <w:ind w:left="1260" w:leftChars="400" w:hanging="420" w:hangingChars="200"/>
      <w:jc w:val="both"/>
    </w:pPr>
    <w:rPr>
      <w:rFonts w:ascii="宋体" w:hAnsi="Times New Roman" w:eastAsia="宋体" w:cs="Times New Roman"/>
      <w:sz w:val="21"/>
      <w:lang w:val="en-US" w:eastAsia="zh-CN" w:bidi="ar-SA"/>
    </w:rPr>
  </w:style>
  <w:style w:type="paragraph" w:customStyle="1" w:styleId="127">
    <w:name w:val="图表脚注"/>
    <w:next w:val="80"/>
    <w:qFormat/>
    <w:uiPriority w:val="99"/>
    <w:pPr>
      <w:ind w:left="300" w:leftChars="200" w:hanging="100" w:hangingChars="100"/>
      <w:jc w:val="both"/>
    </w:pPr>
    <w:rPr>
      <w:rFonts w:ascii="宋体" w:hAnsi="Times New Roman" w:eastAsia="宋体" w:cs="Times New Roman"/>
      <w:sz w:val="18"/>
      <w:lang w:val="en-US" w:eastAsia="zh-CN" w:bidi="ar-SA"/>
    </w:rPr>
  </w:style>
  <w:style w:type="paragraph" w:customStyle="1" w:styleId="128">
    <w:name w:val="四级条标题"/>
    <w:basedOn w:val="120"/>
    <w:next w:val="80"/>
    <w:qFormat/>
    <w:uiPriority w:val="99"/>
    <w:pPr>
      <w:outlineLvl w:val="5"/>
    </w:pPr>
  </w:style>
  <w:style w:type="paragraph" w:customStyle="1" w:styleId="129">
    <w:name w:val="条文脚注"/>
    <w:basedOn w:val="30"/>
    <w:qFormat/>
    <w:uiPriority w:val="99"/>
    <w:pPr>
      <w:ind w:left="780" w:leftChars="200" w:hanging="360" w:hangingChars="200"/>
      <w:jc w:val="both"/>
    </w:pPr>
    <w:rPr>
      <w:rFonts w:ascii="宋体"/>
    </w:rPr>
  </w:style>
  <w:style w:type="paragraph" w:customStyle="1" w:styleId="130">
    <w:name w:val="正文表标题"/>
    <w:next w:val="80"/>
    <w:qFormat/>
    <w:uiPriority w:val="99"/>
    <w:pPr>
      <w:jc w:val="center"/>
    </w:pPr>
    <w:rPr>
      <w:rFonts w:ascii="黑体" w:hAnsi="Times New Roman" w:eastAsia="黑体" w:cs="Times New Roman"/>
      <w:sz w:val="21"/>
      <w:lang w:val="en-US" w:eastAsia="zh-CN" w:bidi="ar-SA"/>
    </w:rPr>
  </w:style>
  <w:style w:type="paragraph" w:customStyle="1" w:styleId="131">
    <w:name w:val="文献分类号"/>
    <w:qFormat/>
    <w:uiPriority w:val="0"/>
    <w:pPr>
      <w:widowControl w:val="0"/>
      <w:textAlignment w:val="center"/>
    </w:pPr>
    <w:rPr>
      <w:rFonts w:ascii="Times New Roman" w:hAnsi="Times New Roman" w:eastAsia="黑体" w:cs="Times New Roman"/>
      <w:sz w:val="21"/>
      <w:lang w:val="en-US" w:eastAsia="zh-CN" w:bidi="ar-SA"/>
    </w:rPr>
  </w:style>
  <w:style w:type="paragraph" w:customStyle="1" w:styleId="132">
    <w:name w:val="五级条标题"/>
    <w:basedOn w:val="128"/>
    <w:next w:val="80"/>
    <w:qFormat/>
    <w:uiPriority w:val="99"/>
    <w:pPr>
      <w:outlineLvl w:val="6"/>
    </w:pPr>
  </w:style>
  <w:style w:type="paragraph" w:customStyle="1" w:styleId="133">
    <w:name w:val="正文图标题"/>
    <w:next w:val="80"/>
    <w:qFormat/>
    <w:uiPriority w:val="99"/>
    <w:pPr>
      <w:jc w:val="center"/>
    </w:pPr>
    <w:rPr>
      <w:rFonts w:ascii="黑体" w:hAnsi="Times New Roman" w:eastAsia="黑体" w:cs="Times New Roman"/>
      <w:sz w:val="21"/>
      <w:lang w:val="en-US" w:eastAsia="zh-CN" w:bidi="ar-SA"/>
    </w:rPr>
  </w:style>
  <w:style w:type="paragraph" w:customStyle="1" w:styleId="134">
    <w:name w:val="注："/>
    <w:next w:val="80"/>
    <w:qFormat/>
    <w:uiPriority w:val="99"/>
    <w:pPr>
      <w:widowControl w:val="0"/>
      <w:autoSpaceDE w:val="0"/>
      <w:autoSpaceDN w:val="0"/>
      <w:ind w:left="840" w:hanging="420"/>
      <w:jc w:val="both"/>
    </w:pPr>
    <w:rPr>
      <w:rFonts w:ascii="宋体" w:hAnsi="Times New Roman" w:eastAsia="宋体" w:cs="Times New Roman"/>
      <w:sz w:val="18"/>
      <w:lang w:val="en-US" w:eastAsia="zh-CN" w:bidi="ar-SA"/>
    </w:rPr>
  </w:style>
  <w:style w:type="paragraph" w:customStyle="1" w:styleId="135">
    <w:name w:val="注×："/>
    <w:qFormat/>
    <w:uiPriority w:val="99"/>
    <w:pPr>
      <w:widowControl w:val="0"/>
      <w:tabs>
        <w:tab w:val="left" w:pos="630"/>
      </w:tabs>
      <w:autoSpaceDE w:val="0"/>
      <w:autoSpaceDN w:val="0"/>
      <w:ind w:left="900" w:hanging="500"/>
      <w:jc w:val="both"/>
    </w:pPr>
    <w:rPr>
      <w:rFonts w:ascii="宋体" w:hAnsi="Times New Roman" w:eastAsia="宋体" w:cs="Times New Roman"/>
      <w:sz w:val="18"/>
      <w:lang w:val="en-US" w:eastAsia="zh-CN" w:bidi="ar-SA"/>
    </w:rPr>
  </w:style>
  <w:style w:type="paragraph" w:customStyle="1" w:styleId="136">
    <w:name w:val="编号列项（三级）"/>
    <w:qFormat/>
    <w:uiPriority w:val="99"/>
    <w:pPr>
      <w:ind w:left="800" w:leftChars="600" w:hanging="200" w:hangingChars="200"/>
    </w:pPr>
    <w:rPr>
      <w:rFonts w:ascii="宋体" w:hAnsi="Times New Roman" w:eastAsia="宋体" w:cs="Times New Roman"/>
      <w:sz w:val="21"/>
      <w:lang w:val="en-US" w:eastAsia="zh-CN" w:bidi="ar-SA"/>
    </w:rPr>
  </w:style>
  <w:style w:type="paragraph" w:customStyle="1" w:styleId="137">
    <w:name w:val="列项◆（三级）"/>
    <w:qFormat/>
    <w:uiPriority w:val="99"/>
    <w:pPr>
      <w:tabs>
        <w:tab w:val="left" w:pos="960"/>
      </w:tabs>
      <w:ind w:left="800" w:leftChars="600" w:hanging="200" w:hangingChars="200"/>
    </w:pPr>
    <w:rPr>
      <w:rFonts w:ascii="宋体" w:hAnsi="Times New Roman" w:eastAsia="宋体" w:cs="Times New Roman"/>
      <w:sz w:val="21"/>
      <w:lang w:val="en-US" w:eastAsia="zh-CN" w:bidi="ar-SA"/>
    </w:rPr>
  </w:style>
  <w:style w:type="paragraph" w:customStyle="1" w:styleId="138">
    <w:name w:val="标准称谓"/>
    <w:next w:val="1"/>
    <w:qFormat/>
    <w:uiPriority w:val="99"/>
    <w:pPr>
      <w:widowControl w:val="0"/>
      <w:kinsoku w:val="0"/>
      <w:overflowPunct w:val="0"/>
      <w:autoSpaceDE w:val="0"/>
      <w:autoSpaceDN w:val="0"/>
      <w:spacing w:line="240" w:lineRule="atLeast"/>
      <w:jc w:val="distribute"/>
    </w:pPr>
    <w:rPr>
      <w:rFonts w:ascii="宋体" w:hAnsi="Times New Roman" w:eastAsia="宋体" w:cs="Times New Roman"/>
      <w:b/>
      <w:bCs/>
      <w:spacing w:val="20"/>
      <w:w w:val="148"/>
      <w:sz w:val="52"/>
      <w:lang w:val="en-US" w:eastAsia="zh-CN" w:bidi="ar-SA"/>
    </w:rPr>
  </w:style>
  <w:style w:type="paragraph" w:customStyle="1" w:styleId="139">
    <w:name w:val="标准标志"/>
    <w:next w:val="1"/>
    <w:qFormat/>
    <w:uiPriority w:val="99"/>
    <w:pPr>
      <w:shd w:val="solid" w:color="FFFFFF" w:fill="FFFFFF"/>
      <w:spacing w:line="240" w:lineRule="atLeast"/>
      <w:jc w:val="right"/>
    </w:pPr>
    <w:rPr>
      <w:rFonts w:ascii="Times New Roman" w:hAnsi="Times New Roman" w:eastAsia="宋体" w:cs="Times New Roman"/>
      <w:b/>
      <w:w w:val="130"/>
      <w:sz w:val="96"/>
      <w:lang w:val="en-US" w:eastAsia="zh-CN" w:bidi="ar-SA"/>
    </w:rPr>
  </w:style>
  <w:style w:type="paragraph" w:customStyle="1" w:styleId="140">
    <w:name w:val="标准书脚_偶数页"/>
    <w:qFormat/>
    <w:uiPriority w:val="99"/>
    <w:pPr>
      <w:spacing w:before="120"/>
    </w:pPr>
    <w:rPr>
      <w:rFonts w:ascii="Times New Roman" w:hAnsi="Times New Roman" w:eastAsia="宋体" w:cs="Times New Roman"/>
      <w:sz w:val="18"/>
      <w:lang w:val="en-US" w:eastAsia="zh-CN" w:bidi="ar-SA"/>
    </w:rPr>
  </w:style>
  <w:style w:type="paragraph" w:customStyle="1" w:styleId="141">
    <w:name w:val="标准书脚_奇数页"/>
    <w:qFormat/>
    <w:uiPriority w:val="99"/>
    <w:pPr>
      <w:spacing w:before="120"/>
      <w:jc w:val="right"/>
    </w:pPr>
    <w:rPr>
      <w:rFonts w:ascii="Times New Roman" w:hAnsi="Times New Roman" w:eastAsia="宋体" w:cs="Times New Roman"/>
      <w:sz w:val="18"/>
      <w:lang w:val="en-US" w:eastAsia="zh-CN" w:bidi="ar-SA"/>
    </w:rPr>
  </w:style>
  <w:style w:type="paragraph" w:customStyle="1" w:styleId="142">
    <w:name w:val="标准书眉一"/>
    <w:qFormat/>
    <w:uiPriority w:val="99"/>
    <w:pPr>
      <w:jc w:val="both"/>
    </w:pPr>
    <w:rPr>
      <w:rFonts w:ascii="Times New Roman" w:hAnsi="Times New Roman" w:eastAsia="宋体" w:cs="Times New Roman"/>
      <w:lang w:val="en-US" w:eastAsia="zh-CN" w:bidi="ar-SA"/>
    </w:rPr>
  </w:style>
  <w:style w:type="paragraph" w:customStyle="1" w:styleId="143">
    <w:name w:val="标准书眉_奇数页"/>
    <w:next w:val="1"/>
    <w:qFormat/>
    <w:uiPriority w:val="99"/>
    <w:pPr>
      <w:tabs>
        <w:tab w:val="center" w:pos="4154"/>
        <w:tab w:val="right" w:pos="8306"/>
      </w:tabs>
      <w:spacing w:after="120"/>
      <w:jc w:val="right"/>
    </w:pPr>
    <w:rPr>
      <w:rFonts w:ascii="Times New Roman" w:hAnsi="Times New Roman" w:eastAsia="宋体" w:cs="Times New Roman"/>
      <w:sz w:val="21"/>
      <w:lang w:val="en-US" w:eastAsia="zh-CN" w:bidi="ar-SA"/>
    </w:rPr>
  </w:style>
  <w:style w:type="paragraph" w:customStyle="1" w:styleId="144">
    <w:name w:val="标准书眉_偶数页"/>
    <w:basedOn w:val="143"/>
    <w:next w:val="1"/>
    <w:qFormat/>
    <w:uiPriority w:val="99"/>
    <w:pPr>
      <w:jc w:val="left"/>
    </w:pPr>
  </w:style>
  <w:style w:type="paragraph" w:customStyle="1" w:styleId="145">
    <w:name w:val="参考文献、索引标题"/>
    <w:basedOn w:val="103"/>
    <w:next w:val="1"/>
    <w:qFormat/>
    <w:uiPriority w:val="99"/>
    <w:pPr>
      <w:spacing w:after="200"/>
    </w:pPr>
    <w:rPr>
      <w:sz w:val="21"/>
    </w:rPr>
  </w:style>
  <w:style w:type="paragraph" w:customStyle="1" w:styleId="146">
    <w:name w:val="章标题"/>
    <w:next w:val="80"/>
    <w:link w:val="147"/>
    <w:qFormat/>
    <w:uiPriority w:val="0"/>
    <w:pPr>
      <w:spacing w:beforeLines="50" w:afterLines="50"/>
      <w:jc w:val="both"/>
      <w:outlineLvl w:val="1"/>
    </w:pPr>
    <w:rPr>
      <w:rFonts w:ascii="黑体" w:hAnsi="Times New Roman" w:eastAsia="黑体" w:cs="Times New Roman"/>
      <w:sz w:val="21"/>
      <w:lang w:val="en-US" w:eastAsia="zh-CN" w:bidi="ar-SA"/>
    </w:rPr>
  </w:style>
  <w:style w:type="character" w:customStyle="1" w:styleId="147">
    <w:name w:val="章标题 Char Char"/>
    <w:link w:val="146"/>
    <w:qFormat/>
    <w:uiPriority w:val="0"/>
    <w:rPr>
      <w:rFonts w:ascii="黑体" w:hAnsi="Times New Roman" w:eastAsia="黑体"/>
      <w:sz w:val="21"/>
    </w:rPr>
  </w:style>
  <w:style w:type="paragraph" w:customStyle="1" w:styleId="148">
    <w:name w:val="封面标准号1"/>
    <w:qFormat/>
    <w:uiPriority w:val="99"/>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paragraph" w:customStyle="1" w:styleId="149">
    <w:name w:val="封面标准代替信息"/>
    <w:basedOn w:val="150"/>
    <w:qFormat/>
    <w:uiPriority w:val="99"/>
    <w:pPr>
      <w:spacing w:before="57"/>
    </w:pPr>
    <w:rPr>
      <w:rFonts w:ascii="宋体"/>
      <w:sz w:val="21"/>
    </w:rPr>
  </w:style>
  <w:style w:type="paragraph" w:customStyle="1" w:styleId="150">
    <w:name w:val="封面标准号2"/>
    <w:basedOn w:val="148"/>
    <w:qFormat/>
    <w:uiPriority w:val="99"/>
    <w:pPr>
      <w:adjustRightInd w:val="0"/>
      <w:spacing w:before="357" w:line="280" w:lineRule="exact"/>
    </w:pPr>
  </w:style>
  <w:style w:type="paragraph" w:customStyle="1" w:styleId="151">
    <w:name w:val="封面标准文稿编辑信息"/>
    <w:qFormat/>
    <w:uiPriority w:val="99"/>
    <w:pPr>
      <w:spacing w:before="180" w:line="180" w:lineRule="exact"/>
      <w:jc w:val="center"/>
    </w:pPr>
    <w:rPr>
      <w:rFonts w:ascii="宋体" w:hAnsi="Times New Roman" w:eastAsia="宋体" w:cs="Times New Roman"/>
      <w:sz w:val="21"/>
      <w:lang w:val="en-US" w:eastAsia="zh-CN" w:bidi="ar-SA"/>
    </w:rPr>
  </w:style>
  <w:style w:type="paragraph" w:customStyle="1" w:styleId="152">
    <w:name w:val="封面标准文稿类别"/>
    <w:qFormat/>
    <w:uiPriority w:val="99"/>
    <w:pPr>
      <w:spacing w:before="440" w:line="400" w:lineRule="exact"/>
      <w:jc w:val="center"/>
    </w:pPr>
    <w:rPr>
      <w:rFonts w:ascii="宋体" w:hAnsi="Times New Roman" w:eastAsia="宋体" w:cs="Times New Roman"/>
      <w:sz w:val="24"/>
      <w:lang w:val="en-US" w:eastAsia="zh-CN" w:bidi="ar-SA"/>
    </w:rPr>
  </w:style>
  <w:style w:type="paragraph" w:customStyle="1" w:styleId="153">
    <w:name w:val="Char1"/>
    <w:basedOn w:val="1"/>
    <w:qFormat/>
    <w:uiPriority w:val="99"/>
    <w:pPr>
      <w:widowControl/>
      <w:spacing w:after="160" w:line="240" w:lineRule="exact"/>
      <w:jc w:val="left"/>
    </w:pPr>
    <w:rPr>
      <w:rFonts w:ascii="Verdana" w:hAnsi="Verdana" w:eastAsia="仿宋_GB2312"/>
      <w:kern w:val="0"/>
      <w:sz w:val="24"/>
      <w:szCs w:val="20"/>
      <w:lang w:eastAsia="en-US"/>
    </w:rPr>
  </w:style>
  <w:style w:type="paragraph" w:customStyle="1" w:styleId="154">
    <w:name w:val="附录表标号"/>
    <w:basedOn w:val="1"/>
    <w:next w:val="80"/>
    <w:qFormat/>
    <w:uiPriority w:val="99"/>
    <w:pPr>
      <w:spacing w:line="14" w:lineRule="exact"/>
      <w:ind w:left="811" w:hanging="448"/>
      <w:jc w:val="center"/>
      <w:outlineLvl w:val="0"/>
    </w:pPr>
    <w:rPr>
      <w:rFonts w:ascii="Times New Roman" w:hAnsi="Times New Roman"/>
      <w:color w:val="FFFFFF"/>
      <w:szCs w:val="24"/>
    </w:rPr>
  </w:style>
  <w:style w:type="character" w:customStyle="1" w:styleId="155">
    <w:name w:val="段 Char Char"/>
    <w:qFormat/>
    <w:uiPriority w:val="99"/>
    <w:rPr>
      <w:rFonts w:ascii="宋体"/>
      <w:sz w:val="21"/>
      <w:lang w:val="en-US" w:eastAsia="zh-CN"/>
    </w:rPr>
  </w:style>
  <w:style w:type="paragraph" w:customStyle="1" w:styleId="156">
    <w:name w:val="Char Char Char Char Char Char Char"/>
    <w:basedOn w:val="1"/>
    <w:qFormat/>
    <w:uiPriority w:val="99"/>
    <w:pPr>
      <w:tabs>
        <w:tab w:val="left" w:pos="360"/>
      </w:tabs>
    </w:pPr>
    <w:rPr>
      <w:rFonts w:ascii="Times New Roman" w:hAnsi="Times New Roman"/>
      <w:szCs w:val="24"/>
    </w:rPr>
  </w:style>
  <w:style w:type="paragraph" w:customStyle="1" w:styleId="157">
    <w:name w:val="标3"/>
    <w:basedOn w:val="122"/>
    <w:next w:val="80"/>
    <w:qFormat/>
    <w:uiPriority w:val="99"/>
    <w:pPr>
      <w:jc w:val="both"/>
      <w:outlineLvl w:val="3"/>
    </w:pPr>
    <w:rPr>
      <w:rFonts w:ascii="黑体" w:eastAsia="Times New Roman"/>
    </w:rPr>
  </w:style>
  <w:style w:type="paragraph" w:customStyle="1" w:styleId="158">
    <w:name w:val="Char Char2"/>
    <w:basedOn w:val="1"/>
    <w:qFormat/>
    <w:uiPriority w:val="0"/>
    <w:pPr>
      <w:widowControl/>
      <w:spacing w:after="160" w:line="240" w:lineRule="exact"/>
      <w:jc w:val="left"/>
    </w:pPr>
    <w:rPr>
      <w:rFonts w:ascii="Arial" w:hAnsi="Arial" w:eastAsia="Times New Roman" w:cs="Verdana"/>
      <w:b/>
      <w:kern w:val="0"/>
      <w:sz w:val="24"/>
      <w:szCs w:val="20"/>
      <w:lang w:eastAsia="en-US"/>
    </w:rPr>
  </w:style>
  <w:style w:type="character" w:customStyle="1" w:styleId="159">
    <w:name w:val="font111"/>
    <w:basedOn w:val="41"/>
    <w:qFormat/>
    <w:uiPriority w:val="0"/>
    <w:rPr>
      <w:rFonts w:hint="eastAsia" w:ascii="宋体" w:hAnsi="宋体" w:eastAsia="宋体" w:cs="宋体"/>
      <w:b/>
      <w:color w:val="000000"/>
      <w:sz w:val="20"/>
      <w:szCs w:val="20"/>
      <w:u w:val="none"/>
    </w:rPr>
  </w:style>
  <w:style w:type="character" w:customStyle="1" w:styleId="160">
    <w:name w:val="font31"/>
    <w:basedOn w:val="41"/>
    <w:qFormat/>
    <w:uiPriority w:val="0"/>
    <w:rPr>
      <w:rFonts w:hint="eastAsia" w:ascii="宋体" w:hAnsi="宋体" w:eastAsia="宋体" w:cs="宋体"/>
      <w:color w:val="000000"/>
      <w:sz w:val="20"/>
      <w:szCs w:val="20"/>
      <w:u w:val="none"/>
    </w:rPr>
  </w:style>
  <w:style w:type="character" w:customStyle="1" w:styleId="161">
    <w:name w:val="font81"/>
    <w:basedOn w:val="41"/>
    <w:qFormat/>
    <w:uiPriority w:val="0"/>
    <w:rPr>
      <w:rFonts w:hint="default" w:ascii="Times New Roman" w:hAnsi="Times New Roman" w:cs="Times New Roman"/>
      <w:color w:val="000000"/>
      <w:sz w:val="20"/>
      <w:szCs w:val="20"/>
      <w:u w:val="none"/>
    </w:rPr>
  </w:style>
  <w:style w:type="character" w:customStyle="1" w:styleId="162">
    <w:name w:val="font101"/>
    <w:basedOn w:val="41"/>
    <w:qFormat/>
    <w:uiPriority w:val="0"/>
    <w:rPr>
      <w:rFonts w:hint="default" w:ascii="Times New Roman" w:hAnsi="Times New Roman" w:cs="Times New Roman"/>
      <w:color w:val="000000"/>
      <w:sz w:val="20"/>
      <w:szCs w:val="20"/>
      <w:u w:val="none"/>
    </w:rPr>
  </w:style>
  <w:style w:type="character" w:customStyle="1" w:styleId="163">
    <w:name w:val="font51"/>
    <w:basedOn w:val="41"/>
    <w:qFormat/>
    <w:uiPriority w:val="0"/>
    <w:rPr>
      <w:rFonts w:hint="eastAsia" w:ascii="宋体" w:hAnsi="宋体" w:eastAsia="宋体" w:cs="宋体"/>
      <w:color w:val="000000"/>
      <w:sz w:val="20"/>
      <w:szCs w:val="20"/>
      <w:u w:val="none"/>
    </w:rPr>
  </w:style>
  <w:style w:type="character" w:customStyle="1" w:styleId="164">
    <w:name w:val="font01"/>
    <w:basedOn w:val="41"/>
    <w:qFormat/>
    <w:uiPriority w:val="0"/>
    <w:rPr>
      <w:rFonts w:hint="default" w:ascii="Times New Roman" w:hAnsi="Times New Roman" w:cs="Times New Roman"/>
      <w:color w:val="000000"/>
      <w:sz w:val="20"/>
      <w:szCs w:val="20"/>
      <w:u w:val="none"/>
    </w:rPr>
  </w:style>
  <w:style w:type="character" w:customStyle="1" w:styleId="165">
    <w:name w:val="font41"/>
    <w:basedOn w:val="41"/>
    <w:qFormat/>
    <w:uiPriority w:val="0"/>
    <w:rPr>
      <w:rFonts w:hint="eastAsia" w:ascii="宋体" w:hAnsi="宋体" w:eastAsia="宋体" w:cs="宋体"/>
      <w:color w:val="000000"/>
      <w:sz w:val="20"/>
      <w:szCs w:val="20"/>
      <w:u w:val="none"/>
    </w:rPr>
  </w:style>
  <w:style w:type="paragraph" w:customStyle="1" w:styleId="166">
    <w:name w:val="Char Char21"/>
    <w:basedOn w:val="1"/>
    <w:qFormat/>
    <w:uiPriority w:val="0"/>
    <w:pPr>
      <w:widowControl/>
      <w:spacing w:after="160" w:line="240" w:lineRule="exact"/>
      <w:jc w:val="left"/>
    </w:pPr>
    <w:rPr>
      <w:rFonts w:ascii="Arial" w:hAnsi="Arial" w:eastAsia="Times New Roman" w:cs="Verdana"/>
      <w:b/>
      <w:kern w:val="0"/>
      <w:sz w:val="24"/>
      <w:szCs w:val="20"/>
      <w:lang w:eastAsia="en-US"/>
    </w:rPr>
  </w:style>
  <w:style w:type="paragraph" w:customStyle="1" w:styleId="167">
    <w:name w:val="font6"/>
    <w:basedOn w:val="1"/>
    <w:qFormat/>
    <w:uiPriority w:val="0"/>
    <w:pPr>
      <w:widowControl/>
      <w:spacing w:before="100" w:beforeAutospacing="1" w:after="100" w:afterAutospacing="1"/>
      <w:jc w:val="left"/>
    </w:pPr>
    <w:rPr>
      <w:rFonts w:ascii="Times New Roman" w:hAnsi="Times New Roman"/>
      <w:b/>
      <w:bCs/>
      <w:color w:val="000000"/>
      <w:kern w:val="0"/>
      <w:sz w:val="24"/>
      <w:szCs w:val="24"/>
    </w:rPr>
  </w:style>
  <w:style w:type="paragraph" w:customStyle="1" w:styleId="168">
    <w:name w:val="font7"/>
    <w:basedOn w:val="1"/>
    <w:qFormat/>
    <w:uiPriority w:val="0"/>
    <w:pPr>
      <w:widowControl/>
      <w:spacing w:before="100" w:beforeAutospacing="1" w:after="100" w:afterAutospacing="1"/>
      <w:jc w:val="left"/>
    </w:pPr>
    <w:rPr>
      <w:rFonts w:ascii="宋体" w:hAnsi="宋体" w:cs="宋体"/>
      <w:b/>
      <w:bCs/>
      <w:kern w:val="0"/>
      <w:sz w:val="20"/>
      <w:szCs w:val="20"/>
    </w:rPr>
  </w:style>
  <w:style w:type="paragraph" w:customStyle="1" w:styleId="169">
    <w:name w:val="font8"/>
    <w:basedOn w:val="1"/>
    <w:qFormat/>
    <w:uiPriority w:val="0"/>
    <w:pPr>
      <w:widowControl/>
      <w:spacing w:before="100" w:beforeAutospacing="1" w:after="100" w:afterAutospacing="1"/>
      <w:jc w:val="left"/>
    </w:pPr>
    <w:rPr>
      <w:rFonts w:ascii="Times New Roman" w:hAnsi="Times New Roman"/>
      <w:kern w:val="0"/>
      <w:sz w:val="20"/>
      <w:szCs w:val="20"/>
    </w:rPr>
  </w:style>
  <w:style w:type="paragraph" w:customStyle="1" w:styleId="170">
    <w:name w:val="font9"/>
    <w:basedOn w:val="1"/>
    <w:qFormat/>
    <w:uiPriority w:val="0"/>
    <w:pPr>
      <w:widowControl/>
      <w:spacing w:before="100" w:beforeAutospacing="1" w:after="100" w:afterAutospacing="1"/>
      <w:jc w:val="left"/>
    </w:pPr>
    <w:rPr>
      <w:rFonts w:ascii="宋体" w:hAnsi="宋体" w:cs="宋体"/>
      <w:kern w:val="0"/>
      <w:sz w:val="20"/>
      <w:szCs w:val="20"/>
    </w:rPr>
  </w:style>
  <w:style w:type="paragraph" w:customStyle="1" w:styleId="171">
    <w:name w:val="font10"/>
    <w:basedOn w:val="1"/>
    <w:qFormat/>
    <w:uiPriority w:val="0"/>
    <w:pPr>
      <w:widowControl/>
      <w:spacing w:before="100" w:beforeAutospacing="1" w:after="100" w:afterAutospacing="1"/>
      <w:jc w:val="left"/>
    </w:pPr>
    <w:rPr>
      <w:rFonts w:ascii="宋体" w:hAnsi="宋体" w:cs="宋体"/>
      <w:color w:val="000000"/>
      <w:kern w:val="0"/>
      <w:sz w:val="20"/>
      <w:szCs w:val="20"/>
    </w:rPr>
  </w:style>
  <w:style w:type="paragraph" w:customStyle="1" w:styleId="172">
    <w:name w:val="font11"/>
    <w:basedOn w:val="1"/>
    <w:qFormat/>
    <w:uiPriority w:val="0"/>
    <w:pPr>
      <w:widowControl/>
      <w:spacing w:before="100" w:beforeAutospacing="1" w:after="100" w:afterAutospacing="1"/>
      <w:jc w:val="left"/>
    </w:pPr>
    <w:rPr>
      <w:rFonts w:ascii="Times New Roman" w:hAnsi="Times New Roman"/>
      <w:color w:val="000000"/>
      <w:kern w:val="0"/>
      <w:sz w:val="20"/>
      <w:szCs w:val="20"/>
    </w:rPr>
  </w:style>
  <w:style w:type="paragraph" w:customStyle="1" w:styleId="173">
    <w:name w:val="xl66"/>
    <w:basedOn w:val="1"/>
    <w:qFormat/>
    <w:uiPriority w:val="0"/>
    <w:pPr>
      <w:widowControl/>
      <w:spacing w:before="100" w:beforeAutospacing="1" w:after="100" w:afterAutospacing="1"/>
      <w:jc w:val="center"/>
    </w:pPr>
    <w:rPr>
      <w:rFonts w:ascii="宋体" w:hAnsi="宋体" w:cs="宋体"/>
      <w:b/>
      <w:bCs/>
      <w:kern w:val="0"/>
      <w:sz w:val="24"/>
      <w:szCs w:val="24"/>
    </w:rPr>
  </w:style>
  <w:style w:type="paragraph" w:customStyle="1" w:styleId="174">
    <w:name w:val="xl67"/>
    <w:basedOn w:val="1"/>
    <w:qFormat/>
    <w:uiPriority w:val="0"/>
    <w:pPr>
      <w:widowControl/>
      <w:shd w:val="clear" w:color="000000" w:fill="FFFF00"/>
      <w:spacing w:before="100" w:beforeAutospacing="1" w:after="100" w:afterAutospacing="1"/>
      <w:jc w:val="center"/>
    </w:pPr>
    <w:rPr>
      <w:rFonts w:ascii="宋体" w:hAnsi="宋体" w:cs="宋体"/>
      <w:b/>
      <w:bCs/>
      <w:kern w:val="0"/>
      <w:sz w:val="24"/>
      <w:szCs w:val="24"/>
    </w:rPr>
  </w:style>
  <w:style w:type="paragraph" w:customStyle="1" w:styleId="175">
    <w:name w:val="xl68"/>
    <w:basedOn w:val="1"/>
    <w:qFormat/>
    <w:uiPriority w:val="0"/>
    <w:pPr>
      <w:widowControl/>
      <w:spacing w:before="100" w:beforeAutospacing="1" w:after="100" w:afterAutospacing="1"/>
      <w:jc w:val="center"/>
    </w:pPr>
    <w:rPr>
      <w:rFonts w:ascii="宋体" w:hAnsi="宋体" w:cs="宋体"/>
      <w:b/>
      <w:bCs/>
      <w:kern w:val="0"/>
      <w:sz w:val="24"/>
      <w:szCs w:val="24"/>
    </w:rPr>
  </w:style>
  <w:style w:type="paragraph" w:customStyle="1" w:styleId="176">
    <w:name w:val="xl69"/>
    <w:basedOn w:val="1"/>
    <w:qFormat/>
    <w:uiPriority w:val="0"/>
    <w:pPr>
      <w:widowControl/>
      <w:spacing w:before="100" w:beforeAutospacing="1" w:after="100" w:afterAutospacing="1"/>
      <w:jc w:val="center"/>
    </w:pPr>
    <w:rPr>
      <w:rFonts w:ascii="宋体" w:hAnsi="宋体" w:cs="宋体"/>
      <w:b/>
      <w:bCs/>
      <w:kern w:val="0"/>
      <w:sz w:val="24"/>
      <w:szCs w:val="24"/>
    </w:rPr>
  </w:style>
  <w:style w:type="paragraph" w:customStyle="1" w:styleId="177">
    <w:name w:val="xl70"/>
    <w:basedOn w:val="1"/>
    <w:qFormat/>
    <w:uiPriority w:val="0"/>
    <w:pPr>
      <w:widowControl/>
      <w:spacing w:before="100" w:beforeAutospacing="1" w:after="100" w:afterAutospacing="1"/>
      <w:jc w:val="left"/>
    </w:pPr>
    <w:rPr>
      <w:rFonts w:ascii="Times New Roman" w:hAnsi="Times New Roman"/>
      <w:kern w:val="0"/>
      <w:sz w:val="20"/>
      <w:szCs w:val="20"/>
    </w:rPr>
  </w:style>
  <w:style w:type="paragraph" w:customStyle="1" w:styleId="178">
    <w:name w:val="xl71"/>
    <w:basedOn w:val="1"/>
    <w:qFormat/>
    <w:uiPriority w:val="0"/>
    <w:pPr>
      <w:widowControl/>
      <w:spacing w:before="100" w:beforeAutospacing="1" w:after="100" w:afterAutospacing="1"/>
      <w:jc w:val="left"/>
    </w:pPr>
    <w:rPr>
      <w:rFonts w:ascii="宋体" w:hAnsi="宋体" w:cs="宋体"/>
      <w:kern w:val="0"/>
      <w:sz w:val="20"/>
      <w:szCs w:val="20"/>
    </w:rPr>
  </w:style>
  <w:style w:type="paragraph" w:customStyle="1" w:styleId="179">
    <w:name w:val="xl72"/>
    <w:basedOn w:val="1"/>
    <w:qFormat/>
    <w:uiPriority w:val="0"/>
    <w:pPr>
      <w:widowControl/>
      <w:shd w:val="clear" w:color="000000" w:fill="CCE8CF"/>
      <w:spacing w:before="100" w:beforeAutospacing="1" w:after="100" w:afterAutospacing="1"/>
      <w:jc w:val="left"/>
    </w:pPr>
    <w:rPr>
      <w:rFonts w:ascii="Times New Roman" w:hAnsi="Times New Roman"/>
      <w:kern w:val="0"/>
      <w:sz w:val="20"/>
      <w:szCs w:val="20"/>
    </w:rPr>
  </w:style>
  <w:style w:type="paragraph" w:customStyle="1" w:styleId="180">
    <w:name w:val="xl73"/>
    <w:basedOn w:val="1"/>
    <w:qFormat/>
    <w:uiPriority w:val="0"/>
    <w:pPr>
      <w:widowControl/>
      <w:shd w:val="clear" w:color="000000" w:fill="00B050"/>
      <w:spacing w:before="100" w:beforeAutospacing="1" w:after="100" w:afterAutospacing="1"/>
      <w:jc w:val="center"/>
    </w:pPr>
    <w:rPr>
      <w:rFonts w:ascii="Times New Roman" w:hAnsi="Times New Roman"/>
      <w:b/>
      <w:bCs/>
      <w:kern w:val="0"/>
      <w:sz w:val="20"/>
      <w:szCs w:val="20"/>
    </w:rPr>
  </w:style>
  <w:style w:type="paragraph" w:customStyle="1" w:styleId="181">
    <w:name w:val="xl74"/>
    <w:basedOn w:val="1"/>
    <w:qFormat/>
    <w:uiPriority w:val="0"/>
    <w:pPr>
      <w:widowControl/>
      <w:spacing w:before="100" w:beforeAutospacing="1" w:after="100" w:afterAutospacing="1"/>
      <w:jc w:val="center"/>
    </w:pPr>
    <w:rPr>
      <w:rFonts w:ascii="Times New Roman" w:hAnsi="Times New Roman"/>
      <w:kern w:val="0"/>
      <w:sz w:val="20"/>
      <w:szCs w:val="20"/>
    </w:rPr>
  </w:style>
  <w:style w:type="paragraph" w:customStyle="1" w:styleId="182">
    <w:name w:val="Default"/>
    <w:qFormat/>
    <w:uiPriority w:val="0"/>
    <w:pPr>
      <w:widowControl w:val="0"/>
      <w:autoSpaceDE w:val="0"/>
      <w:autoSpaceDN w:val="0"/>
      <w:adjustRightInd w:val="0"/>
    </w:pPr>
    <w:rPr>
      <w:rFonts w:ascii="黑体" w:hAnsi="Calibri" w:eastAsia="黑体" w:cs="黑体"/>
      <w:color w:val="000000"/>
      <w:sz w:val="24"/>
      <w:szCs w:val="24"/>
      <w:lang w:val="en-US" w:eastAsia="zh-CN" w:bidi="ar-SA"/>
    </w:rPr>
  </w:style>
  <w:style w:type="character" w:customStyle="1" w:styleId="183">
    <w:name w:val="apple-converted-space"/>
    <w:basedOn w:val="41"/>
    <w:qFormat/>
    <w:uiPriority w:val="0"/>
  </w:style>
  <w:style w:type="character" w:customStyle="1" w:styleId="184">
    <w:name w:val="正文文本 字符"/>
    <w:basedOn w:val="41"/>
    <w:link w:val="20"/>
    <w:qFormat/>
    <w:uiPriority w:val="0"/>
    <w:rPr>
      <w:kern w:val="2"/>
      <w:sz w:val="21"/>
      <w:szCs w:val="22"/>
    </w:rPr>
  </w:style>
  <w:style w:type="paragraph" w:customStyle="1" w:styleId="185">
    <w:name w:val="Char Char22"/>
    <w:basedOn w:val="1"/>
    <w:qFormat/>
    <w:uiPriority w:val="0"/>
    <w:pPr>
      <w:widowControl/>
      <w:spacing w:after="160" w:line="240" w:lineRule="exact"/>
      <w:jc w:val="left"/>
    </w:pPr>
    <w:rPr>
      <w:rFonts w:ascii="Arial" w:hAnsi="Arial" w:eastAsia="Times New Roman" w:cs="Verdana"/>
      <w:b/>
      <w:kern w:val="0"/>
      <w:sz w:val="24"/>
      <w:szCs w:val="20"/>
      <w:lang w:eastAsia="en-US"/>
    </w:rPr>
  </w:style>
  <w:style w:type="table" w:customStyle="1" w:styleId="186">
    <w:name w:val="无格式表格 51"/>
    <w:basedOn w:val="36"/>
    <w:qFormat/>
    <w:uiPriority w:val="45"/>
    <w:tblStylePr w:type="firstRow">
      <w:rPr>
        <w:rFonts w:asciiTheme="majorHAnsi" w:hAnsiTheme="majorHAnsi" w:eastAsiaTheme="majorEastAsia" w:cstheme="majorBidi"/>
        <w:i/>
        <w:iCs/>
        <w:sz w:val="26"/>
      </w:rPr>
      <w:tcPr>
        <w:tcBorders>
          <w:bottom w:val="single" w:color="7E7E7E" w:themeColor="text1" w:themeTint="80" w:sz="4" w:space="0"/>
        </w:tcBorders>
        <w:shd w:val="clear" w:color="auto" w:fill="FFFFFF" w:themeFill="background1"/>
      </w:tcPr>
    </w:tblStylePr>
    <w:tblStylePr w:type="lastRow">
      <w:rPr>
        <w:rFonts w:asciiTheme="majorHAnsi" w:hAnsiTheme="majorHAnsi" w:eastAsiaTheme="majorEastAsia" w:cstheme="majorBidi"/>
        <w:i/>
        <w:iCs/>
        <w:sz w:val="26"/>
      </w:rPr>
      <w:tcPr>
        <w:tcBorders>
          <w:top w:val="single" w:color="7E7E7E" w:themeColor="text1" w:themeTint="80"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cPr>
        <w:tcBorders>
          <w:right w:val="single" w:color="7E7E7E" w:themeColor="text1" w:themeTint="80" w:sz="4" w:space="0"/>
        </w:tcBorders>
        <w:shd w:val="clear" w:color="auto" w:fill="FFFFFF" w:themeFill="background1"/>
      </w:tcPr>
    </w:tblStylePr>
    <w:tblStylePr w:type="lastCol">
      <w:rPr>
        <w:rFonts w:asciiTheme="majorHAnsi" w:hAnsiTheme="majorHAnsi" w:eastAsiaTheme="majorEastAsia" w:cstheme="majorBidi"/>
        <w:i/>
        <w:iCs/>
        <w:sz w:val="26"/>
      </w:rPr>
      <w:tcPr>
        <w:tcBorders>
          <w:left w:val="single" w:color="7E7E7E" w:themeColor="text1" w:themeTint="80" w:sz="4" w:space="0"/>
        </w:tcBorders>
        <w:shd w:val="clear" w:color="auto" w:fill="FFFFFF" w:themeFill="background1"/>
      </w:tcPr>
    </w:tblStylePr>
    <w:tblStylePr w:type="band1Vert">
      <w:tcPr>
        <w:shd w:val="clear" w:color="auto" w:fill="F1F1F1" w:themeFill="background1" w:themeFillShade="F2"/>
      </w:tcPr>
    </w:tblStylePr>
    <w:tblStylePr w:type="band1Horz">
      <w:tcPr>
        <w:shd w:val="clear" w:color="auto" w:fill="F1F1F1" w:themeFill="background1" w:themeFillShade="F2"/>
      </w:tcPr>
    </w:tblStylePr>
    <w:tblStylePr w:type="neCell">
      <w:tcPr>
        <w:tcBorders>
          <w:left w:val="nil"/>
        </w:tcBorders>
      </w:tcPr>
    </w:tblStylePr>
    <w:tblStylePr w:type="nwCell">
      <w:tcPr>
        <w:tcBorders>
          <w:right w:val="nil"/>
        </w:tcBorders>
      </w:tcPr>
    </w:tblStylePr>
    <w:tblStylePr w:type="seCell">
      <w:tcPr>
        <w:tcBorders>
          <w:left w:val="nil"/>
        </w:tcBorders>
      </w:tcPr>
    </w:tblStylePr>
    <w:tblStylePr w:type="swCell">
      <w:tcPr>
        <w:tcBorders>
          <w:right w:val="nil"/>
        </w:tcBorders>
      </w:tcPr>
    </w:tblStylePr>
  </w:style>
  <w:style w:type="character" w:customStyle="1" w:styleId="187">
    <w:name w:val="16"/>
    <w:basedOn w:val="41"/>
    <w:qFormat/>
    <w:uiPriority w:val="0"/>
    <w:rPr>
      <w:rFonts w:hint="eastAsia" w:ascii="宋体" w:hAnsi="宋体" w:eastAsia="宋体" w:cs="宋体"/>
      <w:color w:val="000000"/>
      <w:sz w:val="20"/>
      <w:szCs w:val="20"/>
    </w:rPr>
  </w:style>
  <w:style w:type="paragraph" w:customStyle="1" w:styleId="188">
    <w:name w:val="修订1"/>
    <w:hidden/>
    <w:semiHidden/>
    <w:qFormat/>
    <w:uiPriority w:val="99"/>
    <w:rPr>
      <w:rFonts w:ascii="Calibri" w:hAnsi="Calibri" w:eastAsia="宋体" w:cs="Times New Roman"/>
      <w:kern w:val="2"/>
      <w:sz w:val="21"/>
      <w:szCs w:val="22"/>
      <w:lang w:val="en-US" w:eastAsia="zh-CN" w:bidi="ar-SA"/>
    </w:rPr>
  </w:style>
  <w:style w:type="character" w:customStyle="1" w:styleId="189">
    <w:name w:val="font21"/>
    <w:basedOn w:val="41"/>
    <w:qFormat/>
    <w:uiPriority w:val="0"/>
    <w:rPr>
      <w:rFonts w:hint="eastAsia" w:ascii="宋体" w:hAnsi="宋体" w:eastAsia="宋体" w:cs="宋体"/>
      <w:color w:val="000000"/>
      <w:sz w:val="20"/>
      <w:szCs w:val="20"/>
      <w:u w:val="none"/>
    </w:rPr>
  </w:style>
</w:styles>
</file>

<file path=word/_rels/document.xml.rels><?xml version="1.0" encoding="UTF-8" standalone="yes"?>
<Relationships xmlns="http://schemas.openxmlformats.org/package/2006/relationships"><Relationship Id="rId9" Type="http://schemas.openxmlformats.org/officeDocument/2006/relationships/chart" Target="charts/chart2.xml"/><Relationship Id="rId8" Type="http://schemas.openxmlformats.org/officeDocument/2006/relationships/chart" Target="charts/chart1.xml"/><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1" Type="http://schemas.openxmlformats.org/officeDocument/2006/relationships/fontTable" Target="fontTable.xml"/><Relationship Id="rId20" Type="http://schemas.openxmlformats.org/officeDocument/2006/relationships/customXml" Target="../customXml/item2.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customXml" Target="../customXml/item1.xml"/><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oleObject" Target="file:///F:\&#29579;&#38634;\Q-TOF-&#31914;&#20415;&#25968;&#25454;-Excel\20180426-&#31914;&#20415;-&#21069;&#22788;&#29702;&#26041;&#27861;&#20248;&#21270;\20180427-&#65288;&#29482;&#65289;&#31914;&#20415;&#21069;&#22788;&#29702;&#20248;&#21270;\20180427-&#65288;&#29482;&#65289;&#31914;&#20415;&#21069;&#22788;&#29702;&#20248;&#21270;-&#22238;&#25910;&#29575;&#12289;&#25209;&#20869;&#24046;.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F:\&#29579;&#38634;\Q-TOF-&#31914;&#20415;&#25968;&#25454;-Excel\20180426-&#31914;&#20415;-&#21069;&#22788;&#29702;&#26041;&#27861;&#20248;&#21270;\20180427-&#65288;&#29482;&#65289;&#31914;&#20415;&#21069;&#22788;&#29702;&#20248;&#21270;\20180427-&#65288;&#29482;&#65289;&#31914;&#20415;&#21069;&#22788;&#29702;&#20248;&#21270;-&#22238;&#25910;&#29575;&#12289;&#25209;&#20869;&#24046;.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'[20180427-（猪）粪便前处理优化-回收率、批内差.xlsx]Sheet1'!$H$5</c:f>
              <c:strCache>
                <c:ptCount val="1"/>
                <c:pt idx="0">
                  <c:v>方法一</c:v>
                </c:pt>
              </c:strCache>
            </c:strRef>
          </c:tx>
          <c:spPr>
            <a:solidFill>
              <a:schemeClr val="accent1"/>
            </a:solidFill>
            <a:ln>
              <a:noFill/>
            </a:ln>
            <a:effectLst/>
          </c:spPr>
          <c:invertIfNegative val="0"/>
          <c:dLbls>
            <c:delete val="1"/>
          </c:dLbls>
          <c:cat>
            <c:strRef>
              <c:f>'[20180427-（猪）粪便前处理优化-回收率、批内差.xlsx]Sheet1'!$G$6:$G$13</c:f>
              <c:strCache>
                <c:ptCount val="8"/>
                <c:pt idx="0">
                  <c:v>&lt;50%</c:v>
                </c:pt>
                <c:pt idx="1">
                  <c:v>50-60%</c:v>
                </c:pt>
                <c:pt idx="2">
                  <c:v>60-70%</c:v>
                </c:pt>
                <c:pt idx="3">
                  <c:v>70-80%</c:v>
                </c:pt>
                <c:pt idx="4">
                  <c:v>80-90%</c:v>
                </c:pt>
                <c:pt idx="5">
                  <c:v>90-100%</c:v>
                </c:pt>
                <c:pt idx="6">
                  <c:v>100-120%</c:v>
                </c:pt>
                <c:pt idx="7">
                  <c:v>&gt;120%</c:v>
                </c:pt>
              </c:strCache>
            </c:strRef>
          </c:cat>
          <c:val>
            <c:numRef>
              <c:f>'[20180427-（猪）粪便前处理优化-回收率、批内差.xlsx]Sheet1'!$H$6:$H$13</c:f>
              <c:numCache>
                <c:formatCode>General</c:formatCode>
                <c:ptCount val="8"/>
                <c:pt idx="0">
                  <c:v>81</c:v>
                </c:pt>
                <c:pt idx="1">
                  <c:v>17</c:v>
                </c:pt>
                <c:pt idx="2">
                  <c:v>4</c:v>
                </c:pt>
                <c:pt idx="3">
                  <c:v>4</c:v>
                </c:pt>
                <c:pt idx="4">
                  <c:v>4</c:v>
                </c:pt>
                <c:pt idx="5">
                  <c:v>5</c:v>
                </c:pt>
                <c:pt idx="6">
                  <c:v>7</c:v>
                </c:pt>
                <c:pt idx="7">
                  <c:v>2</c:v>
                </c:pt>
              </c:numCache>
            </c:numRef>
          </c:val>
        </c:ser>
        <c:ser>
          <c:idx val="1"/>
          <c:order val="1"/>
          <c:tx>
            <c:strRef>
              <c:f>'[20180427-（猪）粪便前处理优化-回收率、批内差.xlsx]Sheet1'!$I$5</c:f>
              <c:strCache>
                <c:ptCount val="1"/>
                <c:pt idx="0">
                  <c:v>方法二</c:v>
                </c:pt>
              </c:strCache>
            </c:strRef>
          </c:tx>
          <c:spPr>
            <a:solidFill>
              <a:schemeClr val="accent2"/>
            </a:solidFill>
            <a:ln>
              <a:noFill/>
            </a:ln>
            <a:effectLst/>
          </c:spPr>
          <c:invertIfNegative val="0"/>
          <c:dLbls>
            <c:delete val="1"/>
          </c:dLbls>
          <c:cat>
            <c:strRef>
              <c:f>'[20180427-（猪）粪便前处理优化-回收率、批内差.xlsx]Sheet1'!$G$6:$G$13</c:f>
              <c:strCache>
                <c:ptCount val="8"/>
                <c:pt idx="0">
                  <c:v>&lt;50%</c:v>
                </c:pt>
                <c:pt idx="1">
                  <c:v>50-60%</c:v>
                </c:pt>
                <c:pt idx="2">
                  <c:v>60-70%</c:v>
                </c:pt>
                <c:pt idx="3">
                  <c:v>70-80%</c:v>
                </c:pt>
                <c:pt idx="4">
                  <c:v>80-90%</c:v>
                </c:pt>
                <c:pt idx="5">
                  <c:v>90-100%</c:v>
                </c:pt>
                <c:pt idx="6">
                  <c:v>100-120%</c:v>
                </c:pt>
                <c:pt idx="7">
                  <c:v>&gt;120%</c:v>
                </c:pt>
              </c:strCache>
            </c:strRef>
          </c:cat>
          <c:val>
            <c:numRef>
              <c:f>'[20180427-（猪）粪便前处理优化-回收率、批内差.xlsx]Sheet1'!$I$6:$I$13</c:f>
              <c:numCache>
                <c:formatCode>General</c:formatCode>
                <c:ptCount val="8"/>
                <c:pt idx="0">
                  <c:v>111</c:v>
                </c:pt>
                <c:pt idx="1">
                  <c:v>4</c:v>
                </c:pt>
                <c:pt idx="2">
                  <c:v>3</c:v>
                </c:pt>
                <c:pt idx="3">
                  <c:v>3</c:v>
                </c:pt>
                <c:pt idx="4">
                  <c:v>0</c:v>
                </c:pt>
                <c:pt idx="5">
                  <c:v>0</c:v>
                </c:pt>
                <c:pt idx="6">
                  <c:v>0</c:v>
                </c:pt>
                <c:pt idx="7">
                  <c:v>3</c:v>
                </c:pt>
              </c:numCache>
            </c:numRef>
          </c:val>
        </c:ser>
        <c:ser>
          <c:idx val="2"/>
          <c:order val="2"/>
          <c:tx>
            <c:strRef>
              <c:f>'[20180427-（猪）粪便前处理优化-回收率、批内差.xlsx]Sheet1'!$J$5</c:f>
              <c:strCache>
                <c:ptCount val="1"/>
                <c:pt idx="0">
                  <c:v>方法三</c:v>
                </c:pt>
              </c:strCache>
            </c:strRef>
          </c:tx>
          <c:spPr>
            <a:solidFill>
              <a:schemeClr val="accent3"/>
            </a:solidFill>
            <a:ln>
              <a:noFill/>
            </a:ln>
            <a:effectLst/>
          </c:spPr>
          <c:invertIfNegative val="0"/>
          <c:dLbls>
            <c:delete val="1"/>
          </c:dLbls>
          <c:cat>
            <c:strRef>
              <c:f>'[20180427-（猪）粪便前处理优化-回收率、批内差.xlsx]Sheet1'!$G$6:$G$13</c:f>
              <c:strCache>
                <c:ptCount val="8"/>
                <c:pt idx="0">
                  <c:v>&lt;50%</c:v>
                </c:pt>
                <c:pt idx="1">
                  <c:v>50-60%</c:v>
                </c:pt>
                <c:pt idx="2">
                  <c:v>60-70%</c:v>
                </c:pt>
                <c:pt idx="3">
                  <c:v>70-80%</c:v>
                </c:pt>
                <c:pt idx="4">
                  <c:v>80-90%</c:v>
                </c:pt>
                <c:pt idx="5">
                  <c:v>90-100%</c:v>
                </c:pt>
                <c:pt idx="6">
                  <c:v>100-120%</c:v>
                </c:pt>
                <c:pt idx="7">
                  <c:v>&gt;120%</c:v>
                </c:pt>
              </c:strCache>
            </c:strRef>
          </c:cat>
          <c:val>
            <c:numRef>
              <c:f>'[20180427-（猪）粪便前处理优化-回收率、批内差.xlsx]Sheet1'!$J$6:$J$13</c:f>
              <c:numCache>
                <c:formatCode>General</c:formatCode>
                <c:ptCount val="8"/>
                <c:pt idx="0">
                  <c:v>26</c:v>
                </c:pt>
                <c:pt idx="1">
                  <c:v>17</c:v>
                </c:pt>
                <c:pt idx="2">
                  <c:v>12</c:v>
                </c:pt>
                <c:pt idx="3">
                  <c:v>16</c:v>
                </c:pt>
                <c:pt idx="4">
                  <c:v>24</c:v>
                </c:pt>
                <c:pt idx="5">
                  <c:v>14</c:v>
                </c:pt>
                <c:pt idx="6">
                  <c:v>2</c:v>
                </c:pt>
                <c:pt idx="7">
                  <c:v>8</c:v>
                </c:pt>
              </c:numCache>
            </c:numRef>
          </c:val>
        </c:ser>
        <c:dLbls>
          <c:showLegendKey val="0"/>
          <c:showVal val="0"/>
          <c:showCatName val="0"/>
          <c:showSerName val="0"/>
          <c:showPercent val="0"/>
          <c:showBubbleSize val="0"/>
        </c:dLbls>
        <c:gapWidth val="219"/>
        <c:overlap val="-27"/>
        <c:axId val="383927184"/>
        <c:axId val="383924384"/>
      </c:barChart>
      <c:catAx>
        <c:axId val="383927184"/>
        <c:scaling>
          <c:orientation val="minMax"/>
        </c:scaling>
        <c:delete val="0"/>
        <c:axPos val="b"/>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sz="1100" b="1"/>
                  <a:t>Recovery</a:t>
                </a:r>
                <a:endParaRPr lang="en-US" altLang="zh-CN" sz="1100" b="1"/>
              </a:p>
            </c:rich>
          </c:tx>
          <c:layout>
            <c:manualLayout>
              <c:xMode val="edge"/>
              <c:yMode val="edge"/>
              <c:x val="0.437527440785673"/>
              <c:y val="0.919677469375097"/>
            </c:manualLayout>
          </c:layout>
          <c:overlay val="0"/>
          <c:spPr>
            <a:noFill/>
            <a:ln>
              <a:noFill/>
            </a:ln>
            <a:effectLst/>
          </c:spPr>
        </c:title>
        <c:numFmt formatCode="General" sourceLinked="0"/>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83924384"/>
        <c:crosses val="autoZero"/>
        <c:auto val="1"/>
        <c:lblAlgn val="ctr"/>
        <c:lblOffset val="100"/>
        <c:noMultiLvlLbl val="0"/>
      </c:catAx>
      <c:valAx>
        <c:axId val="383924384"/>
        <c:scaling>
          <c:orientation val="minMax"/>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GB" sz="1100" b="1"/>
                  <a:t>Number  of  compounds</a:t>
                </a:r>
                <a:endParaRPr lang="en-GB" sz="1100" b="1"/>
              </a:p>
            </c:rich>
          </c:tx>
          <c:layout>
            <c:manualLayout>
              <c:xMode val="edge"/>
              <c:yMode val="edge"/>
              <c:x val="0.0297590361445783"/>
              <c:y val="0.266736267266303"/>
            </c:manualLayout>
          </c:layout>
          <c:overlay val="0"/>
          <c:spPr>
            <a:noFill/>
            <a:ln>
              <a:noFill/>
            </a:ln>
            <a:effectLst/>
          </c:spPr>
        </c:title>
        <c:numFmt formatCode="General" sourceLinked="1"/>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83927184"/>
        <c:crosses val="autoZero"/>
        <c:crossBetween val="between"/>
      </c:valAx>
      <c:spPr>
        <a:noFill/>
        <a:ln>
          <a:noFill/>
        </a:ln>
        <a:effectLst/>
      </c:spPr>
    </c:plotArea>
    <c:legend>
      <c:legendPos val="r"/>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'[20180427-（猪）粪便前处理优化-回收率、批内差.xlsx]Sheet1'!$I$44</c:f>
              <c:strCache>
                <c:ptCount val="1"/>
                <c:pt idx="0">
                  <c:v>方法一</c:v>
                </c:pt>
              </c:strCache>
            </c:strRef>
          </c:tx>
          <c:spPr>
            <a:solidFill>
              <a:schemeClr val="accent1"/>
            </a:solidFill>
            <a:ln>
              <a:noFill/>
            </a:ln>
            <a:effectLst/>
          </c:spPr>
          <c:invertIfNegative val="0"/>
          <c:dLbls>
            <c:delete val="1"/>
          </c:dLbls>
          <c:cat>
            <c:strRef>
              <c:f>'[20180427-（猪）粪便前处理优化-回收率、批内差.xlsx]Sheet1'!$H$45:$H$52</c:f>
              <c:strCache>
                <c:ptCount val="8"/>
                <c:pt idx="0">
                  <c:v>苯并咪唑类药物</c:v>
                </c:pt>
                <c:pt idx="1">
                  <c:v>大环内酯类药物</c:v>
                </c:pt>
                <c:pt idx="2">
                  <c:v>磺胺类药物</c:v>
                </c:pt>
                <c:pt idx="3">
                  <c:v>聚醚类药物</c:v>
                </c:pt>
                <c:pt idx="4">
                  <c:v>咪唑与苯并咪唑类药物</c:v>
                </c:pt>
                <c:pt idx="5">
                  <c:v>青霉素类药物</c:v>
                </c:pt>
                <c:pt idx="6">
                  <c:v>喹诺酮类药物</c:v>
                </c:pt>
                <c:pt idx="7">
                  <c:v>甾体激素类药物</c:v>
                </c:pt>
              </c:strCache>
            </c:strRef>
          </c:cat>
          <c:val>
            <c:numRef>
              <c:f>'[20180427-（猪）粪便前处理优化-回收率、批内差.xlsx]Sheet1'!$I$45:$I$52</c:f>
              <c:numCache>
                <c:formatCode>General</c:formatCode>
                <c:ptCount val="8"/>
                <c:pt idx="0">
                  <c:v>12</c:v>
                </c:pt>
                <c:pt idx="1">
                  <c:v>12</c:v>
                </c:pt>
                <c:pt idx="2">
                  <c:v>23</c:v>
                </c:pt>
                <c:pt idx="3">
                  <c:v>4</c:v>
                </c:pt>
                <c:pt idx="4">
                  <c:v>15</c:v>
                </c:pt>
                <c:pt idx="5">
                  <c:v>8</c:v>
                </c:pt>
                <c:pt idx="6">
                  <c:v>22</c:v>
                </c:pt>
                <c:pt idx="7">
                  <c:v>28</c:v>
                </c:pt>
              </c:numCache>
            </c:numRef>
          </c:val>
        </c:ser>
        <c:ser>
          <c:idx val="1"/>
          <c:order val="1"/>
          <c:tx>
            <c:strRef>
              <c:f>'[20180427-（猪）粪便前处理优化-回收率、批内差.xlsx]Sheet1'!$J$44</c:f>
              <c:strCache>
                <c:ptCount val="1"/>
                <c:pt idx="0">
                  <c:v>方法二</c:v>
                </c:pt>
              </c:strCache>
            </c:strRef>
          </c:tx>
          <c:spPr>
            <a:solidFill>
              <a:schemeClr val="accent2"/>
            </a:solidFill>
            <a:ln>
              <a:noFill/>
            </a:ln>
            <a:effectLst/>
          </c:spPr>
          <c:invertIfNegative val="0"/>
          <c:dLbls>
            <c:delete val="1"/>
          </c:dLbls>
          <c:cat>
            <c:strRef>
              <c:f>'[20180427-（猪）粪便前处理优化-回收率、批内差.xlsx]Sheet1'!$H$45:$H$52</c:f>
              <c:strCache>
                <c:ptCount val="8"/>
                <c:pt idx="0">
                  <c:v>苯并咪唑类药物</c:v>
                </c:pt>
                <c:pt idx="1">
                  <c:v>大环内酯类药物</c:v>
                </c:pt>
                <c:pt idx="2">
                  <c:v>磺胺类药物</c:v>
                </c:pt>
                <c:pt idx="3">
                  <c:v>聚醚类药物</c:v>
                </c:pt>
                <c:pt idx="4">
                  <c:v>咪唑与苯并咪唑类药物</c:v>
                </c:pt>
                <c:pt idx="5">
                  <c:v>青霉素类药物</c:v>
                </c:pt>
                <c:pt idx="6">
                  <c:v>喹诺酮类药物</c:v>
                </c:pt>
                <c:pt idx="7">
                  <c:v>甾体激素类药物</c:v>
                </c:pt>
              </c:strCache>
            </c:strRef>
          </c:cat>
          <c:val>
            <c:numRef>
              <c:f>'[20180427-（猪）粪便前处理优化-回收率、批内差.xlsx]Sheet1'!$J$45:$J$52</c:f>
              <c:numCache>
                <c:formatCode>General</c:formatCode>
                <c:ptCount val="8"/>
                <c:pt idx="0">
                  <c:v>11</c:v>
                </c:pt>
                <c:pt idx="1">
                  <c:v>12</c:v>
                </c:pt>
                <c:pt idx="2">
                  <c:v>23</c:v>
                </c:pt>
                <c:pt idx="3">
                  <c:v>4</c:v>
                </c:pt>
                <c:pt idx="4">
                  <c:v>15</c:v>
                </c:pt>
                <c:pt idx="5">
                  <c:v>8</c:v>
                </c:pt>
                <c:pt idx="6">
                  <c:v>22</c:v>
                </c:pt>
                <c:pt idx="7">
                  <c:v>29</c:v>
                </c:pt>
              </c:numCache>
            </c:numRef>
          </c:val>
        </c:ser>
        <c:ser>
          <c:idx val="2"/>
          <c:order val="2"/>
          <c:tx>
            <c:strRef>
              <c:f>'[20180427-（猪）粪便前处理优化-回收率、批内差.xlsx]Sheet1'!$K$44</c:f>
              <c:strCache>
                <c:ptCount val="1"/>
                <c:pt idx="0">
                  <c:v>方法三</c:v>
                </c:pt>
              </c:strCache>
            </c:strRef>
          </c:tx>
          <c:spPr>
            <a:solidFill>
              <a:schemeClr val="accent3"/>
            </a:solidFill>
            <a:ln>
              <a:noFill/>
            </a:ln>
            <a:effectLst/>
          </c:spPr>
          <c:invertIfNegative val="0"/>
          <c:dLbls>
            <c:delete val="1"/>
          </c:dLbls>
          <c:cat>
            <c:strRef>
              <c:f>'[20180427-（猪）粪便前处理优化-回收率、批内差.xlsx]Sheet1'!$H$45:$H$52</c:f>
              <c:strCache>
                <c:ptCount val="8"/>
                <c:pt idx="0">
                  <c:v>苯并咪唑类药物</c:v>
                </c:pt>
                <c:pt idx="1">
                  <c:v>大环内酯类药物</c:v>
                </c:pt>
                <c:pt idx="2">
                  <c:v>磺胺类药物</c:v>
                </c:pt>
                <c:pt idx="3">
                  <c:v>聚醚类药物</c:v>
                </c:pt>
                <c:pt idx="4">
                  <c:v>咪唑与苯并咪唑类药物</c:v>
                </c:pt>
                <c:pt idx="5">
                  <c:v>青霉素类药物</c:v>
                </c:pt>
                <c:pt idx="6">
                  <c:v>喹诺酮类药物</c:v>
                </c:pt>
                <c:pt idx="7">
                  <c:v>甾体激素类药物</c:v>
                </c:pt>
              </c:strCache>
            </c:strRef>
          </c:cat>
          <c:val>
            <c:numRef>
              <c:f>'[20180427-（猪）粪便前处理优化-回收率、批内差.xlsx]Sheet1'!$K$45:$K$52</c:f>
              <c:numCache>
                <c:formatCode>General</c:formatCode>
                <c:ptCount val="8"/>
                <c:pt idx="0">
                  <c:v>12</c:v>
                </c:pt>
                <c:pt idx="1">
                  <c:v>12</c:v>
                </c:pt>
                <c:pt idx="2">
                  <c:v>23</c:v>
                </c:pt>
                <c:pt idx="3">
                  <c:v>4</c:v>
                </c:pt>
                <c:pt idx="4">
                  <c:v>15</c:v>
                </c:pt>
                <c:pt idx="5">
                  <c:v>8</c:v>
                </c:pt>
                <c:pt idx="6">
                  <c:v>22</c:v>
                </c:pt>
                <c:pt idx="7">
                  <c:v>23</c:v>
                </c:pt>
              </c:numCache>
            </c:numRef>
          </c:val>
        </c:ser>
        <c:dLbls>
          <c:showLegendKey val="0"/>
          <c:showVal val="0"/>
          <c:showCatName val="0"/>
          <c:showSerName val="0"/>
          <c:showPercent val="0"/>
          <c:showBubbleSize val="0"/>
        </c:dLbls>
        <c:gapWidth val="219"/>
        <c:overlap val="-27"/>
        <c:axId val="383937056"/>
        <c:axId val="1189322496"/>
      </c:barChart>
      <c:catAx>
        <c:axId val="383937056"/>
        <c:scaling>
          <c:orientation val="minMax"/>
        </c:scaling>
        <c:delete val="0"/>
        <c:axPos val="b"/>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GB" sz="1100" b="1"/>
                  <a:t>Types of drugs</a:t>
                </a:r>
                <a:endParaRPr lang="en-GB" sz="1100" b="1"/>
              </a:p>
            </c:rich>
          </c:tx>
          <c:layout/>
          <c:overlay val="0"/>
          <c:spPr>
            <a:noFill/>
            <a:ln>
              <a:noFill/>
            </a:ln>
            <a:effectLst/>
          </c:spPr>
        </c:title>
        <c:numFmt formatCode="@" sourceLinked="0"/>
        <c:majorTickMark val="out"/>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89322496"/>
        <c:crosses val="autoZero"/>
        <c:auto val="1"/>
        <c:lblAlgn val="ctr"/>
        <c:lblOffset val="100"/>
        <c:noMultiLvlLbl val="0"/>
      </c:catAx>
      <c:valAx>
        <c:axId val="1189322496"/>
        <c:scaling>
          <c:orientation val="minMax"/>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GB" sz="1100" b="1"/>
                  <a:t>Number  of  compounds</a:t>
                </a:r>
                <a:endParaRPr lang="en-GB" sz="1100" b="1"/>
              </a:p>
              <a:p>
                <a:pPr defTabSz="914400">
                  <a:defRPr lang="zh-CN" sz="1000" b="0" i="0" u="none" strike="noStrike" kern="1200" baseline="0">
                    <a:solidFill>
                      <a:schemeClr val="tx1">
                        <a:lumMod val="65000"/>
                        <a:lumOff val="35000"/>
                      </a:schemeClr>
                    </a:solidFill>
                    <a:latin typeface="+mn-lt"/>
                    <a:ea typeface="+mn-ea"/>
                    <a:cs typeface="+mn-cs"/>
                  </a:defRPr>
                </a:pPr>
                <a:endParaRPr lang="en-GB"/>
              </a:p>
            </c:rich>
          </c:tx>
          <c:layout>
            <c:manualLayout>
              <c:xMode val="edge"/>
              <c:yMode val="edge"/>
              <c:x val="0.0513888888888889"/>
              <c:y val="0.154675925925926"/>
            </c:manualLayout>
          </c:layout>
          <c:overlay val="0"/>
          <c:spPr>
            <a:noFill/>
            <a:ln>
              <a:noFill/>
            </a:ln>
            <a:effectLst/>
          </c:spPr>
        </c:title>
        <c:numFmt formatCode="General" sourceLinked="1"/>
        <c:majorTickMark val="out"/>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83937056"/>
        <c:crosses val="autoZero"/>
        <c:crossBetween val="between"/>
      </c:valAx>
      <c:spPr>
        <a:noFill/>
        <a:ln>
          <a:noFill/>
        </a:ln>
        <a:effectLst/>
      </c:spPr>
    </c:plotArea>
    <c:legend>
      <c:legendPos val="r"/>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a:pPr>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47E82B5-CF25-48C2-B9DD-E5BBF258F9FE}">
  <ds:schemaRefs/>
</ds:datastoreItem>
</file>

<file path=docProps/app.xml><?xml version="1.0" encoding="utf-8"?>
<Properties xmlns="http://schemas.openxmlformats.org/officeDocument/2006/extended-properties" xmlns:vt="http://schemas.openxmlformats.org/officeDocument/2006/docPropsVTypes">
  <Template>Normal</Template>
  <Company>DELLNBX</Company>
  <Pages>65</Pages>
  <Words>25371</Words>
  <Characters>52835</Characters>
  <Lines>446</Lines>
  <Paragraphs>125</Paragraphs>
  <TotalTime>0</TotalTime>
  <ScaleCrop>false</ScaleCrop>
  <LinksUpToDate>false</LinksUpToDate>
  <CharactersWithSpaces>54153</CharactersWithSpaces>
  <Application>WPS Office_11.1.0.11365_F1E327BC-269C-435d-A152-05C5408002CA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2022-04-02T08:24:00Z</dcterms:created>
  <dc:creator>zhangyan</dc:creator>
  <cp:lastModifiedBy>张海燕</cp:lastModifiedBy>
  <cp:lastPrinted>2018-01-24T00:35:00Z</cp:lastPrinted>
  <dcterms:modified xsi:type="dcterms:W3CDTF">2022-04-18T02:47:21Z</dcterms:modified>
  <dc:title>农业行业标准</dc:title>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2052-11.1.0.11365</vt:lpwstr>
  </property>
  <property fmtid="{D5CDD505-2E9C-101B-9397-08002B2CF9AE}" pid="3" name="KSORubyTemplateID" linkTarget="0">
    <vt:lpwstr>6</vt:lpwstr>
  </property>
  <property fmtid="{D5CDD505-2E9C-101B-9397-08002B2CF9AE}" pid="4" name="ICV">
    <vt:lpwstr>F3A37EC2DEFA4535B8AD3425D322812D</vt:lpwstr>
  </property>
  <property fmtid="{D5CDD505-2E9C-101B-9397-08002B2CF9AE}" pid="5" name="commondata">
    <vt:lpwstr>eyJoZGlkIjoiMjlkZTVkNjVlNmUzMDA1NDM5N2RkM2I2YTlkNjhmMzgifQ==</vt:lpwstr>
  </property>
</Properties>
</file>